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46"/>
        <w:tblW w:w="0" w:type="auto"/>
        <w:tblCellMar>
          <w:left w:w="0" w:type="dxa"/>
          <w:right w:w="0" w:type="dxa"/>
        </w:tblCellMar>
        <w:tblLook w:val="0000" w:firstRow="0" w:lastRow="0" w:firstColumn="0" w:lastColumn="0" w:noHBand="0" w:noVBand="0"/>
      </w:tblPr>
      <w:tblGrid>
        <w:gridCol w:w="5170"/>
      </w:tblGrid>
      <w:tr w:rsidR="00AE1321" w:rsidTr="00A565B2">
        <w:trPr>
          <w:trHeight w:val="126"/>
        </w:trPr>
        <w:tc>
          <w:tcPr>
            <w:tcW w:w="5170" w:type="dxa"/>
            <w:tcMar>
              <w:top w:w="0" w:type="dxa"/>
              <w:left w:w="108" w:type="dxa"/>
              <w:bottom w:w="0" w:type="dxa"/>
              <w:right w:w="108" w:type="dxa"/>
            </w:tcMar>
          </w:tcPr>
          <w:p w:rsidR="00534BB8" w:rsidRPr="00534BB8" w:rsidRDefault="00FC70C1" w:rsidP="00534BB8">
            <w:pPr>
              <w:jc w:val="center"/>
            </w:pPr>
            <w:bookmarkStart w:id="0" w:name="_GoBack"/>
            <w:bookmarkEnd w:id="0"/>
            <w:r>
              <w:rPr>
                <w:noProof/>
              </w:rPr>
              <w:drawing>
                <wp:inline distT="0" distB="0" distL="0" distR="0">
                  <wp:extent cx="441960" cy="876300"/>
                  <wp:effectExtent l="0" t="0" r="0" b="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876300"/>
                          </a:xfrm>
                          <a:prstGeom prst="rect">
                            <a:avLst/>
                          </a:prstGeom>
                          <a:noFill/>
                          <a:ln>
                            <a:noFill/>
                          </a:ln>
                        </pic:spPr>
                      </pic:pic>
                    </a:graphicData>
                  </a:graphic>
                </wp:inline>
              </w:drawing>
            </w:r>
          </w:p>
          <w:p w:rsidR="00534BB8" w:rsidRPr="00534BB8" w:rsidRDefault="00200B87" w:rsidP="00534BB8">
            <w:pPr>
              <w:jc w:val="center"/>
              <w:rPr>
                <w:b/>
              </w:rPr>
            </w:pPr>
            <w:r>
              <w:rPr>
                <w:b/>
              </w:rPr>
              <w:t>REPUBLIC OF SERBIA</w:t>
            </w:r>
          </w:p>
        </w:tc>
      </w:tr>
      <w:tr w:rsidR="00AE1321" w:rsidTr="00A565B2">
        <w:trPr>
          <w:trHeight w:val="126"/>
        </w:trPr>
        <w:tc>
          <w:tcPr>
            <w:tcW w:w="5170" w:type="dxa"/>
            <w:tcMar>
              <w:top w:w="0" w:type="dxa"/>
              <w:left w:w="108" w:type="dxa"/>
              <w:bottom w:w="0" w:type="dxa"/>
              <w:right w:w="108" w:type="dxa"/>
            </w:tcMar>
          </w:tcPr>
          <w:p w:rsidR="00534BB8" w:rsidRPr="00534BB8" w:rsidRDefault="00200B87" w:rsidP="00534BB8">
            <w:pPr>
              <w:jc w:val="center"/>
              <w:rPr>
                <w:b/>
              </w:rPr>
            </w:pPr>
            <w:r>
              <w:rPr>
                <w:b/>
              </w:rPr>
              <w:t>REPUBLIC AGENCY FOR PEACEFUL SETTLEMENT OF LABOR DISPUTES</w:t>
            </w:r>
          </w:p>
        </w:tc>
      </w:tr>
      <w:tr w:rsidR="00AE1321" w:rsidTr="00A565B2">
        <w:trPr>
          <w:trHeight w:val="126"/>
        </w:trPr>
        <w:tc>
          <w:tcPr>
            <w:tcW w:w="5170" w:type="dxa"/>
            <w:tcMar>
              <w:top w:w="0" w:type="dxa"/>
              <w:left w:w="108" w:type="dxa"/>
              <w:bottom w:w="0" w:type="dxa"/>
              <w:right w:w="108" w:type="dxa"/>
            </w:tcMar>
          </w:tcPr>
          <w:p w:rsidR="00534BB8" w:rsidRPr="00534BB8" w:rsidRDefault="00200B87" w:rsidP="00534BB8">
            <w:pPr>
              <w:jc w:val="center"/>
            </w:pPr>
            <w:r>
              <w:t>Date: May 18, 2020</w:t>
            </w:r>
          </w:p>
        </w:tc>
      </w:tr>
      <w:tr w:rsidR="00AE1321" w:rsidTr="00A565B2">
        <w:trPr>
          <w:trHeight w:val="126"/>
        </w:trPr>
        <w:tc>
          <w:tcPr>
            <w:tcW w:w="5170" w:type="dxa"/>
            <w:tcMar>
              <w:top w:w="0" w:type="dxa"/>
              <w:left w:w="108" w:type="dxa"/>
              <w:bottom w:w="0" w:type="dxa"/>
              <w:right w:w="108" w:type="dxa"/>
            </w:tcMar>
          </w:tcPr>
          <w:p w:rsidR="00534BB8" w:rsidRPr="00534BB8" w:rsidRDefault="00200B87" w:rsidP="00534BB8">
            <w:pPr>
              <w:jc w:val="center"/>
            </w:pPr>
            <w:r>
              <w:t>Belgrade</w:t>
            </w:r>
          </w:p>
        </w:tc>
      </w:tr>
    </w:tbl>
    <w:p w:rsidR="00534BB8" w:rsidRDefault="00534BB8" w:rsidP="00534BB8">
      <w:pPr>
        <w:rPr>
          <w:b/>
          <w:sz w:val="22"/>
          <w:szCs w:val="22"/>
        </w:rPr>
      </w:pPr>
    </w:p>
    <w:p w:rsidR="00534BB8" w:rsidRDefault="00534BB8" w:rsidP="00534BB8">
      <w:pPr>
        <w:rPr>
          <w:b/>
          <w:sz w:val="22"/>
          <w:szCs w:val="22"/>
        </w:rPr>
      </w:pPr>
    </w:p>
    <w:p w:rsidR="00534BB8" w:rsidRDefault="00534BB8" w:rsidP="00534BB8">
      <w:pPr>
        <w:rPr>
          <w:b/>
          <w:sz w:val="22"/>
          <w:szCs w:val="22"/>
        </w:rPr>
      </w:pPr>
    </w:p>
    <w:p w:rsidR="00534BB8" w:rsidRDefault="00534BB8" w:rsidP="00534BB8">
      <w:pPr>
        <w:rPr>
          <w:b/>
          <w:sz w:val="22"/>
          <w:szCs w:val="22"/>
        </w:rPr>
      </w:pPr>
    </w:p>
    <w:p w:rsidR="00534BB8" w:rsidRDefault="00534BB8" w:rsidP="00534BB8">
      <w:pPr>
        <w:rPr>
          <w:b/>
          <w:sz w:val="22"/>
          <w:szCs w:val="22"/>
        </w:rPr>
      </w:pPr>
    </w:p>
    <w:p w:rsidR="00534BB8" w:rsidRDefault="00534BB8" w:rsidP="00534BB8">
      <w:pPr>
        <w:rPr>
          <w:b/>
          <w:sz w:val="22"/>
          <w:szCs w:val="22"/>
        </w:rPr>
      </w:pPr>
    </w:p>
    <w:p w:rsidR="00534BB8" w:rsidRDefault="00534BB8" w:rsidP="00534BB8">
      <w:pPr>
        <w:rPr>
          <w:b/>
          <w:sz w:val="22"/>
          <w:szCs w:val="22"/>
        </w:rPr>
      </w:pPr>
    </w:p>
    <w:p w:rsidR="00534BB8" w:rsidRDefault="00534BB8" w:rsidP="00534BB8">
      <w:pPr>
        <w:rPr>
          <w:b/>
          <w:sz w:val="22"/>
          <w:szCs w:val="22"/>
        </w:rPr>
      </w:pPr>
    </w:p>
    <w:p w:rsidR="00094530" w:rsidRDefault="00094530" w:rsidP="00EB4F4C">
      <w:pPr>
        <w:jc w:val="center"/>
        <w:rPr>
          <w:b/>
          <w:sz w:val="22"/>
          <w:szCs w:val="22"/>
        </w:rPr>
      </w:pPr>
    </w:p>
    <w:p w:rsidR="00EB4F4C" w:rsidRPr="00EB4F4C" w:rsidRDefault="00200B87" w:rsidP="00417036">
      <w:pPr>
        <w:jc w:val="center"/>
        <w:rPr>
          <w:b/>
          <w:sz w:val="22"/>
          <w:szCs w:val="22"/>
        </w:rPr>
      </w:pPr>
      <w:r>
        <w:rPr>
          <w:b/>
        </w:rPr>
        <w:t>Report for the 96th regular session of the Social and Economic Council of the Republic of Serbia on the measures taken during the state of emergency and the measures to be taken in the following period</w:t>
      </w:r>
    </w:p>
    <w:p w:rsidR="00094530" w:rsidRDefault="00200B87" w:rsidP="00F35B99">
      <w:pPr>
        <w:tabs>
          <w:tab w:val="left" w:pos="5685"/>
        </w:tabs>
        <w:spacing w:line="360" w:lineRule="auto"/>
        <w:ind w:right="4"/>
        <w:jc w:val="both"/>
        <w:rPr>
          <w:bCs/>
        </w:rPr>
      </w:pPr>
      <w:r>
        <w:t xml:space="preserve">     </w:t>
      </w:r>
    </w:p>
    <w:p w:rsidR="00534BB8" w:rsidRDefault="00200B87" w:rsidP="00F35B99">
      <w:pPr>
        <w:tabs>
          <w:tab w:val="left" w:pos="5685"/>
        </w:tabs>
        <w:spacing w:line="360" w:lineRule="auto"/>
        <w:ind w:right="4"/>
        <w:jc w:val="both"/>
        <w:rPr>
          <w:rFonts w:eastAsia="Calibri"/>
        </w:rPr>
      </w:pPr>
      <w:r>
        <w:t xml:space="preserve">          Republic agency for peaceful settlement of labor disputes, as the only specialized institution dealing with peaceful settlement of labor disputes, during the state of emergency declared by the Decision on declaring a state of emergency ("Official Gazette of RS", no. 29/2020) from 15/3/2020, acted in changed circumstances in accordance with epidemiological recommendations.</w:t>
      </w:r>
    </w:p>
    <w:p w:rsidR="00534BB8" w:rsidRDefault="00200B87" w:rsidP="00534BB8">
      <w:pPr>
        <w:tabs>
          <w:tab w:val="left" w:pos="5685"/>
        </w:tabs>
        <w:spacing w:line="360" w:lineRule="auto"/>
        <w:ind w:right="4"/>
        <w:jc w:val="both"/>
        <w:rPr>
          <w:rFonts w:eastAsia="Calibri"/>
        </w:rPr>
      </w:pPr>
      <w:r>
        <w:t xml:space="preserve">         Immediately after the declaration of the state of emergency, and starting from its competencies from the Law on Peaceful Settlement of Labor Disputes ("Official Gazette of RS", no. 125/04, 104/09 and 50/18) for resolving collective and individual disputes by conciliation and arbitration methods, which imply direct contact with people, and respecting the recommendations in accordance with the development of the epidemiological situation, the procedure was harmonized.  </w:t>
      </w:r>
    </w:p>
    <w:p w:rsidR="000C463F" w:rsidRDefault="00200B87" w:rsidP="00F35B99">
      <w:pPr>
        <w:tabs>
          <w:tab w:val="left" w:pos="5685"/>
        </w:tabs>
        <w:spacing w:line="360" w:lineRule="auto"/>
        <w:ind w:right="4"/>
        <w:jc w:val="both"/>
      </w:pPr>
      <w:r>
        <w:t xml:space="preserve">     In the subject period, the Agency had a total of 387 proceedings for the peaceful settlement of labor disputes, 57 new proposals for the peaceful settlement of labor disputes were initiated and legal advice was provided by telephone, via SOS </w:t>
      </w:r>
      <w:r w:rsidR="006E396E">
        <w:t>Mobbing emergency</w:t>
      </w:r>
      <w:r>
        <w:t xml:space="preserve"> lines and e-mail in 208 cases, over 50 different acts were made, but there was no reception of the parties in the official premises and direct contacts.</w:t>
      </w:r>
      <w:r>
        <w:cr/>
      </w:r>
      <w:r>
        <w:br/>
        <w:t xml:space="preserve"> During the state of emergency, 36 arbitration proceedings were resolved.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0"/>
        <w:gridCol w:w="2104"/>
        <w:gridCol w:w="2115"/>
        <w:gridCol w:w="2101"/>
      </w:tblGrid>
      <w:tr w:rsidR="00AE1321" w:rsidTr="00A565B2">
        <w:trPr>
          <w:trHeight w:val="645"/>
        </w:trPr>
        <w:tc>
          <w:tcPr>
            <w:tcW w:w="8676" w:type="dxa"/>
            <w:gridSpan w:val="4"/>
            <w:shd w:val="clear" w:color="auto" w:fill="D9D9D9"/>
          </w:tcPr>
          <w:p w:rsidR="00094530" w:rsidRPr="00A565B2" w:rsidRDefault="00094530" w:rsidP="00A565B2">
            <w:pPr>
              <w:pStyle w:val="ListParagraph"/>
              <w:spacing w:after="0" w:line="240" w:lineRule="auto"/>
              <w:ind w:left="1004"/>
              <w:jc w:val="center"/>
              <w:rPr>
                <w:rFonts w:ascii="Times New Roman" w:hAnsi="Times New Roman"/>
                <w:b/>
                <w:sz w:val="24"/>
                <w:szCs w:val="24"/>
              </w:rPr>
            </w:pPr>
          </w:p>
          <w:p w:rsidR="00094530" w:rsidRPr="00A565B2" w:rsidRDefault="00200B87" w:rsidP="00A565B2">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Statistics on services provided during the state of emergency</w:t>
            </w:r>
          </w:p>
        </w:tc>
      </w:tr>
      <w:tr w:rsidR="00AE1321" w:rsidTr="00A565B2">
        <w:tc>
          <w:tcPr>
            <w:tcW w:w="2169" w:type="dxa"/>
            <w:shd w:val="clear" w:color="auto" w:fill="auto"/>
          </w:tcPr>
          <w:p w:rsidR="00094530" w:rsidRDefault="00200B87" w:rsidP="00A565B2">
            <w:pPr>
              <w:tabs>
                <w:tab w:val="left" w:pos="5685"/>
              </w:tabs>
              <w:spacing w:line="360" w:lineRule="auto"/>
              <w:ind w:right="4"/>
              <w:jc w:val="center"/>
            </w:pPr>
            <w:r>
              <w:t>In progress</w:t>
            </w:r>
          </w:p>
        </w:tc>
        <w:tc>
          <w:tcPr>
            <w:tcW w:w="2169" w:type="dxa"/>
            <w:shd w:val="clear" w:color="auto" w:fill="auto"/>
          </w:tcPr>
          <w:p w:rsidR="00094530" w:rsidRDefault="00200B87" w:rsidP="00A565B2">
            <w:pPr>
              <w:tabs>
                <w:tab w:val="left" w:pos="5685"/>
              </w:tabs>
              <w:spacing w:line="360" w:lineRule="auto"/>
              <w:ind w:right="4"/>
              <w:jc w:val="center"/>
            </w:pPr>
            <w:r>
              <w:t>Started</w:t>
            </w:r>
          </w:p>
        </w:tc>
        <w:tc>
          <w:tcPr>
            <w:tcW w:w="2169" w:type="dxa"/>
            <w:shd w:val="clear" w:color="auto" w:fill="auto"/>
          </w:tcPr>
          <w:p w:rsidR="00094530" w:rsidRDefault="00200B87" w:rsidP="00A565B2">
            <w:pPr>
              <w:tabs>
                <w:tab w:val="left" w:pos="5685"/>
              </w:tabs>
              <w:spacing w:line="360" w:lineRule="auto"/>
              <w:ind w:right="4"/>
              <w:jc w:val="center"/>
            </w:pPr>
            <w:r>
              <w:t>Resolved</w:t>
            </w:r>
          </w:p>
        </w:tc>
        <w:tc>
          <w:tcPr>
            <w:tcW w:w="2169" w:type="dxa"/>
            <w:shd w:val="clear" w:color="auto" w:fill="auto"/>
          </w:tcPr>
          <w:p w:rsidR="00094530" w:rsidRDefault="00200B87" w:rsidP="00A565B2">
            <w:pPr>
              <w:tabs>
                <w:tab w:val="left" w:pos="5685"/>
              </w:tabs>
              <w:spacing w:line="360" w:lineRule="auto"/>
              <w:ind w:right="4"/>
              <w:jc w:val="center"/>
            </w:pPr>
            <w:r>
              <w:t>Legal advice</w:t>
            </w:r>
          </w:p>
        </w:tc>
      </w:tr>
      <w:tr w:rsidR="00AE1321" w:rsidTr="00A565B2">
        <w:trPr>
          <w:trHeight w:val="232"/>
        </w:trPr>
        <w:tc>
          <w:tcPr>
            <w:tcW w:w="2169" w:type="dxa"/>
            <w:shd w:val="clear" w:color="auto" w:fill="auto"/>
          </w:tcPr>
          <w:p w:rsidR="00094530" w:rsidRDefault="00200B87" w:rsidP="00A565B2">
            <w:pPr>
              <w:tabs>
                <w:tab w:val="left" w:pos="5685"/>
              </w:tabs>
              <w:spacing w:line="360" w:lineRule="auto"/>
              <w:ind w:right="6"/>
              <w:jc w:val="center"/>
            </w:pPr>
            <w:r>
              <w:t>387</w:t>
            </w:r>
          </w:p>
        </w:tc>
        <w:tc>
          <w:tcPr>
            <w:tcW w:w="2169" w:type="dxa"/>
            <w:shd w:val="clear" w:color="auto" w:fill="auto"/>
          </w:tcPr>
          <w:p w:rsidR="00094530" w:rsidRDefault="00200B87" w:rsidP="00A565B2">
            <w:pPr>
              <w:tabs>
                <w:tab w:val="left" w:pos="5685"/>
              </w:tabs>
              <w:spacing w:line="360" w:lineRule="auto"/>
              <w:ind w:right="6"/>
              <w:jc w:val="center"/>
            </w:pPr>
            <w:r>
              <w:t>57</w:t>
            </w:r>
          </w:p>
        </w:tc>
        <w:tc>
          <w:tcPr>
            <w:tcW w:w="2169" w:type="dxa"/>
            <w:shd w:val="clear" w:color="auto" w:fill="auto"/>
          </w:tcPr>
          <w:p w:rsidR="00094530" w:rsidRDefault="00200B87" w:rsidP="00A565B2">
            <w:pPr>
              <w:tabs>
                <w:tab w:val="left" w:pos="5685"/>
              </w:tabs>
              <w:spacing w:line="360" w:lineRule="auto"/>
              <w:ind w:right="6"/>
              <w:jc w:val="center"/>
            </w:pPr>
            <w:r>
              <w:t>36</w:t>
            </w:r>
          </w:p>
        </w:tc>
        <w:tc>
          <w:tcPr>
            <w:tcW w:w="2169" w:type="dxa"/>
            <w:shd w:val="clear" w:color="auto" w:fill="auto"/>
          </w:tcPr>
          <w:p w:rsidR="00094530" w:rsidRDefault="00200B87" w:rsidP="00A565B2">
            <w:pPr>
              <w:tabs>
                <w:tab w:val="left" w:pos="5685"/>
              </w:tabs>
              <w:spacing w:line="360" w:lineRule="auto"/>
              <w:ind w:right="6"/>
              <w:jc w:val="center"/>
            </w:pPr>
            <w:r>
              <w:t>208</w:t>
            </w:r>
          </w:p>
        </w:tc>
      </w:tr>
    </w:tbl>
    <w:p w:rsidR="00094530" w:rsidRDefault="00094530" w:rsidP="00094530">
      <w:pPr>
        <w:tabs>
          <w:tab w:val="left" w:pos="5685"/>
        </w:tabs>
        <w:spacing w:line="360" w:lineRule="auto"/>
        <w:ind w:right="6"/>
        <w:jc w:val="both"/>
        <w:rPr>
          <w:rFonts w:eastAsia="Calibri"/>
        </w:rPr>
      </w:pPr>
    </w:p>
    <w:p w:rsidR="00B86DBB" w:rsidRPr="00935CBC" w:rsidRDefault="00200B87" w:rsidP="00094530">
      <w:pPr>
        <w:tabs>
          <w:tab w:val="left" w:pos="5685"/>
        </w:tabs>
        <w:spacing w:line="360" w:lineRule="auto"/>
        <w:ind w:right="6"/>
        <w:jc w:val="both"/>
        <w:rPr>
          <w:rFonts w:eastAsia="Calibri"/>
        </w:rPr>
      </w:pPr>
      <w:r>
        <w:lastRenderedPageBreak/>
        <w:t>The Agency also informed all conciliators and arbitrators, of whom there are 65, about the need to harmonize their work with the Decision on declaring a state of emergency. They were also informed that it is necessary to follow the general instructions and recommendations of the authorities responsible for monitoring the situation and directing and coordinating activities in the emergency situation due to the spread of the infectious disease COVID-19.</w:t>
      </w:r>
    </w:p>
    <w:p w:rsidR="00B86DBB" w:rsidRDefault="00200B87" w:rsidP="00B86DBB">
      <w:pPr>
        <w:tabs>
          <w:tab w:val="left" w:pos="5685"/>
        </w:tabs>
        <w:spacing w:line="360" w:lineRule="auto"/>
        <w:ind w:right="4"/>
        <w:jc w:val="both"/>
        <w:rPr>
          <w:rFonts w:eastAsia="Calibri"/>
        </w:rPr>
      </w:pPr>
      <w:r>
        <w:t xml:space="preserve">          They were also instructed that in order to prevent it, it is necessary to organize all activities in conciliation and arbitration proceedings in accordance with the epidemiological situation, and to consider and take measures to reduce any risk of transmission of the infection. It was also suggested that communication by telephone, internet, conference calls, etc. should be given priority, and in the case of necessary meetings, that there should not be handshakes and cordial greetings; that meetings should be organized with a maximum of four people lasting up to a maximum of 20 minutes; that the physical distance between the participants must be at least one meter; that the premises must be ventilated and disinfected before and after the meeting; hand disinfectants, masks and other appropriate and recommended means must be used. </w:t>
      </w:r>
    </w:p>
    <w:p w:rsidR="00B86DBB" w:rsidRDefault="00200B87" w:rsidP="00B86DBB">
      <w:pPr>
        <w:tabs>
          <w:tab w:val="left" w:pos="5685"/>
        </w:tabs>
        <w:spacing w:line="360" w:lineRule="auto"/>
        <w:ind w:right="4"/>
        <w:jc w:val="both"/>
      </w:pPr>
      <w:r>
        <w:t xml:space="preserve">         The work of the Agency's employees is also in line with the Government's recommendations and the development of the epidemiological situation, and was largely organized from home, in line with the needs of the Agency's offices. Citizens and users of services were informed about the above mentioned through an online presentation. An emergency line and e-mail address for providing information have also been determined. </w:t>
      </w:r>
    </w:p>
    <w:p w:rsidR="00B86DBB" w:rsidRDefault="00200B87" w:rsidP="00B86DBB">
      <w:pPr>
        <w:tabs>
          <w:tab w:val="left" w:pos="5685"/>
        </w:tabs>
        <w:spacing w:line="360" w:lineRule="auto"/>
        <w:ind w:right="4"/>
        <w:jc w:val="both"/>
      </w:pPr>
      <w:r>
        <w:t xml:space="preserve">        The work of the Agency is currently completely normalized, but as for the measures that will be taken in the following period, in order to reduce the risk of infection and spread of infectious diseases, the usual prevention measures are applied, direct contacts are avoided, especially with people with symptoms of cold and flu, when entering the premises of the Agency, the control is stricter, it is obligatory for everyone (employees and visitors) to measure body temperature and to disinfect hands, it is obligatory to avoid handshaking and direct contact, and to wear protective masks at meetings. In working with clients, communication via telephone, internet, conference calls is preferred.</w:t>
      </w:r>
    </w:p>
    <w:p w:rsidR="00417036" w:rsidRDefault="00200B87" w:rsidP="00B86DBB">
      <w:pPr>
        <w:tabs>
          <w:tab w:val="left" w:pos="5685"/>
        </w:tabs>
        <w:spacing w:line="360" w:lineRule="auto"/>
        <w:ind w:right="4"/>
        <w:jc w:val="both"/>
      </w:pPr>
      <w:r>
        <w:t xml:space="preserve">       Work activities that require group meetings, such as conciliations and arbitrations, will be organized in such a way that all preventive measures will be applied, avoiding </w:t>
      </w:r>
      <w:r>
        <w:lastRenderedPageBreak/>
        <w:t xml:space="preserve">direct contact, wearing protective masks, physical distance of 2 meters between participants and limited duration of meetings. </w:t>
      </w:r>
    </w:p>
    <w:p w:rsidR="00417036" w:rsidRDefault="00200B87" w:rsidP="00B86DBB">
      <w:pPr>
        <w:tabs>
          <w:tab w:val="left" w:pos="5685"/>
        </w:tabs>
        <w:spacing w:line="360" w:lineRule="auto"/>
        <w:ind w:right="4"/>
        <w:jc w:val="both"/>
      </w:pPr>
      <w:r>
        <w:t xml:space="preserve">       </w:t>
      </w:r>
    </w:p>
    <w:p w:rsidR="00B86DBB" w:rsidRPr="00AC499A" w:rsidRDefault="00B86DBB" w:rsidP="00AC499A">
      <w:pPr>
        <w:rPr>
          <w:vanish/>
        </w:rPr>
      </w:pPr>
    </w:p>
    <w:sectPr w:rsidR="00B86DBB" w:rsidRPr="00AC499A" w:rsidSect="00517EB6">
      <w:footerReference w:type="even" r:id="rId9"/>
      <w:footerReference w:type="default" r:id="rId10"/>
      <w:pgSz w:w="12240" w:h="15840"/>
      <w:pgMar w:top="1440" w:right="2160" w:bottom="144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112" w:rsidRDefault="00596112">
      <w:r>
        <w:separator/>
      </w:r>
    </w:p>
  </w:endnote>
  <w:endnote w:type="continuationSeparator" w:id="0">
    <w:p w:rsidR="00596112" w:rsidRDefault="0059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61" w:rsidRDefault="00200B87" w:rsidP="003B7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6C61" w:rsidRDefault="00D36C61" w:rsidP="00254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61" w:rsidRDefault="00200B87" w:rsidP="003B7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2822">
      <w:rPr>
        <w:rStyle w:val="PageNumber"/>
        <w:noProof/>
      </w:rPr>
      <w:t>3</w:t>
    </w:r>
    <w:r>
      <w:rPr>
        <w:rStyle w:val="PageNumber"/>
      </w:rPr>
      <w:fldChar w:fldCharType="end"/>
    </w:r>
  </w:p>
  <w:p w:rsidR="00D36C61" w:rsidRDefault="00D36C61" w:rsidP="00254B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112" w:rsidRDefault="00596112">
      <w:r>
        <w:separator/>
      </w:r>
    </w:p>
  </w:footnote>
  <w:footnote w:type="continuationSeparator" w:id="0">
    <w:p w:rsidR="00596112" w:rsidRDefault="0059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4CB"/>
    <w:multiLevelType w:val="hybridMultilevel"/>
    <w:tmpl w:val="20ACC51C"/>
    <w:lvl w:ilvl="0" w:tplc="95602424">
      <w:start w:val="1"/>
      <w:numFmt w:val="bullet"/>
      <w:lvlText w:val=""/>
      <w:lvlJc w:val="left"/>
      <w:pPr>
        <w:tabs>
          <w:tab w:val="num" w:pos="1440"/>
        </w:tabs>
        <w:ind w:left="1440" w:hanging="360"/>
      </w:pPr>
      <w:rPr>
        <w:rFonts w:ascii="Symbol" w:hAnsi="Symbol" w:hint="default"/>
      </w:rPr>
    </w:lvl>
    <w:lvl w:ilvl="1" w:tplc="C0064A40" w:tentative="1">
      <w:start w:val="1"/>
      <w:numFmt w:val="bullet"/>
      <w:lvlText w:val="o"/>
      <w:lvlJc w:val="left"/>
      <w:pPr>
        <w:tabs>
          <w:tab w:val="num" w:pos="1440"/>
        </w:tabs>
        <w:ind w:left="1440" w:hanging="360"/>
      </w:pPr>
      <w:rPr>
        <w:rFonts w:ascii="Courier New" w:hAnsi="Courier New" w:cs="Courier New" w:hint="default"/>
      </w:rPr>
    </w:lvl>
    <w:lvl w:ilvl="2" w:tplc="10A28B6C" w:tentative="1">
      <w:start w:val="1"/>
      <w:numFmt w:val="bullet"/>
      <w:lvlText w:val=""/>
      <w:lvlJc w:val="left"/>
      <w:pPr>
        <w:tabs>
          <w:tab w:val="num" w:pos="2160"/>
        </w:tabs>
        <w:ind w:left="2160" w:hanging="360"/>
      </w:pPr>
      <w:rPr>
        <w:rFonts w:ascii="Wingdings" w:hAnsi="Wingdings" w:hint="default"/>
      </w:rPr>
    </w:lvl>
    <w:lvl w:ilvl="3" w:tplc="43602318" w:tentative="1">
      <w:start w:val="1"/>
      <w:numFmt w:val="bullet"/>
      <w:lvlText w:val=""/>
      <w:lvlJc w:val="left"/>
      <w:pPr>
        <w:tabs>
          <w:tab w:val="num" w:pos="2880"/>
        </w:tabs>
        <w:ind w:left="2880" w:hanging="360"/>
      </w:pPr>
      <w:rPr>
        <w:rFonts w:ascii="Symbol" w:hAnsi="Symbol" w:hint="default"/>
      </w:rPr>
    </w:lvl>
    <w:lvl w:ilvl="4" w:tplc="B4386870" w:tentative="1">
      <w:start w:val="1"/>
      <w:numFmt w:val="bullet"/>
      <w:lvlText w:val="o"/>
      <w:lvlJc w:val="left"/>
      <w:pPr>
        <w:tabs>
          <w:tab w:val="num" w:pos="3600"/>
        </w:tabs>
        <w:ind w:left="3600" w:hanging="360"/>
      </w:pPr>
      <w:rPr>
        <w:rFonts w:ascii="Courier New" w:hAnsi="Courier New" w:cs="Courier New" w:hint="default"/>
      </w:rPr>
    </w:lvl>
    <w:lvl w:ilvl="5" w:tplc="2056F468" w:tentative="1">
      <w:start w:val="1"/>
      <w:numFmt w:val="bullet"/>
      <w:lvlText w:val=""/>
      <w:lvlJc w:val="left"/>
      <w:pPr>
        <w:tabs>
          <w:tab w:val="num" w:pos="4320"/>
        </w:tabs>
        <w:ind w:left="4320" w:hanging="360"/>
      </w:pPr>
      <w:rPr>
        <w:rFonts w:ascii="Wingdings" w:hAnsi="Wingdings" w:hint="default"/>
      </w:rPr>
    </w:lvl>
    <w:lvl w:ilvl="6" w:tplc="D3AC0AA6" w:tentative="1">
      <w:start w:val="1"/>
      <w:numFmt w:val="bullet"/>
      <w:lvlText w:val=""/>
      <w:lvlJc w:val="left"/>
      <w:pPr>
        <w:tabs>
          <w:tab w:val="num" w:pos="5040"/>
        </w:tabs>
        <w:ind w:left="5040" w:hanging="360"/>
      </w:pPr>
      <w:rPr>
        <w:rFonts w:ascii="Symbol" w:hAnsi="Symbol" w:hint="default"/>
      </w:rPr>
    </w:lvl>
    <w:lvl w:ilvl="7" w:tplc="CE042F5E" w:tentative="1">
      <w:start w:val="1"/>
      <w:numFmt w:val="bullet"/>
      <w:lvlText w:val="o"/>
      <w:lvlJc w:val="left"/>
      <w:pPr>
        <w:tabs>
          <w:tab w:val="num" w:pos="5760"/>
        </w:tabs>
        <w:ind w:left="5760" w:hanging="360"/>
      </w:pPr>
      <w:rPr>
        <w:rFonts w:ascii="Courier New" w:hAnsi="Courier New" w:cs="Courier New" w:hint="default"/>
      </w:rPr>
    </w:lvl>
    <w:lvl w:ilvl="8" w:tplc="AE9E67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7E1C57"/>
    <w:multiLevelType w:val="hybridMultilevel"/>
    <w:tmpl w:val="F760A19C"/>
    <w:lvl w:ilvl="0" w:tplc="B218CBE8">
      <w:start w:val="1"/>
      <w:numFmt w:val="decimal"/>
      <w:lvlText w:val="%1."/>
      <w:lvlJc w:val="center"/>
      <w:pPr>
        <w:tabs>
          <w:tab w:val="num" w:pos="340"/>
        </w:tabs>
        <w:ind w:left="340" w:hanging="170"/>
      </w:pPr>
      <w:rPr>
        <w:sz w:val="20"/>
        <w:szCs w:val="20"/>
      </w:rPr>
    </w:lvl>
    <w:lvl w:ilvl="1" w:tplc="07083980">
      <w:start w:val="1"/>
      <w:numFmt w:val="decimal"/>
      <w:lvlText w:val="%2."/>
      <w:lvlJc w:val="left"/>
      <w:pPr>
        <w:tabs>
          <w:tab w:val="num" w:pos="1440"/>
        </w:tabs>
        <w:ind w:left="1440" w:hanging="360"/>
      </w:pPr>
    </w:lvl>
    <w:lvl w:ilvl="2" w:tplc="66DC80CC">
      <w:start w:val="1"/>
      <w:numFmt w:val="decimal"/>
      <w:lvlText w:val="%3."/>
      <w:lvlJc w:val="left"/>
      <w:pPr>
        <w:tabs>
          <w:tab w:val="num" w:pos="2160"/>
        </w:tabs>
        <w:ind w:left="2160" w:hanging="360"/>
      </w:pPr>
    </w:lvl>
    <w:lvl w:ilvl="3" w:tplc="9A86A260">
      <w:start w:val="1"/>
      <w:numFmt w:val="decimal"/>
      <w:lvlText w:val="%4."/>
      <w:lvlJc w:val="left"/>
      <w:pPr>
        <w:tabs>
          <w:tab w:val="num" w:pos="2880"/>
        </w:tabs>
        <w:ind w:left="2880" w:hanging="360"/>
      </w:pPr>
    </w:lvl>
    <w:lvl w:ilvl="4" w:tplc="DBBEBDB2">
      <w:start w:val="1"/>
      <w:numFmt w:val="decimal"/>
      <w:lvlText w:val="%5."/>
      <w:lvlJc w:val="left"/>
      <w:pPr>
        <w:tabs>
          <w:tab w:val="num" w:pos="3600"/>
        </w:tabs>
        <w:ind w:left="3600" w:hanging="360"/>
      </w:pPr>
    </w:lvl>
    <w:lvl w:ilvl="5" w:tplc="DA14B9C0">
      <w:start w:val="1"/>
      <w:numFmt w:val="decimal"/>
      <w:lvlText w:val="%6."/>
      <w:lvlJc w:val="left"/>
      <w:pPr>
        <w:tabs>
          <w:tab w:val="num" w:pos="4320"/>
        </w:tabs>
        <w:ind w:left="4320" w:hanging="360"/>
      </w:pPr>
    </w:lvl>
    <w:lvl w:ilvl="6" w:tplc="748ECF50">
      <w:start w:val="1"/>
      <w:numFmt w:val="decimal"/>
      <w:lvlText w:val="%7."/>
      <w:lvlJc w:val="left"/>
      <w:pPr>
        <w:tabs>
          <w:tab w:val="num" w:pos="5040"/>
        </w:tabs>
        <w:ind w:left="5040" w:hanging="360"/>
      </w:pPr>
    </w:lvl>
    <w:lvl w:ilvl="7" w:tplc="BB64951C">
      <w:start w:val="1"/>
      <w:numFmt w:val="decimal"/>
      <w:lvlText w:val="%8."/>
      <w:lvlJc w:val="left"/>
      <w:pPr>
        <w:tabs>
          <w:tab w:val="num" w:pos="5760"/>
        </w:tabs>
        <w:ind w:left="5760" w:hanging="360"/>
      </w:pPr>
    </w:lvl>
    <w:lvl w:ilvl="8" w:tplc="CC9898B8">
      <w:start w:val="1"/>
      <w:numFmt w:val="decimal"/>
      <w:lvlText w:val="%9."/>
      <w:lvlJc w:val="left"/>
      <w:pPr>
        <w:tabs>
          <w:tab w:val="num" w:pos="6480"/>
        </w:tabs>
        <w:ind w:left="6480" w:hanging="360"/>
      </w:pPr>
    </w:lvl>
  </w:abstractNum>
  <w:abstractNum w:abstractNumId="2" w15:restartNumberingAfterBreak="0">
    <w:nsid w:val="1D253DAA"/>
    <w:multiLevelType w:val="hybridMultilevel"/>
    <w:tmpl w:val="D174D38E"/>
    <w:lvl w:ilvl="0" w:tplc="C15EEC80">
      <w:start w:val="1"/>
      <w:numFmt w:val="decimal"/>
      <w:lvlText w:val="%1."/>
      <w:lvlJc w:val="left"/>
      <w:pPr>
        <w:ind w:left="1004" w:hanging="360"/>
      </w:pPr>
    </w:lvl>
    <w:lvl w:ilvl="1" w:tplc="6CF8CFDE" w:tentative="1">
      <w:start w:val="1"/>
      <w:numFmt w:val="lowerLetter"/>
      <w:lvlText w:val="%2."/>
      <w:lvlJc w:val="left"/>
      <w:pPr>
        <w:ind w:left="1724" w:hanging="360"/>
      </w:pPr>
    </w:lvl>
    <w:lvl w:ilvl="2" w:tplc="F84C0DFC" w:tentative="1">
      <w:start w:val="1"/>
      <w:numFmt w:val="lowerRoman"/>
      <w:lvlText w:val="%3."/>
      <w:lvlJc w:val="right"/>
      <w:pPr>
        <w:ind w:left="2444" w:hanging="180"/>
      </w:pPr>
    </w:lvl>
    <w:lvl w:ilvl="3" w:tplc="E97A8EBE" w:tentative="1">
      <w:start w:val="1"/>
      <w:numFmt w:val="decimal"/>
      <w:lvlText w:val="%4."/>
      <w:lvlJc w:val="left"/>
      <w:pPr>
        <w:ind w:left="3164" w:hanging="360"/>
      </w:pPr>
    </w:lvl>
    <w:lvl w:ilvl="4" w:tplc="B18E1B50" w:tentative="1">
      <w:start w:val="1"/>
      <w:numFmt w:val="lowerLetter"/>
      <w:lvlText w:val="%5."/>
      <w:lvlJc w:val="left"/>
      <w:pPr>
        <w:ind w:left="3884" w:hanging="360"/>
      </w:pPr>
    </w:lvl>
    <w:lvl w:ilvl="5" w:tplc="38A45A80" w:tentative="1">
      <w:start w:val="1"/>
      <w:numFmt w:val="lowerRoman"/>
      <w:lvlText w:val="%6."/>
      <w:lvlJc w:val="right"/>
      <w:pPr>
        <w:ind w:left="4604" w:hanging="180"/>
      </w:pPr>
    </w:lvl>
    <w:lvl w:ilvl="6" w:tplc="4DC85474" w:tentative="1">
      <w:start w:val="1"/>
      <w:numFmt w:val="decimal"/>
      <w:lvlText w:val="%7."/>
      <w:lvlJc w:val="left"/>
      <w:pPr>
        <w:ind w:left="5324" w:hanging="360"/>
      </w:pPr>
    </w:lvl>
    <w:lvl w:ilvl="7" w:tplc="3B1E53E0" w:tentative="1">
      <w:start w:val="1"/>
      <w:numFmt w:val="lowerLetter"/>
      <w:lvlText w:val="%8."/>
      <w:lvlJc w:val="left"/>
      <w:pPr>
        <w:ind w:left="6044" w:hanging="360"/>
      </w:pPr>
    </w:lvl>
    <w:lvl w:ilvl="8" w:tplc="20860E48" w:tentative="1">
      <w:start w:val="1"/>
      <w:numFmt w:val="lowerRoman"/>
      <w:lvlText w:val="%9."/>
      <w:lvlJc w:val="right"/>
      <w:pPr>
        <w:ind w:left="6764" w:hanging="180"/>
      </w:pPr>
    </w:lvl>
  </w:abstractNum>
  <w:abstractNum w:abstractNumId="3" w15:restartNumberingAfterBreak="0">
    <w:nsid w:val="1F8608F3"/>
    <w:multiLevelType w:val="hybridMultilevel"/>
    <w:tmpl w:val="76E48A72"/>
    <w:lvl w:ilvl="0" w:tplc="8F482BB6">
      <w:start w:val="2"/>
      <w:numFmt w:val="bullet"/>
      <w:lvlText w:val="-"/>
      <w:lvlJc w:val="left"/>
      <w:pPr>
        <w:tabs>
          <w:tab w:val="num" w:pos="720"/>
        </w:tabs>
        <w:ind w:left="720" w:hanging="360"/>
      </w:pPr>
      <w:rPr>
        <w:rFonts w:ascii="Times New Roman" w:eastAsia="Times New Roman" w:hAnsi="Times New Roman" w:cs="Times New Roman" w:hint="default"/>
      </w:rPr>
    </w:lvl>
    <w:lvl w:ilvl="1" w:tplc="4CFE04FA" w:tentative="1">
      <w:start w:val="1"/>
      <w:numFmt w:val="bullet"/>
      <w:lvlText w:val="o"/>
      <w:lvlJc w:val="left"/>
      <w:pPr>
        <w:tabs>
          <w:tab w:val="num" w:pos="1440"/>
        </w:tabs>
        <w:ind w:left="1440" w:hanging="360"/>
      </w:pPr>
      <w:rPr>
        <w:rFonts w:ascii="Courier New" w:hAnsi="Courier New" w:cs="Courier New" w:hint="default"/>
      </w:rPr>
    </w:lvl>
    <w:lvl w:ilvl="2" w:tplc="2BEA1A74" w:tentative="1">
      <w:start w:val="1"/>
      <w:numFmt w:val="bullet"/>
      <w:lvlText w:val=""/>
      <w:lvlJc w:val="left"/>
      <w:pPr>
        <w:tabs>
          <w:tab w:val="num" w:pos="2160"/>
        </w:tabs>
        <w:ind w:left="2160" w:hanging="360"/>
      </w:pPr>
      <w:rPr>
        <w:rFonts w:ascii="Wingdings" w:hAnsi="Wingdings" w:hint="default"/>
      </w:rPr>
    </w:lvl>
    <w:lvl w:ilvl="3" w:tplc="23F00746" w:tentative="1">
      <w:start w:val="1"/>
      <w:numFmt w:val="bullet"/>
      <w:lvlText w:val=""/>
      <w:lvlJc w:val="left"/>
      <w:pPr>
        <w:tabs>
          <w:tab w:val="num" w:pos="2880"/>
        </w:tabs>
        <w:ind w:left="2880" w:hanging="360"/>
      </w:pPr>
      <w:rPr>
        <w:rFonts w:ascii="Symbol" w:hAnsi="Symbol" w:hint="default"/>
      </w:rPr>
    </w:lvl>
    <w:lvl w:ilvl="4" w:tplc="7A28B7B0" w:tentative="1">
      <w:start w:val="1"/>
      <w:numFmt w:val="bullet"/>
      <w:lvlText w:val="o"/>
      <w:lvlJc w:val="left"/>
      <w:pPr>
        <w:tabs>
          <w:tab w:val="num" w:pos="3600"/>
        </w:tabs>
        <w:ind w:left="3600" w:hanging="360"/>
      </w:pPr>
      <w:rPr>
        <w:rFonts w:ascii="Courier New" w:hAnsi="Courier New" w:cs="Courier New" w:hint="default"/>
      </w:rPr>
    </w:lvl>
    <w:lvl w:ilvl="5" w:tplc="6E181ABC" w:tentative="1">
      <w:start w:val="1"/>
      <w:numFmt w:val="bullet"/>
      <w:lvlText w:val=""/>
      <w:lvlJc w:val="left"/>
      <w:pPr>
        <w:tabs>
          <w:tab w:val="num" w:pos="4320"/>
        </w:tabs>
        <w:ind w:left="4320" w:hanging="360"/>
      </w:pPr>
      <w:rPr>
        <w:rFonts w:ascii="Wingdings" w:hAnsi="Wingdings" w:hint="default"/>
      </w:rPr>
    </w:lvl>
    <w:lvl w:ilvl="6" w:tplc="026C53A8" w:tentative="1">
      <w:start w:val="1"/>
      <w:numFmt w:val="bullet"/>
      <w:lvlText w:val=""/>
      <w:lvlJc w:val="left"/>
      <w:pPr>
        <w:tabs>
          <w:tab w:val="num" w:pos="5040"/>
        </w:tabs>
        <w:ind w:left="5040" w:hanging="360"/>
      </w:pPr>
      <w:rPr>
        <w:rFonts w:ascii="Symbol" w:hAnsi="Symbol" w:hint="default"/>
      </w:rPr>
    </w:lvl>
    <w:lvl w:ilvl="7" w:tplc="B7F6EBC4" w:tentative="1">
      <w:start w:val="1"/>
      <w:numFmt w:val="bullet"/>
      <w:lvlText w:val="o"/>
      <w:lvlJc w:val="left"/>
      <w:pPr>
        <w:tabs>
          <w:tab w:val="num" w:pos="5760"/>
        </w:tabs>
        <w:ind w:left="5760" w:hanging="360"/>
      </w:pPr>
      <w:rPr>
        <w:rFonts w:ascii="Courier New" w:hAnsi="Courier New" w:cs="Courier New" w:hint="default"/>
      </w:rPr>
    </w:lvl>
    <w:lvl w:ilvl="8" w:tplc="709EC6B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35F47"/>
    <w:multiLevelType w:val="hybridMultilevel"/>
    <w:tmpl w:val="E5906CB2"/>
    <w:lvl w:ilvl="0" w:tplc="8032717E">
      <w:start w:val="20"/>
      <w:numFmt w:val="decimal"/>
      <w:lvlText w:val="%1"/>
      <w:lvlJc w:val="left"/>
      <w:pPr>
        <w:ind w:left="720" w:hanging="360"/>
      </w:pPr>
      <w:rPr>
        <w:rFonts w:hint="default"/>
      </w:rPr>
    </w:lvl>
    <w:lvl w:ilvl="1" w:tplc="7E946AA8" w:tentative="1">
      <w:start w:val="1"/>
      <w:numFmt w:val="lowerLetter"/>
      <w:lvlText w:val="%2."/>
      <w:lvlJc w:val="left"/>
      <w:pPr>
        <w:ind w:left="1440" w:hanging="360"/>
      </w:pPr>
    </w:lvl>
    <w:lvl w:ilvl="2" w:tplc="471C4E7A" w:tentative="1">
      <w:start w:val="1"/>
      <w:numFmt w:val="lowerRoman"/>
      <w:lvlText w:val="%3."/>
      <w:lvlJc w:val="right"/>
      <w:pPr>
        <w:ind w:left="2160" w:hanging="180"/>
      </w:pPr>
    </w:lvl>
    <w:lvl w:ilvl="3" w:tplc="247CF3F0" w:tentative="1">
      <w:start w:val="1"/>
      <w:numFmt w:val="decimal"/>
      <w:lvlText w:val="%4."/>
      <w:lvlJc w:val="left"/>
      <w:pPr>
        <w:ind w:left="2880" w:hanging="360"/>
      </w:pPr>
    </w:lvl>
    <w:lvl w:ilvl="4" w:tplc="F27E5088" w:tentative="1">
      <w:start w:val="1"/>
      <w:numFmt w:val="lowerLetter"/>
      <w:lvlText w:val="%5."/>
      <w:lvlJc w:val="left"/>
      <w:pPr>
        <w:ind w:left="3600" w:hanging="360"/>
      </w:pPr>
    </w:lvl>
    <w:lvl w:ilvl="5" w:tplc="C388DAD0" w:tentative="1">
      <w:start w:val="1"/>
      <w:numFmt w:val="lowerRoman"/>
      <w:lvlText w:val="%6."/>
      <w:lvlJc w:val="right"/>
      <w:pPr>
        <w:ind w:left="4320" w:hanging="180"/>
      </w:pPr>
    </w:lvl>
    <w:lvl w:ilvl="6" w:tplc="F5F20566" w:tentative="1">
      <w:start w:val="1"/>
      <w:numFmt w:val="decimal"/>
      <w:lvlText w:val="%7."/>
      <w:lvlJc w:val="left"/>
      <w:pPr>
        <w:ind w:left="5040" w:hanging="360"/>
      </w:pPr>
    </w:lvl>
    <w:lvl w:ilvl="7" w:tplc="74E8567C" w:tentative="1">
      <w:start w:val="1"/>
      <w:numFmt w:val="lowerLetter"/>
      <w:lvlText w:val="%8."/>
      <w:lvlJc w:val="left"/>
      <w:pPr>
        <w:ind w:left="5760" w:hanging="360"/>
      </w:pPr>
    </w:lvl>
    <w:lvl w:ilvl="8" w:tplc="6A7C87E2" w:tentative="1">
      <w:start w:val="1"/>
      <w:numFmt w:val="lowerRoman"/>
      <w:lvlText w:val="%9."/>
      <w:lvlJc w:val="right"/>
      <w:pPr>
        <w:ind w:left="6480" w:hanging="180"/>
      </w:pPr>
    </w:lvl>
  </w:abstractNum>
  <w:abstractNum w:abstractNumId="5" w15:restartNumberingAfterBreak="0">
    <w:nsid w:val="30892A77"/>
    <w:multiLevelType w:val="multilevel"/>
    <w:tmpl w:val="18385F22"/>
    <w:lvl w:ilvl="0">
      <w:start w:val="1"/>
      <w:numFmt w:val="decimal"/>
      <w:lvlText w:val="%1."/>
      <w:lvlJc w:val="center"/>
      <w:pPr>
        <w:tabs>
          <w:tab w:val="num" w:pos="340"/>
        </w:tabs>
        <w:ind w:left="340" w:hanging="17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CF642D"/>
    <w:multiLevelType w:val="hybridMultilevel"/>
    <w:tmpl w:val="C4E62278"/>
    <w:lvl w:ilvl="0" w:tplc="F376A6B4">
      <w:start w:val="1"/>
      <w:numFmt w:val="decimal"/>
      <w:lvlText w:val="%1."/>
      <w:lvlJc w:val="center"/>
      <w:pPr>
        <w:tabs>
          <w:tab w:val="num" w:pos="340"/>
        </w:tabs>
        <w:ind w:left="340" w:hanging="170"/>
      </w:pPr>
      <w:rPr>
        <w:sz w:val="20"/>
        <w:szCs w:val="20"/>
      </w:rPr>
    </w:lvl>
    <w:lvl w:ilvl="1" w:tplc="BE6A5964">
      <w:start w:val="1"/>
      <w:numFmt w:val="decimal"/>
      <w:lvlText w:val="%2."/>
      <w:lvlJc w:val="left"/>
      <w:pPr>
        <w:tabs>
          <w:tab w:val="num" w:pos="1440"/>
        </w:tabs>
        <w:ind w:left="1440" w:hanging="360"/>
      </w:pPr>
    </w:lvl>
    <w:lvl w:ilvl="2" w:tplc="C2746096">
      <w:start w:val="1"/>
      <w:numFmt w:val="decimal"/>
      <w:lvlText w:val="%3."/>
      <w:lvlJc w:val="left"/>
      <w:pPr>
        <w:tabs>
          <w:tab w:val="num" w:pos="2160"/>
        </w:tabs>
        <w:ind w:left="2160" w:hanging="360"/>
      </w:pPr>
    </w:lvl>
    <w:lvl w:ilvl="3" w:tplc="ED183E32">
      <w:start w:val="1"/>
      <w:numFmt w:val="decimal"/>
      <w:lvlText w:val="%4."/>
      <w:lvlJc w:val="left"/>
      <w:pPr>
        <w:tabs>
          <w:tab w:val="num" w:pos="2880"/>
        </w:tabs>
        <w:ind w:left="2880" w:hanging="360"/>
      </w:pPr>
    </w:lvl>
    <w:lvl w:ilvl="4" w:tplc="7E2CE8F8">
      <w:start w:val="1"/>
      <w:numFmt w:val="decimal"/>
      <w:lvlText w:val="%5."/>
      <w:lvlJc w:val="left"/>
      <w:pPr>
        <w:tabs>
          <w:tab w:val="num" w:pos="3600"/>
        </w:tabs>
        <w:ind w:left="3600" w:hanging="360"/>
      </w:pPr>
    </w:lvl>
    <w:lvl w:ilvl="5" w:tplc="36467FC2">
      <w:start w:val="1"/>
      <w:numFmt w:val="decimal"/>
      <w:lvlText w:val="%6."/>
      <w:lvlJc w:val="left"/>
      <w:pPr>
        <w:tabs>
          <w:tab w:val="num" w:pos="4320"/>
        </w:tabs>
        <w:ind w:left="4320" w:hanging="360"/>
      </w:pPr>
    </w:lvl>
    <w:lvl w:ilvl="6" w:tplc="AE80F24A">
      <w:start w:val="1"/>
      <w:numFmt w:val="decimal"/>
      <w:lvlText w:val="%7."/>
      <w:lvlJc w:val="left"/>
      <w:pPr>
        <w:tabs>
          <w:tab w:val="num" w:pos="5040"/>
        </w:tabs>
        <w:ind w:left="5040" w:hanging="360"/>
      </w:pPr>
    </w:lvl>
    <w:lvl w:ilvl="7" w:tplc="8E64F48C">
      <w:start w:val="1"/>
      <w:numFmt w:val="decimal"/>
      <w:lvlText w:val="%8."/>
      <w:lvlJc w:val="left"/>
      <w:pPr>
        <w:tabs>
          <w:tab w:val="num" w:pos="5760"/>
        </w:tabs>
        <w:ind w:left="5760" w:hanging="360"/>
      </w:pPr>
    </w:lvl>
    <w:lvl w:ilvl="8" w:tplc="397CB278">
      <w:start w:val="1"/>
      <w:numFmt w:val="decimal"/>
      <w:lvlText w:val="%9."/>
      <w:lvlJc w:val="left"/>
      <w:pPr>
        <w:tabs>
          <w:tab w:val="num" w:pos="6480"/>
        </w:tabs>
        <w:ind w:left="6480" w:hanging="360"/>
      </w:pPr>
    </w:lvl>
  </w:abstractNum>
  <w:abstractNum w:abstractNumId="7" w15:restartNumberingAfterBreak="0">
    <w:nsid w:val="46AB580F"/>
    <w:multiLevelType w:val="multilevel"/>
    <w:tmpl w:val="EEEEE2CA"/>
    <w:lvl w:ilvl="0">
      <w:start w:val="1"/>
      <w:numFmt w:val="decimal"/>
      <w:lvlText w:val="%1"/>
      <w:lvlJc w:val="left"/>
      <w:pPr>
        <w:tabs>
          <w:tab w:val="num" w:pos="360"/>
        </w:tabs>
        <w:ind w:left="360" w:hanging="360"/>
      </w:pPr>
      <w:rPr>
        <w:rFonts w:hint="default"/>
      </w:rPr>
    </w:lvl>
    <w:lvl w:ilvl="1">
      <w:start w:val="148"/>
      <w:numFmt w:val="decimal"/>
      <w:lvlText w:val="%1.%2"/>
      <w:lvlJc w:val="left"/>
      <w:pPr>
        <w:tabs>
          <w:tab w:val="num" w:pos="360"/>
        </w:tabs>
        <w:ind w:left="360" w:hanging="360"/>
      </w:pPr>
      <w:rPr>
        <w:rFonts w:hint="default"/>
      </w:rPr>
    </w:lvl>
    <w:lvl w:ilvl="2">
      <w:start w:val="500"/>
      <w:numFmt w:val="decimal"/>
      <w:lvlText w:val="%1.%2.%3.0"/>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5F7874"/>
    <w:multiLevelType w:val="hybridMultilevel"/>
    <w:tmpl w:val="7CAC32CE"/>
    <w:lvl w:ilvl="0" w:tplc="1240799E">
      <w:start w:val="1"/>
      <w:numFmt w:val="bullet"/>
      <w:lvlText w:val=""/>
      <w:lvlJc w:val="left"/>
      <w:pPr>
        <w:ind w:left="720" w:hanging="360"/>
      </w:pPr>
      <w:rPr>
        <w:rFonts w:ascii="Symbol" w:hAnsi="Symbol" w:hint="default"/>
      </w:rPr>
    </w:lvl>
    <w:lvl w:ilvl="1" w:tplc="3996AF7E" w:tentative="1">
      <w:start w:val="1"/>
      <w:numFmt w:val="bullet"/>
      <w:lvlText w:val="o"/>
      <w:lvlJc w:val="left"/>
      <w:pPr>
        <w:ind w:left="1440" w:hanging="360"/>
      </w:pPr>
      <w:rPr>
        <w:rFonts w:ascii="Courier New" w:hAnsi="Courier New" w:cs="Courier New" w:hint="default"/>
      </w:rPr>
    </w:lvl>
    <w:lvl w:ilvl="2" w:tplc="14DEE814" w:tentative="1">
      <w:start w:val="1"/>
      <w:numFmt w:val="bullet"/>
      <w:lvlText w:val=""/>
      <w:lvlJc w:val="left"/>
      <w:pPr>
        <w:ind w:left="2160" w:hanging="360"/>
      </w:pPr>
      <w:rPr>
        <w:rFonts w:ascii="Wingdings" w:hAnsi="Wingdings" w:hint="default"/>
      </w:rPr>
    </w:lvl>
    <w:lvl w:ilvl="3" w:tplc="DBB2CFC8" w:tentative="1">
      <w:start w:val="1"/>
      <w:numFmt w:val="bullet"/>
      <w:lvlText w:val=""/>
      <w:lvlJc w:val="left"/>
      <w:pPr>
        <w:ind w:left="2880" w:hanging="360"/>
      </w:pPr>
      <w:rPr>
        <w:rFonts w:ascii="Symbol" w:hAnsi="Symbol" w:hint="default"/>
      </w:rPr>
    </w:lvl>
    <w:lvl w:ilvl="4" w:tplc="E496D48E" w:tentative="1">
      <w:start w:val="1"/>
      <w:numFmt w:val="bullet"/>
      <w:lvlText w:val="o"/>
      <w:lvlJc w:val="left"/>
      <w:pPr>
        <w:ind w:left="3600" w:hanging="360"/>
      </w:pPr>
      <w:rPr>
        <w:rFonts w:ascii="Courier New" w:hAnsi="Courier New" w:cs="Courier New" w:hint="default"/>
      </w:rPr>
    </w:lvl>
    <w:lvl w:ilvl="5" w:tplc="0B82B628" w:tentative="1">
      <w:start w:val="1"/>
      <w:numFmt w:val="bullet"/>
      <w:lvlText w:val=""/>
      <w:lvlJc w:val="left"/>
      <w:pPr>
        <w:ind w:left="4320" w:hanging="360"/>
      </w:pPr>
      <w:rPr>
        <w:rFonts w:ascii="Wingdings" w:hAnsi="Wingdings" w:hint="default"/>
      </w:rPr>
    </w:lvl>
    <w:lvl w:ilvl="6" w:tplc="AE8E2CB4" w:tentative="1">
      <w:start w:val="1"/>
      <w:numFmt w:val="bullet"/>
      <w:lvlText w:val=""/>
      <w:lvlJc w:val="left"/>
      <w:pPr>
        <w:ind w:left="5040" w:hanging="360"/>
      </w:pPr>
      <w:rPr>
        <w:rFonts w:ascii="Symbol" w:hAnsi="Symbol" w:hint="default"/>
      </w:rPr>
    </w:lvl>
    <w:lvl w:ilvl="7" w:tplc="57F4C704" w:tentative="1">
      <w:start w:val="1"/>
      <w:numFmt w:val="bullet"/>
      <w:lvlText w:val="o"/>
      <w:lvlJc w:val="left"/>
      <w:pPr>
        <w:ind w:left="5760" w:hanging="360"/>
      </w:pPr>
      <w:rPr>
        <w:rFonts w:ascii="Courier New" w:hAnsi="Courier New" w:cs="Courier New" w:hint="default"/>
      </w:rPr>
    </w:lvl>
    <w:lvl w:ilvl="8" w:tplc="7640D934" w:tentative="1">
      <w:start w:val="1"/>
      <w:numFmt w:val="bullet"/>
      <w:lvlText w:val=""/>
      <w:lvlJc w:val="left"/>
      <w:pPr>
        <w:ind w:left="6480" w:hanging="360"/>
      </w:pPr>
      <w:rPr>
        <w:rFonts w:ascii="Wingdings" w:hAnsi="Wingdings" w:hint="default"/>
      </w:rPr>
    </w:lvl>
  </w:abstractNum>
  <w:abstractNum w:abstractNumId="9" w15:restartNumberingAfterBreak="0">
    <w:nsid w:val="667F6875"/>
    <w:multiLevelType w:val="hybridMultilevel"/>
    <w:tmpl w:val="AC2A4E18"/>
    <w:lvl w:ilvl="0" w:tplc="8DBAB3CA">
      <w:start w:val="1"/>
      <w:numFmt w:val="decimal"/>
      <w:lvlText w:val="%1."/>
      <w:lvlJc w:val="center"/>
      <w:pPr>
        <w:tabs>
          <w:tab w:val="num" w:pos="340"/>
        </w:tabs>
        <w:ind w:left="340" w:hanging="170"/>
      </w:pPr>
      <w:rPr>
        <w:sz w:val="20"/>
        <w:szCs w:val="20"/>
      </w:rPr>
    </w:lvl>
    <w:lvl w:ilvl="1" w:tplc="E99A7434">
      <w:start w:val="1"/>
      <w:numFmt w:val="decimal"/>
      <w:lvlText w:val="%2."/>
      <w:lvlJc w:val="left"/>
      <w:pPr>
        <w:tabs>
          <w:tab w:val="num" w:pos="1440"/>
        </w:tabs>
        <w:ind w:left="1440" w:hanging="360"/>
      </w:pPr>
    </w:lvl>
    <w:lvl w:ilvl="2" w:tplc="64AEEF1A">
      <w:start w:val="1"/>
      <w:numFmt w:val="decimal"/>
      <w:lvlText w:val="%3."/>
      <w:lvlJc w:val="left"/>
      <w:pPr>
        <w:tabs>
          <w:tab w:val="num" w:pos="2160"/>
        </w:tabs>
        <w:ind w:left="2160" w:hanging="360"/>
      </w:pPr>
    </w:lvl>
    <w:lvl w:ilvl="3" w:tplc="71A8C404">
      <w:start w:val="1"/>
      <w:numFmt w:val="decimal"/>
      <w:lvlText w:val="%4."/>
      <w:lvlJc w:val="left"/>
      <w:pPr>
        <w:tabs>
          <w:tab w:val="num" w:pos="2880"/>
        </w:tabs>
        <w:ind w:left="2880" w:hanging="360"/>
      </w:pPr>
    </w:lvl>
    <w:lvl w:ilvl="4" w:tplc="55D8D574">
      <w:start w:val="1"/>
      <w:numFmt w:val="decimal"/>
      <w:lvlText w:val="%5."/>
      <w:lvlJc w:val="left"/>
      <w:pPr>
        <w:tabs>
          <w:tab w:val="num" w:pos="3600"/>
        </w:tabs>
        <w:ind w:left="3600" w:hanging="360"/>
      </w:pPr>
    </w:lvl>
    <w:lvl w:ilvl="5" w:tplc="79867FF4">
      <w:start w:val="1"/>
      <w:numFmt w:val="decimal"/>
      <w:lvlText w:val="%6."/>
      <w:lvlJc w:val="left"/>
      <w:pPr>
        <w:tabs>
          <w:tab w:val="num" w:pos="4320"/>
        </w:tabs>
        <w:ind w:left="4320" w:hanging="360"/>
      </w:pPr>
    </w:lvl>
    <w:lvl w:ilvl="6" w:tplc="45E28260">
      <w:start w:val="1"/>
      <w:numFmt w:val="decimal"/>
      <w:lvlText w:val="%7."/>
      <w:lvlJc w:val="left"/>
      <w:pPr>
        <w:tabs>
          <w:tab w:val="num" w:pos="5040"/>
        </w:tabs>
        <w:ind w:left="5040" w:hanging="360"/>
      </w:pPr>
    </w:lvl>
    <w:lvl w:ilvl="7" w:tplc="0CC09886">
      <w:start w:val="1"/>
      <w:numFmt w:val="decimal"/>
      <w:lvlText w:val="%8."/>
      <w:lvlJc w:val="left"/>
      <w:pPr>
        <w:tabs>
          <w:tab w:val="num" w:pos="5760"/>
        </w:tabs>
        <w:ind w:left="5760" w:hanging="360"/>
      </w:pPr>
    </w:lvl>
    <w:lvl w:ilvl="8" w:tplc="BFF80BDC">
      <w:start w:val="1"/>
      <w:numFmt w:val="decimal"/>
      <w:lvlText w:val="%9."/>
      <w:lvlJc w:val="left"/>
      <w:pPr>
        <w:tabs>
          <w:tab w:val="num" w:pos="6480"/>
        </w:tabs>
        <w:ind w:left="6480" w:hanging="360"/>
      </w:pPr>
    </w:lvl>
  </w:abstractNum>
  <w:abstractNum w:abstractNumId="10" w15:restartNumberingAfterBreak="0">
    <w:nsid w:val="7E490456"/>
    <w:multiLevelType w:val="hybridMultilevel"/>
    <w:tmpl w:val="E884C1EE"/>
    <w:lvl w:ilvl="0" w:tplc="987AF668">
      <w:start w:val="1"/>
      <w:numFmt w:val="decimal"/>
      <w:lvlText w:val="%1."/>
      <w:lvlJc w:val="center"/>
      <w:pPr>
        <w:tabs>
          <w:tab w:val="num" w:pos="340"/>
        </w:tabs>
        <w:ind w:left="340" w:hanging="170"/>
      </w:pPr>
      <w:rPr>
        <w:sz w:val="20"/>
        <w:szCs w:val="20"/>
      </w:rPr>
    </w:lvl>
    <w:lvl w:ilvl="1" w:tplc="86644A4E">
      <w:start w:val="1"/>
      <w:numFmt w:val="decimal"/>
      <w:lvlText w:val="%2."/>
      <w:lvlJc w:val="left"/>
      <w:pPr>
        <w:tabs>
          <w:tab w:val="num" w:pos="1440"/>
        </w:tabs>
        <w:ind w:left="1440" w:hanging="360"/>
      </w:pPr>
    </w:lvl>
    <w:lvl w:ilvl="2" w:tplc="1C7C2016">
      <w:start w:val="1"/>
      <w:numFmt w:val="decimal"/>
      <w:lvlText w:val="%3."/>
      <w:lvlJc w:val="left"/>
      <w:pPr>
        <w:tabs>
          <w:tab w:val="num" w:pos="2160"/>
        </w:tabs>
        <w:ind w:left="2160" w:hanging="360"/>
      </w:pPr>
    </w:lvl>
    <w:lvl w:ilvl="3" w:tplc="4D00636E">
      <w:start w:val="1"/>
      <w:numFmt w:val="decimal"/>
      <w:lvlText w:val="%4."/>
      <w:lvlJc w:val="left"/>
      <w:pPr>
        <w:tabs>
          <w:tab w:val="num" w:pos="2880"/>
        </w:tabs>
        <w:ind w:left="2880" w:hanging="360"/>
      </w:pPr>
    </w:lvl>
    <w:lvl w:ilvl="4" w:tplc="00DA27FA">
      <w:start w:val="1"/>
      <w:numFmt w:val="decimal"/>
      <w:lvlText w:val="%5."/>
      <w:lvlJc w:val="left"/>
      <w:pPr>
        <w:tabs>
          <w:tab w:val="num" w:pos="3600"/>
        </w:tabs>
        <w:ind w:left="3600" w:hanging="360"/>
      </w:pPr>
    </w:lvl>
    <w:lvl w:ilvl="5" w:tplc="08E8F048">
      <w:start w:val="1"/>
      <w:numFmt w:val="decimal"/>
      <w:lvlText w:val="%6."/>
      <w:lvlJc w:val="left"/>
      <w:pPr>
        <w:tabs>
          <w:tab w:val="num" w:pos="4320"/>
        </w:tabs>
        <w:ind w:left="4320" w:hanging="360"/>
      </w:pPr>
    </w:lvl>
    <w:lvl w:ilvl="6" w:tplc="B4EE893A">
      <w:start w:val="1"/>
      <w:numFmt w:val="decimal"/>
      <w:lvlText w:val="%7."/>
      <w:lvlJc w:val="left"/>
      <w:pPr>
        <w:tabs>
          <w:tab w:val="num" w:pos="5040"/>
        </w:tabs>
        <w:ind w:left="5040" w:hanging="360"/>
      </w:pPr>
    </w:lvl>
    <w:lvl w:ilvl="7" w:tplc="17D49C8E">
      <w:start w:val="1"/>
      <w:numFmt w:val="decimal"/>
      <w:lvlText w:val="%8."/>
      <w:lvlJc w:val="left"/>
      <w:pPr>
        <w:tabs>
          <w:tab w:val="num" w:pos="5760"/>
        </w:tabs>
        <w:ind w:left="5760" w:hanging="360"/>
      </w:pPr>
    </w:lvl>
    <w:lvl w:ilvl="8" w:tplc="71A2BD64">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92"/>
    <w:rsid w:val="000160DC"/>
    <w:rsid w:val="0003082F"/>
    <w:rsid w:val="000311C8"/>
    <w:rsid w:val="00035509"/>
    <w:rsid w:val="00035618"/>
    <w:rsid w:val="000405F6"/>
    <w:rsid w:val="000413DF"/>
    <w:rsid w:val="00044E5E"/>
    <w:rsid w:val="00086EA0"/>
    <w:rsid w:val="00092B4F"/>
    <w:rsid w:val="00092F63"/>
    <w:rsid w:val="00094530"/>
    <w:rsid w:val="00097571"/>
    <w:rsid w:val="000A145B"/>
    <w:rsid w:val="000A4DC5"/>
    <w:rsid w:val="000C463F"/>
    <w:rsid w:val="000C54C3"/>
    <w:rsid w:val="000D6017"/>
    <w:rsid w:val="000D70DA"/>
    <w:rsid w:val="000F73BA"/>
    <w:rsid w:val="0010034E"/>
    <w:rsid w:val="0010471D"/>
    <w:rsid w:val="00105805"/>
    <w:rsid w:val="00112865"/>
    <w:rsid w:val="00112915"/>
    <w:rsid w:val="00117C6B"/>
    <w:rsid w:val="00120657"/>
    <w:rsid w:val="0012074D"/>
    <w:rsid w:val="0012570C"/>
    <w:rsid w:val="00130FA7"/>
    <w:rsid w:val="00134CD3"/>
    <w:rsid w:val="00140AAC"/>
    <w:rsid w:val="001450EC"/>
    <w:rsid w:val="00165E92"/>
    <w:rsid w:val="001738C5"/>
    <w:rsid w:val="00191311"/>
    <w:rsid w:val="001A348F"/>
    <w:rsid w:val="001A596A"/>
    <w:rsid w:val="001B3F46"/>
    <w:rsid w:val="001B5D07"/>
    <w:rsid w:val="001B6801"/>
    <w:rsid w:val="001B6C85"/>
    <w:rsid w:val="001C324F"/>
    <w:rsid w:val="001C708B"/>
    <w:rsid w:val="001D181E"/>
    <w:rsid w:val="001D2CE3"/>
    <w:rsid w:val="001D5170"/>
    <w:rsid w:val="001E0B78"/>
    <w:rsid w:val="001E154F"/>
    <w:rsid w:val="001E2A47"/>
    <w:rsid w:val="001F279E"/>
    <w:rsid w:val="001F6763"/>
    <w:rsid w:val="0020031F"/>
    <w:rsid w:val="00200B87"/>
    <w:rsid w:val="0020136A"/>
    <w:rsid w:val="00211216"/>
    <w:rsid w:val="0021665C"/>
    <w:rsid w:val="00231054"/>
    <w:rsid w:val="00242DA6"/>
    <w:rsid w:val="00243198"/>
    <w:rsid w:val="002459D6"/>
    <w:rsid w:val="0025181B"/>
    <w:rsid w:val="00254B55"/>
    <w:rsid w:val="00254DAB"/>
    <w:rsid w:val="00256FF2"/>
    <w:rsid w:val="0026451F"/>
    <w:rsid w:val="00266F41"/>
    <w:rsid w:val="002969ED"/>
    <w:rsid w:val="002A166A"/>
    <w:rsid w:val="002B105F"/>
    <w:rsid w:val="002B3B74"/>
    <w:rsid w:val="002B726D"/>
    <w:rsid w:val="002E65F6"/>
    <w:rsid w:val="002E7161"/>
    <w:rsid w:val="002F04D3"/>
    <w:rsid w:val="002F5664"/>
    <w:rsid w:val="00306142"/>
    <w:rsid w:val="00307E9A"/>
    <w:rsid w:val="00321E71"/>
    <w:rsid w:val="00324196"/>
    <w:rsid w:val="00352556"/>
    <w:rsid w:val="00361DF6"/>
    <w:rsid w:val="0036208B"/>
    <w:rsid w:val="0036752A"/>
    <w:rsid w:val="00372A59"/>
    <w:rsid w:val="00372D2B"/>
    <w:rsid w:val="00375EBC"/>
    <w:rsid w:val="003766EB"/>
    <w:rsid w:val="00382672"/>
    <w:rsid w:val="0038440E"/>
    <w:rsid w:val="003846BE"/>
    <w:rsid w:val="00392581"/>
    <w:rsid w:val="003937F4"/>
    <w:rsid w:val="00395C3C"/>
    <w:rsid w:val="003A44EA"/>
    <w:rsid w:val="003A597C"/>
    <w:rsid w:val="003B17B7"/>
    <w:rsid w:val="003B470B"/>
    <w:rsid w:val="003B7704"/>
    <w:rsid w:val="003C3369"/>
    <w:rsid w:val="003C78BC"/>
    <w:rsid w:val="003D1D11"/>
    <w:rsid w:val="003D5F92"/>
    <w:rsid w:val="003E1E48"/>
    <w:rsid w:val="003E355E"/>
    <w:rsid w:val="003E5315"/>
    <w:rsid w:val="00405390"/>
    <w:rsid w:val="00406F2D"/>
    <w:rsid w:val="004075D1"/>
    <w:rsid w:val="00412192"/>
    <w:rsid w:val="00417036"/>
    <w:rsid w:val="00425877"/>
    <w:rsid w:val="004259C1"/>
    <w:rsid w:val="00432A43"/>
    <w:rsid w:val="00433080"/>
    <w:rsid w:val="0043487C"/>
    <w:rsid w:val="004407A7"/>
    <w:rsid w:val="00441D35"/>
    <w:rsid w:val="00445CBF"/>
    <w:rsid w:val="0046157A"/>
    <w:rsid w:val="00461719"/>
    <w:rsid w:val="00461CA0"/>
    <w:rsid w:val="00463FF5"/>
    <w:rsid w:val="0046786B"/>
    <w:rsid w:val="00481232"/>
    <w:rsid w:val="00486E7D"/>
    <w:rsid w:val="00492BE4"/>
    <w:rsid w:val="0049434B"/>
    <w:rsid w:val="004A59FC"/>
    <w:rsid w:val="004A7151"/>
    <w:rsid w:val="004B06B8"/>
    <w:rsid w:val="004C531D"/>
    <w:rsid w:val="004C658E"/>
    <w:rsid w:val="004D0563"/>
    <w:rsid w:val="004D24EF"/>
    <w:rsid w:val="004D4B6E"/>
    <w:rsid w:val="004E56E7"/>
    <w:rsid w:val="004F089B"/>
    <w:rsid w:val="004F6536"/>
    <w:rsid w:val="005045CF"/>
    <w:rsid w:val="0051172C"/>
    <w:rsid w:val="00517D7E"/>
    <w:rsid w:val="00517EB6"/>
    <w:rsid w:val="00534BB8"/>
    <w:rsid w:val="00541A09"/>
    <w:rsid w:val="00541DB0"/>
    <w:rsid w:val="00543D3F"/>
    <w:rsid w:val="00551F36"/>
    <w:rsid w:val="0055207E"/>
    <w:rsid w:val="005520C2"/>
    <w:rsid w:val="00567935"/>
    <w:rsid w:val="00572500"/>
    <w:rsid w:val="0057526D"/>
    <w:rsid w:val="00581A09"/>
    <w:rsid w:val="005856BA"/>
    <w:rsid w:val="00596112"/>
    <w:rsid w:val="005A37C6"/>
    <w:rsid w:val="005B0226"/>
    <w:rsid w:val="005D044A"/>
    <w:rsid w:val="005F09E6"/>
    <w:rsid w:val="006002B8"/>
    <w:rsid w:val="00601247"/>
    <w:rsid w:val="006040C4"/>
    <w:rsid w:val="006134D0"/>
    <w:rsid w:val="00620B62"/>
    <w:rsid w:val="0062533A"/>
    <w:rsid w:val="0062685C"/>
    <w:rsid w:val="0063543D"/>
    <w:rsid w:val="00644F28"/>
    <w:rsid w:val="0064599A"/>
    <w:rsid w:val="00647A28"/>
    <w:rsid w:val="0065191F"/>
    <w:rsid w:val="006573D9"/>
    <w:rsid w:val="00664A99"/>
    <w:rsid w:val="00674237"/>
    <w:rsid w:val="00676275"/>
    <w:rsid w:val="0067680E"/>
    <w:rsid w:val="00676AB7"/>
    <w:rsid w:val="00677831"/>
    <w:rsid w:val="0068503E"/>
    <w:rsid w:val="006B1D74"/>
    <w:rsid w:val="006B26E1"/>
    <w:rsid w:val="006C430C"/>
    <w:rsid w:val="006D3F78"/>
    <w:rsid w:val="006E396E"/>
    <w:rsid w:val="006E5469"/>
    <w:rsid w:val="006F6471"/>
    <w:rsid w:val="0071439A"/>
    <w:rsid w:val="00716ADD"/>
    <w:rsid w:val="00717BD4"/>
    <w:rsid w:val="0073001B"/>
    <w:rsid w:val="00732B4A"/>
    <w:rsid w:val="00747883"/>
    <w:rsid w:val="00754239"/>
    <w:rsid w:val="00764EDF"/>
    <w:rsid w:val="0076666C"/>
    <w:rsid w:val="0077590D"/>
    <w:rsid w:val="0077662F"/>
    <w:rsid w:val="00781069"/>
    <w:rsid w:val="0079011F"/>
    <w:rsid w:val="00790406"/>
    <w:rsid w:val="007930F2"/>
    <w:rsid w:val="00794EA1"/>
    <w:rsid w:val="007A7AA2"/>
    <w:rsid w:val="007C0581"/>
    <w:rsid w:val="007D2417"/>
    <w:rsid w:val="007D2808"/>
    <w:rsid w:val="007D6619"/>
    <w:rsid w:val="007D7D1B"/>
    <w:rsid w:val="007E4E1D"/>
    <w:rsid w:val="007F25B9"/>
    <w:rsid w:val="007F2995"/>
    <w:rsid w:val="008014C7"/>
    <w:rsid w:val="00802E70"/>
    <w:rsid w:val="00803F12"/>
    <w:rsid w:val="0080457E"/>
    <w:rsid w:val="008074DA"/>
    <w:rsid w:val="008102AD"/>
    <w:rsid w:val="00813101"/>
    <w:rsid w:val="00813671"/>
    <w:rsid w:val="00821658"/>
    <w:rsid w:val="008246F7"/>
    <w:rsid w:val="008261BF"/>
    <w:rsid w:val="00842963"/>
    <w:rsid w:val="00846404"/>
    <w:rsid w:val="00850984"/>
    <w:rsid w:val="00855591"/>
    <w:rsid w:val="008626E6"/>
    <w:rsid w:val="00877383"/>
    <w:rsid w:val="008816F4"/>
    <w:rsid w:val="00895FF3"/>
    <w:rsid w:val="008A7AC2"/>
    <w:rsid w:val="008B0CD5"/>
    <w:rsid w:val="008B6239"/>
    <w:rsid w:val="008C1889"/>
    <w:rsid w:val="008C5CB0"/>
    <w:rsid w:val="008D2456"/>
    <w:rsid w:val="008E38AD"/>
    <w:rsid w:val="008E4E0C"/>
    <w:rsid w:val="00904458"/>
    <w:rsid w:val="00914973"/>
    <w:rsid w:val="00934F0B"/>
    <w:rsid w:val="00935CBC"/>
    <w:rsid w:val="00942222"/>
    <w:rsid w:val="00944462"/>
    <w:rsid w:val="009466E8"/>
    <w:rsid w:val="0094687E"/>
    <w:rsid w:val="0095121C"/>
    <w:rsid w:val="00957C11"/>
    <w:rsid w:val="00961A38"/>
    <w:rsid w:val="0096301B"/>
    <w:rsid w:val="00967A16"/>
    <w:rsid w:val="009729F7"/>
    <w:rsid w:val="009932E3"/>
    <w:rsid w:val="009A199C"/>
    <w:rsid w:val="009A32EC"/>
    <w:rsid w:val="009B1D1B"/>
    <w:rsid w:val="009B1E8C"/>
    <w:rsid w:val="009C0648"/>
    <w:rsid w:val="009E3CD4"/>
    <w:rsid w:val="009F6495"/>
    <w:rsid w:val="009F71EB"/>
    <w:rsid w:val="00A10558"/>
    <w:rsid w:val="00A124F0"/>
    <w:rsid w:val="00A16319"/>
    <w:rsid w:val="00A166AA"/>
    <w:rsid w:val="00A2252C"/>
    <w:rsid w:val="00A23099"/>
    <w:rsid w:val="00A27965"/>
    <w:rsid w:val="00A32049"/>
    <w:rsid w:val="00A33DE2"/>
    <w:rsid w:val="00A43A4E"/>
    <w:rsid w:val="00A46F33"/>
    <w:rsid w:val="00A50DDB"/>
    <w:rsid w:val="00A54C33"/>
    <w:rsid w:val="00A565B2"/>
    <w:rsid w:val="00A621D0"/>
    <w:rsid w:val="00A6257E"/>
    <w:rsid w:val="00A671A1"/>
    <w:rsid w:val="00A71C42"/>
    <w:rsid w:val="00A730AA"/>
    <w:rsid w:val="00A80815"/>
    <w:rsid w:val="00AA5BB0"/>
    <w:rsid w:val="00AC082A"/>
    <w:rsid w:val="00AC499A"/>
    <w:rsid w:val="00AD182C"/>
    <w:rsid w:val="00AE1321"/>
    <w:rsid w:val="00AE6368"/>
    <w:rsid w:val="00AF3E06"/>
    <w:rsid w:val="00B11438"/>
    <w:rsid w:val="00B170A2"/>
    <w:rsid w:val="00B21DAA"/>
    <w:rsid w:val="00B2391B"/>
    <w:rsid w:val="00B31656"/>
    <w:rsid w:val="00B316F7"/>
    <w:rsid w:val="00B322E0"/>
    <w:rsid w:val="00B339D1"/>
    <w:rsid w:val="00B35915"/>
    <w:rsid w:val="00B365A3"/>
    <w:rsid w:val="00B366E7"/>
    <w:rsid w:val="00B403F1"/>
    <w:rsid w:val="00B51833"/>
    <w:rsid w:val="00B5611D"/>
    <w:rsid w:val="00B62822"/>
    <w:rsid w:val="00B72357"/>
    <w:rsid w:val="00B733A0"/>
    <w:rsid w:val="00B766CA"/>
    <w:rsid w:val="00B86DBB"/>
    <w:rsid w:val="00B87234"/>
    <w:rsid w:val="00B90482"/>
    <w:rsid w:val="00B92BE7"/>
    <w:rsid w:val="00B9307A"/>
    <w:rsid w:val="00B939C3"/>
    <w:rsid w:val="00B95726"/>
    <w:rsid w:val="00BA33C7"/>
    <w:rsid w:val="00BA77B2"/>
    <w:rsid w:val="00BB31EC"/>
    <w:rsid w:val="00BD349A"/>
    <w:rsid w:val="00BD66D9"/>
    <w:rsid w:val="00BF3D99"/>
    <w:rsid w:val="00BF47A6"/>
    <w:rsid w:val="00C055C7"/>
    <w:rsid w:val="00C05BF0"/>
    <w:rsid w:val="00C071C1"/>
    <w:rsid w:val="00C075DF"/>
    <w:rsid w:val="00C07DF2"/>
    <w:rsid w:val="00C3085C"/>
    <w:rsid w:val="00C327FC"/>
    <w:rsid w:val="00C56C7E"/>
    <w:rsid w:val="00C7455F"/>
    <w:rsid w:val="00C86D6D"/>
    <w:rsid w:val="00C87280"/>
    <w:rsid w:val="00C94AEC"/>
    <w:rsid w:val="00CA2A93"/>
    <w:rsid w:val="00CA60E1"/>
    <w:rsid w:val="00CA7733"/>
    <w:rsid w:val="00CA7A4F"/>
    <w:rsid w:val="00CB0557"/>
    <w:rsid w:val="00CB7C78"/>
    <w:rsid w:val="00CC74BF"/>
    <w:rsid w:val="00CD22AA"/>
    <w:rsid w:val="00CD2B68"/>
    <w:rsid w:val="00CD34D3"/>
    <w:rsid w:val="00CD602A"/>
    <w:rsid w:val="00CD61BD"/>
    <w:rsid w:val="00CE0BD0"/>
    <w:rsid w:val="00CE54F0"/>
    <w:rsid w:val="00CF2A74"/>
    <w:rsid w:val="00CF61C0"/>
    <w:rsid w:val="00D005DE"/>
    <w:rsid w:val="00D1077D"/>
    <w:rsid w:val="00D11218"/>
    <w:rsid w:val="00D13FC7"/>
    <w:rsid w:val="00D2765B"/>
    <w:rsid w:val="00D27D77"/>
    <w:rsid w:val="00D32B13"/>
    <w:rsid w:val="00D36C61"/>
    <w:rsid w:val="00D4384B"/>
    <w:rsid w:val="00D57124"/>
    <w:rsid w:val="00D65C28"/>
    <w:rsid w:val="00D67689"/>
    <w:rsid w:val="00D73036"/>
    <w:rsid w:val="00D7401D"/>
    <w:rsid w:val="00D76DCB"/>
    <w:rsid w:val="00D8374E"/>
    <w:rsid w:val="00DA1C72"/>
    <w:rsid w:val="00DA6110"/>
    <w:rsid w:val="00DA648F"/>
    <w:rsid w:val="00DB0BD6"/>
    <w:rsid w:val="00DB38FE"/>
    <w:rsid w:val="00DC1ED2"/>
    <w:rsid w:val="00DC31ED"/>
    <w:rsid w:val="00DC3DAD"/>
    <w:rsid w:val="00DD0D93"/>
    <w:rsid w:val="00DD3567"/>
    <w:rsid w:val="00DD6456"/>
    <w:rsid w:val="00DE0EFE"/>
    <w:rsid w:val="00DE4E94"/>
    <w:rsid w:val="00DF1027"/>
    <w:rsid w:val="00DF4437"/>
    <w:rsid w:val="00E076EA"/>
    <w:rsid w:val="00E223E6"/>
    <w:rsid w:val="00E2770D"/>
    <w:rsid w:val="00E27931"/>
    <w:rsid w:val="00E32237"/>
    <w:rsid w:val="00E32828"/>
    <w:rsid w:val="00E34E6C"/>
    <w:rsid w:val="00E35540"/>
    <w:rsid w:val="00E44AEB"/>
    <w:rsid w:val="00E5139E"/>
    <w:rsid w:val="00E52722"/>
    <w:rsid w:val="00E61E3D"/>
    <w:rsid w:val="00E65B28"/>
    <w:rsid w:val="00E70E4D"/>
    <w:rsid w:val="00E7129A"/>
    <w:rsid w:val="00E75E32"/>
    <w:rsid w:val="00E84DE2"/>
    <w:rsid w:val="00E94369"/>
    <w:rsid w:val="00E96FFF"/>
    <w:rsid w:val="00EB4D2A"/>
    <w:rsid w:val="00EB4F4C"/>
    <w:rsid w:val="00EC1B54"/>
    <w:rsid w:val="00ED4103"/>
    <w:rsid w:val="00ED46A9"/>
    <w:rsid w:val="00ED66EB"/>
    <w:rsid w:val="00EE6420"/>
    <w:rsid w:val="00EE669A"/>
    <w:rsid w:val="00EF17DE"/>
    <w:rsid w:val="00EF2294"/>
    <w:rsid w:val="00F02ABF"/>
    <w:rsid w:val="00F35B99"/>
    <w:rsid w:val="00F448FA"/>
    <w:rsid w:val="00F47B22"/>
    <w:rsid w:val="00F666C2"/>
    <w:rsid w:val="00F67801"/>
    <w:rsid w:val="00F77AD0"/>
    <w:rsid w:val="00F8010F"/>
    <w:rsid w:val="00F86AE7"/>
    <w:rsid w:val="00F918CA"/>
    <w:rsid w:val="00FC67DC"/>
    <w:rsid w:val="00FC70C1"/>
    <w:rsid w:val="00FD248B"/>
    <w:rsid w:val="00FD79C9"/>
    <w:rsid w:val="00FE010D"/>
    <w:rsid w:val="00FE422F"/>
    <w:rsid w:val="00FE7D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63C149-F9FB-4E78-9EF0-96EF15C2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F92"/>
    <w:rPr>
      <w:sz w:val="24"/>
      <w:szCs w:val="24"/>
    </w:rPr>
  </w:style>
  <w:style w:type="paragraph" w:styleId="Heading1">
    <w:name w:val="heading 1"/>
    <w:basedOn w:val="Normal"/>
    <w:next w:val="Normal"/>
    <w:link w:val="Heading1Char"/>
    <w:qFormat/>
    <w:rsid w:val="00DA1C72"/>
    <w:pPr>
      <w:keepNext/>
      <w:jc w:val="both"/>
      <w:outlineLvl w:val="0"/>
    </w:pPr>
    <w:rPr>
      <w:b/>
      <w:bCs/>
      <w:kern w:val="32"/>
      <w:sz w:val="22"/>
      <w:szCs w:val="22"/>
    </w:rPr>
  </w:style>
  <w:style w:type="paragraph" w:styleId="Heading2">
    <w:name w:val="heading 2"/>
    <w:basedOn w:val="Normal"/>
    <w:next w:val="Normal"/>
    <w:link w:val="Heading2Char"/>
    <w:qFormat/>
    <w:rsid w:val="000C54C3"/>
    <w:pPr>
      <w:keepNext/>
      <w:spacing w:before="240" w:after="60"/>
      <w:outlineLvl w:val="1"/>
    </w:pPr>
    <w:rPr>
      <w:rFonts w:ascii="Arial" w:hAnsi="Arial" w:cs="Arial"/>
      <w:b/>
      <w:bCs/>
      <w:i/>
      <w:iCs/>
      <w:sz w:val="28"/>
      <w:szCs w:val="28"/>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D5F92"/>
    <w:rPr>
      <w:rFonts w:ascii="Arial" w:hAnsi="Arial"/>
      <w:sz w:val="20"/>
      <w:szCs w:val="20"/>
    </w:rPr>
  </w:style>
  <w:style w:type="paragraph" w:styleId="Header">
    <w:name w:val="header"/>
    <w:basedOn w:val="Normal"/>
    <w:rsid w:val="003D5F92"/>
    <w:pPr>
      <w:tabs>
        <w:tab w:val="center" w:pos="4320"/>
        <w:tab w:val="right" w:pos="8640"/>
      </w:tabs>
    </w:pPr>
    <w:rPr>
      <w:rFonts w:ascii="Arial" w:hAnsi="Arial"/>
    </w:rPr>
  </w:style>
  <w:style w:type="character" w:styleId="FootnoteReference">
    <w:name w:val="footnote reference"/>
    <w:semiHidden/>
    <w:rsid w:val="003D5F92"/>
    <w:rPr>
      <w:vertAlign w:val="superscript"/>
    </w:rPr>
  </w:style>
  <w:style w:type="table" w:styleId="TableGrid">
    <w:name w:val="Table Grid"/>
    <w:basedOn w:val="TableNormal"/>
    <w:uiPriority w:val="39"/>
    <w:rsid w:val="003D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54B55"/>
    <w:pPr>
      <w:tabs>
        <w:tab w:val="center" w:pos="4320"/>
        <w:tab w:val="right" w:pos="8640"/>
      </w:tabs>
    </w:pPr>
  </w:style>
  <w:style w:type="character" w:styleId="PageNumber">
    <w:name w:val="page number"/>
    <w:basedOn w:val="DefaultParagraphFont"/>
    <w:rsid w:val="00254B55"/>
  </w:style>
  <w:style w:type="character" w:customStyle="1" w:styleId="apple-style-span">
    <w:name w:val="apple-style-span"/>
    <w:basedOn w:val="DefaultParagraphFont"/>
    <w:rsid w:val="003766EB"/>
  </w:style>
  <w:style w:type="character" w:customStyle="1" w:styleId="resultsdescriptionlinkclass1">
    <w:name w:val="resultsdescriptionlinkclass1"/>
    <w:rsid w:val="00092F63"/>
    <w:rPr>
      <w:sz w:val="23"/>
      <w:szCs w:val="23"/>
    </w:rPr>
  </w:style>
  <w:style w:type="paragraph" w:customStyle="1" w:styleId="CharCharCharCharCharChar">
    <w:name w:val="Char Char Char Char Char Char"/>
    <w:basedOn w:val="Normal"/>
    <w:rsid w:val="004E56E7"/>
    <w:pPr>
      <w:spacing w:after="160" w:line="240" w:lineRule="exact"/>
    </w:pPr>
    <w:rPr>
      <w:rFonts w:ascii="Verdana" w:hAnsi="Verdana"/>
      <w:sz w:val="20"/>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717BD4"/>
    <w:pPr>
      <w:tabs>
        <w:tab w:val="left" w:pos="709"/>
      </w:tabs>
    </w:pPr>
    <w:rPr>
      <w:rFonts w:ascii="Arial Narrow" w:hAnsi="Arial Narrow"/>
      <w:b/>
      <w:sz w:val="26"/>
      <w:lang w:eastAsia="pl-PL"/>
    </w:rPr>
  </w:style>
  <w:style w:type="paragraph" w:styleId="BodyText">
    <w:name w:val="Body Text"/>
    <w:basedOn w:val="Normal"/>
    <w:rsid w:val="00541A09"/>
    <w:rPr>
      <w:b/>
      <w:bCs/>
    </w:rPr>
  </w:style>
  <w:style w:type="paragraph" w:styleId="BalloonText">
    <w:name w:val="Balloon Text"/>
    <w:basedOn w:val="Normal"/>
    <w:semiHidden/>
    <w:rsid w:val="00DD6456"/>
    <w:rPr>
      <w:rFonts w:ascii="Tahoma" w:hAnsi="Tahoma" w:cs="Tahoma"/>
      <w:sz w:val="16"/>
      <w:szCs w:val="16"/>
    </w:rPr>
  </w:style>
  <w:style w:type="paragraph" w:customStyle="1" w:styleId="CharCharCharCharCharCharCharCharCharCharCharCharChar">
    <w:name w:val="Char Char Char Char Char Char Char Char Char Char Char Char Char"/>
    <w:basedOn w:val="Normal"/>
    <w:rsid w:val="00FD248B"/>
    <w:pPr>
      <w:spacing w:after="160" w:line="240" w:lineRule="exact"/>
    </w:pPr>
    <w:rPr>
      <w:rFonts w:ascii="Tahoma" w:hAnsi="Tahoma"/>
      <w:sz w:val="20"/>
      <w:szCs w:val="20"/>
    </w:rPr>
  </w:style>
  <w:style w:type="character" w:customStyle="1" w:styleId="apple-converted-space">
    <w:name w:val="apple-converted-space"/>
    <w:basedOn w:val="DefaultParagraphFont"/>
    <w:rsid w:val="00C055C7"/>
  </w:style>
  <w:style w:type="character" w:customStyle="1" w:styleId="Heading1Char">
    <w:name w:val="Heading 1 Char"/>
    <w:link w:val="Heading1"/>
    <w:locked/>
    <w:rsid w:val="00DA1C72"/>
    <w:rPr>
      <w:b/>
      <w:bCs/>
      <w:kern w:val="32"/>
      <w:sz w:val="22"/>
      <w:szCs w:val="22"/>
      <w:lang w:val="en-US" w:eastAsia="en-US" w:bidi="ar-SA"/>
    </w:rPr>
  </w:style>
  <w:style w:type="paragraph" w:customStyle="1" w:styleId="CharChar1Char">
    <w:name w:val="Char Char1 Char"/>
    <w:basedOn w:val="Normal"/>
    <w:rsid w:val="00B316F7"/>
    <w:pPr>
      <w:spacing w:after="160" w:line="240" w:lineRule="exact"/>
    </w:pPr>
    <w:rPr>
      <w:rFonts w:ascii="Arial" w:hAnsi="Arial" w:cs="Arial"/>
      <w:sz w:val="20"/>
      <w:szCs w:val="20"/>
    </w:rPr>
  </w:style>
  <w:style w:type="paragraph" w:customStyle="1" w:styleId="Style11ptBoldJustifiedAfter6ptLinespacingMultiple">
    <w:name w:val="Style 11 pt Bold Justified After:  6 pt Line spacing:  Multiple..."/>
    <w:basedOn w:val="Normal"/>
    <w:rsid w:val="00B316F7"/>
    <w:pPr>
      <w:spacing w:before="200" w:after="60" w:line="264" w:lineRule="auto"/>
      <w:jc w:val="both"/>
    </w:pPr>
    <w:rPr>
      <w:b/>
      <w:bCs/>
      <w:sz w:val="22"/>
      <w:szCs w:val="22"/>
    </w:rPr>
  </w:style>
  <w:style w:type="character" w:customStyle="1" w:styleId="Heading2Char">
    <w:name w:val="Heading 2 Char"/>
    <w:link w:val="Heading2"/>
    <w:locked/>
    <w:rsid w:val="000C54C3"/>
    <w:rPr>
      <w:rFonts w:ascii="Arial" w:hAnsi="Arial" w:cs="Arial"/>
      <w:b/>
      <w:bCs/>
      <w:i/>
      <w:iCs/>
      <w:sz w:val="28"/>
      <w:szCs w:val="28"/>
      <w:lang w:val="en-US" w:eastAsia="sr-Latn-CS" w:bidi="ar-SA"/>
    </w:rPr>
  </w:style>
  <w:style w:type="character" w:styleId="Hyperlink">
    <w:name w:val="Hyperlink"/>
    <w:rsid w:val="004075D1"/>
    <w:rPr>
      <w:color w:val="0000FF"/>
      <w:u w:val="single"/>
    </w:rPr>
  </w:style>
  <w:style w:type="character" w:customStyle="1" w:styleId="trs">
    <w:name w:val="trs"/>
    <w:basedOn w:val="DefaultParagraphFont"/>
    <w:rsid w:val="004075D1"/>
  </w:style>
  <w:style w:type="character" w:customStyle="1" w:styleId="tblval">
    <w:name w:val="tbl_val"/>
    <w:basedOn w:val="DefaultParagraphFont"/>
    <w:rsid w:val="00097571"/>
  </w:style>
  <w:style w:type="paragraph" w:styleId="ListParagraph">
    <w:name w:val="List Paragraph"/>
    <w:basedOn w:val="Normal"/>
    <w:uiPriority w:val="34"/>
    <w:qFormat/>
    <w:rsid w:val="000C463F"/>
    <w:pPr>
      <w:spacing w:after="160" w:line="259" w:lineRule="auto"/>
      <w:ind w:left="720"/>
      <w:contextualSpacing/>
    </w:pPr>
    <w:rPr>
      <w:rFonts w:ascii="Calibri" w:eastAsia="Calibri" w:hAnsi="Calibri"/>
      <w:noProof/>
      <w:sz w:val="22"/>
      <w:szCs w:val="22"/>
    </w:rPr>
  </w:style>
  <w:style w:type="table" w:customStyle="1" w:styleId="TableGrid1115">
    <w:name w:val="Table Grid1115"/>
    <w:basedOn w:val="TableNormal"/>
    <w:next w:val="TableGrid"/>
    <w:uiPriority w:val="39"/>
    <w:rsid w:val="000C46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42022-EC0F-48A8-82CF-B2121304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3786</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Instrukcije za sacinjavanje Izvestaja o radu Vlade za 2010. godinu</vt:lpstr>
    </vt:vector>
  </TitlesOfParts>
  <Company>UZZPRO/ERC</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Instrukcije za sacinjavanje Izvestaja o radu Vlade za 2010. godinu</dc:title>
  <dc:creator>Edita Đuranović</dc:creator>
  <cp:lastModifiedBy>5l4dj4</cp:lastModifiedBy>
  <cp:revision>5</cp:revision>
  <cp:lastPrinted>2018-03-12T08:02:00Z</cp:lastPrinted>
  <dcterms:created xsi:type="dcterms:W3CDTF">2020-05-25T11:43:00Z</dcterms:created>
  <dcterms:modified xsi:type="dcterms:W3CDTF">2020-05-25T12:48:00Z</dcterms:modified>
</cp:coreProperties>
</file>