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78" w:rsidRDefault="00F752D5" w:rsidP="002D6A29">
      <w:pPr>
        <w:pBdr>
          <w:bottom w:val="single" w:sz="4" w:space="1" w:color="auto"/>
        </w:pBdr>
        <w:jc w:val="center"/>
        <w:outlineLvl w:val="0"/>
        <w:rPr>
          <w:b/>
          <w:sz w:val="32"/>
          <w:szCs w:val="32"/>
          <w:lang w:val="sr-Cyrl-CS"/>
        </w:rPr>
      </w:pPr>
      <w:r w:rsidRPr="005C0075">
        <w:drawing>
          <wp:inline distT="0" distB="0" distL="0" distR="0">
            <wp:extent cx="441325" cy="872490"/>
            <wp:effectExtent l="0" t="0" r="0" b="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25" cy="872490"/>
                    </a:xfrm>
                    <a:prstGeom prst="rect">
                      <a:avLst/>
                    </a:prstGeom>
                    <a:noFill/>
                    <a:ln>
                      <a:noFill/>
                    </a:ln>
                  </pic:spPr>
                </pic:pic>
              </a:graphicData>
            </a:graphic>
          </wp:inline>
        </w:drawing>
      </w:r>
    </w:p>
    <w:p w:rsidR="002A0B78" w:rsidRDefault="002A0B78" w:rsidP="005C0075">
      <w:pPr>
        <w:pBdr>
          <w:bottom w:val="single" w:sz="4" w:space="1" w:color="auto"/>
        </w:pBdr>
        <w:jc w:val="center"/>
        <w:outlineLvl w:val="0"/>
        <w:rPr>
          <w:b/>
          <w:sz w:val="32"/>
          <w:szCs w:val="32"/>
          <w:lang w:val="sr-Cyrl-CS"/>
        </w:rPr>
      </w:pPr>
      <w:bookmarkStart w:id="0" w:name="_Toc418099634"/>
      <w:bookmarkStart w:id="1" w:name="_Toc418528899"/>
      <w:bookmarkStart w:id="2" w:name="_Toc418864825"/>
      <w:r>
        <w:rPr>
          <w:b/>
          <w:sz w:val="32"/>
          <w:szCs w:val="32"/>
          <w:lang w:val="sr-Cyrl-CS"/>
        </w:rPr>
        <w:t>Рeпублика Србија</w:t>
      </w:r>
      <w:bookmarkEnd w:id="0"/>
      <w:bookmarkEnd w:id="1"/>
      <w:bookmarkEnd w:id="2"/>
    </w:p>
    <w:p w:rsidR="002A0B78" w:rsidRPr="009E6B97" w:rsidRDefault="001D256A" w:rsidP="005C0075">
      <w:pPr>
        <w:pBdr>
          <w:bottom w:val="single" w:sz="4" w:space="1" w:color="auto"/>
        </w:pBdr>
        <w:jc w:val="center"/>
        <w:outlineLvl w:val="0"/>
        <w:rPr>
          <w:b/>
          <w:sz w:val="32"/>
          <w:szCs w:val="32"/>
          <w:lang w:val="sr-Cyrl-CS"/>
        </w:rPr>
      </w:pPr>
      <w:bookmarkStart w:id="3" w:name="_Toc418099635"/>
      <w:bookmarkStart w:id="4" w:name="_Toc418528900"/>
      <w:bookmarkStart w:id="5" w:name="_Toc418864826"/>
      <w:r w:rsidRPr="009E6B97">
        <w:rPr>
          <w:b/>
          <w:sz w:val="32"/>
          <w:szCs w:val="32"/>
          <w:lang w:val="sr-Cyrl-CS"/>
        </w:rPr>
        <w:t>Р</w:t>
      </w:r>
      <w:r>
        <w:rPr>
          <w:b/>
          <w:sz w:val="32"/>
          <w:szCs w:val="32"/>
          <w:lang w:val="sr-Cyrl-CS"/>
        </w:rPr>
        <w:t>E</w:t>
      </w:r>
      <w:r w:rsidRPr="009E6B97">
        <w:rPr>
          <w:b/>
          <w:sz w:val="32"/>
          <w:szCs w:val="32"/>
          <w:lang w:val="sr-Cyrl-CS"/>
        </w:rPr>
        <w:t>ПУ</w:t>
      </w:r>
      <w:r>
        <w:rPr>
          <w:b/>
          <w:sz w:val="32"/>
          <w:szCs w:val="32"/>
          <w:lang w:val="sr-Cyrl-CS"/>
        </w:rPr>
        <w:t>Б</w:t>
      </w:r>
      <w:r w:rsidRPr="009E6B97">
        <w:rPr>
          <w:b/>
          <w:sz w:val="32"/>
          <w:szCs w:val="32"/>
          <w:lang w:val="sr-Cyrl-CS"/>
        </w:rPr>
        <w:t>ЛИЧКА АГ</w:t>
      </w:r>
      <w:r>
        <w:rPr>
          <w:b/>
          <w:sz w:val="32"/>
          <w:szCs w:val="32"/>
          <w:lang w:val="sr-Cyrl-CS"/>
        </w:rPr>
        <w:t>E</w:t>
      </w:r>
      <w:r w:rsidRPr="009E6B97">
        <w:rPr>
          <w:b/>
          <w:sz w:val="32"/>
          <w:szCs w:val="32"/>
          <w:lang w:val="sr-Cyrl-CS"/>
        </w:rPr>
        <w:t>НЦИЈА ЗА МИРНО Р</w:t>
      </w:r>
      <w:r>
        <w:rPr>
          <w:b/>
          <w:sz w:val="32"/>
          <w:szCs w:val="32"/>
          <w:lang w:val="sr-Cyrl-CS"/>
        </w:rPr>
        <w:t>E</w:t>
      </w:r>
      <w:r w:rsidRPr="009E6B97">
        <w:rPr>
          <w:b/>
          <w:sz w:val="32"/>
          <w:szCs w:val="32"/>
          <w:lang w:val="sr-Cyrl-CS"/>
        </w:rPr>
        <w:t>ШАВАЊ</w:t>
      </w:r>
      <w:r>
        <w:rPr>
          <w:b/>
          <w:sz w:val="32"/>
          <w:szCs w:val="32"/>
          <w:lang w:val="sr-Cyrl-CS"/>
        </w:rPr>
        <w:t>E</w:t>
      </w:r>
      <w:r w:rsidRPr="009E6B97">
        <w:rPr>
          <w:b/>
          <w:sz w:val="32"/>
          <w:szCs w:val="32"/>
          <w:lang w:val="sr-Cyrl-CS"/>
        </w:rPr>
        <w:t xml:space="preserve"> РАДНИХ СПОРОВА</w:t>
      </w:r>
      <w:bookmarkEnd w:id="3"/>
      <w:bookmarkEnd w:id="4"/>
      <w:bookmarkEnd w:id="5"/>
    </w:p>
    <w:p w:rsidR="002A0B78" w:rsidRPr="00A443D8" w:rsidRDefault="002A0B78" w:rsidP="002D6A29">
      <w:pPr>
        <w:pBdr>
          <w:bottom w:val="single" w:sz="4" w:space="1" w:color="auto"/>
        </w:pBdr>
        <w:jc w:val="center"/>
        <w:outlineLvl w:val="0"/>
        <w:rPr>
          <w:b/>
          <w:sz w:val="8"/>
          <w:szCs w:val="28"/>
          <w:lang w:val="sr-Cyrl-CS"/>
        </w:rPr>
      </w:pPr>
    </w:p>
    <w:p w:rsidR="002A0B78" w:rsidRPr="001D256A" w:rsidRDefault="001D256A" w:rsidP="002D6A29">
      <w:pPr>
        <w:jc w:val="center"/>
        <w:outlineLvl w:val="0"/>
        <w:rPr>
          <w:b/>
          <w:szCs w:val="28"/>
          <w:lang w:val="sr-Latn-RS"/>
        </w:rPr>
      </w:pPr>
      <w:r>
        <w:rPr>
          <w:b/>
          <w:szCs w:val="28"/>
          <w:lang w:val="sr-Latn-RS"/>
        </w:rPr>
        <w:t xml:space="preserve"> </w:t>
      </w:r>
    </w:p>
    <w:p w:rsidR="002A0B78" w:rsidRPr="00A443D8" w:rsidRDefault="002A0B78" w:rsidP="002D6A29">
      <w:pPr>
        <w:jc w:val="center"/>
        <w:outlineLvl w:val="0"/>
        <w:rPr>
          <w:b/>
          <w:szCs w:val="28"/>
          <w:lang w:val="sr-Cyrl-CS"/>
        </w:rPr>
      </w:pPr>
    </w:p>
    <w:p w:rsidR="002A0B78" w:rsidRPr="00A443D8" w:rsidRDefault="002A0B78" w:rsidP="002D6A29">
      <w:pPr>
        <w:jc w:val="center"/>
        <w:outlineLvl w:val="0"/>
        <w:rPr>
          <w:b/>
          <w:szCs w:val="28"/>
          <w:lang w:val="sr-Cyrl-CS"/>
        </w:rPr>
      </w:pPr>
    </w:p>
    <w:p w:rsidR="002A0B78" w:rsidRPr="00A443D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Default="002A0B78" w:rsidP="002D6A29">
      <w:pPr>
        <w:jc w:val="center"/>
        <w:outlineLvl w:val="0"/>
        <w:rPr>
          <w:b/>
          <w:szCs w:val="28"/>
          <w:lang w:val="sr-Cyrl-CS"/>
        </w:rPr>
      </w:pPr>
    </w:p>
    <w:p w:rsidR="002A0B78" w:rsidRPr="00A443D8" w:rsidRDefault="002A0B78" w:rsidP="002D6A29">
      <w:pPr>
        <w:jc w:val="center"/>
        <w:outlineLvl w:val="0"/>
        <w:rPr>
          <w:b/>
          <w:szCs w:val="28"/>
          <w:lang w:val="sr-Cyrl-CS"/>
        </w:rPr>
      </w:pPr>
    </w:p>
    <w:p w:rsidR="002A0B78" w:rsidRPr="000A2AC8" w:rsidRDefault="002A0B78" w:rsidP="002D6A29">
      <w:pPr>
        <w:jc w:val="center"/>
        <w:outlineLvl w:val="0"/>
        <w:rPr>
          <w:rFonts w:ascii="Cooper Black" w:hAnsi="Cooper Black"/>
          <w:b/>
          <w:sz w:val="56"/>
          <w:szCs w:val="56"/>
          <w:lang w:val="sr-Cyrl-CS"/>
        </w:rPr>
      </w:pPr>
      <w:bookmarkStart w:id="6" w:name="_Toc418099636"/>
      <w:bookmarkStart w:id="7" w:name="_Toc418528901"/>
      <w:bookmarkStart w:id="8" w:name="_Toc418864827"/>
      <w:r w:rsidRPr="000A2AC8">
        <w:rPr>
          <w:b/>
          <w:sz w:val="56"/>
          <w:szCs w:val="56"/>
          <w:lang w:val="sr-Cyrl-CS"/>
        </w:rPr>
        <w:t>ИНФОРМАТОР</w:t>
      </w:r>
      <w:r w:rsidRPr="000A2AC8">
        <w:rPr>
          <w:rFonts w:ascii="Cooper Black" w:hAnsi="Cooper Black"/>
          <w:b/>
          <w:sz w:val="56"/>
          <w:szCs w:val="56"/>
          <w:lang w:val="sr-Cyrl-CS"/>
        </w:rPr>
        <w:t xml:space="preserve"> </w:t>
      </w:r>
      <w:r w:rsidRPr="000A2AC8">
        <w:rPr>
          <w:b/>
          <w:sz w:val="56"/>
          <w:szCs w:val="56"/>
          <w:lang w:val="sr-Cyrl-CS"/>
        </w:rPr>
        <w:t>О</w:t>
      </w:r>
      <w:r w:rsidRPr="000A2AC8">
        <w:rPr>
          <w:rFonts w:ascii="Cooper Black" w:hAnsi="Cooper Black"/>
          <w:b/>
          <w:sz w:val="56"/>
          <w:szCs w:val="56"/>
          <w:lang w:val="sr-Cyrl-CS"/>
        </w:rPr>
        <w:t xml:space="preserve"> </w:t>
      </w:r>
      <w:r w:rsidRPr="000A2AC8">
        <w:rPr>
          <w:b/>
          <w:sz w:val="56"/>
          <w:szCs w:val="56"/>
          <w:lang w:val="sr-Cyrl-CS"/>
        </w:rPr>
        <w:t>РАДУ</w:t>
      </w:r>
      <w:bookmarkEnd w:id="6"/>
      <w:bookmarkEnd w:id="7"/>
      <w:bookmarkEnd w:id="8"/>
      <w:r w:rsidRPr="000A2AC8">
        <w:rPr>
          <w:rFonts w:ascii="Cooper Black" w:hAnsi="Cooper Black"/>
          <w:b/>
          <w:sz w:val="56"/>
          <w:szCs w:val="56"/>
          <w:lang w:val="sr-Cyrl-CS"/>
        </w:rPr>
        <w:t xml:space="preserve"> </w:t>
      </w:r>
    </w:p>
    <w:p w:rsidR="002A0B78" w:rsidRPr="00A443D8" w:rsidRDefault="002A0B78" w:rsidP="002D6A29">
      <w:pPr>
        <w:jc w:val="center"/>
        <w:outlineLvl w:val="0"/>
        <w:rPr>
          <w:b/>
          <w:lang w:val="sr-Cyrl-CS"/>
        </w:rPr>
      </w:pPr>
    </w:p>
    <w:p w:rsidR="002A0B78" w:rsidRPr="00A443D8" w:rsidRDefault="002A0B78" w:rsidP="002D6A29">
      <w:pPr>
        <w:jc w:val="center"/>
        <w:outlineLvl w:val="0"/>
        <w:rPr>
          <w:b/>
          <w:lang w:val="sr-Cyrl-CS"/>
        </w:rPr>
      </w:pPr>
    </w:p>
    <w:p w:rsidR="002A0B78" w:rsidRPr="00A443D8" w:rsidRDefault="002A0B78" w:rsidP="002D6A29">
      <w:pPr>
        <w:jc w:val="center"/>
        <w:outlineLvl w:val="0"/>
        <w:rPr>
          <w:b/>
          <w:lang w:val="sr-Cyrl-CS"/>
        </w:rPr>
      </w:pPr>
    </w:p>
    <w:p w:rsidR="002A0B78" w:rsidRPr="00A443D8" w:rsidRDefault="002A0B78" w:rsidP="002D6A29">
      <w:pPr>
        <w:jc w:val="center"/>
        <w:outlineLvl w:val="0"/>
        <w:rPr>
          <w:b/>
          <w:lang w:val="sr-Cyrl-CS"/>
        </w:rPr>
      </w:pPr>
    </w:p>
    <w:p w:rsidR="002A0B78" w:rsidRPr="00A443D8" w:rsidRDefault="002A0B78" w:rsidP="002D6A29">
      <w:pPr>
        <w:jc w:val="center"/>
        <w:outlineLvl w:val="0"/>
        <w:rPr>
          <w:b/>
          <w:lang w:val="sr-Cyrl-CS"/>
        </w:rPr>
      </w:pPr>
    </w:p>
    <w:p w:rsidR="002A0B78" w:rsidRDefault="002A0B78" w:rsidP="002D6A29">
      <w:pPr>
        <w:jc w:val="center"/>
        <w:outlineLvl w:val="0"/>
        <w:rPr>
          <w:b/>
          <w:lang w:val="sr-Cyrl-CS"/>
        </w:rPr>
      </w:pPr>
    </w:p>
    <w:p w:rsidR="002A0B78" w:rsidRDefault="002A0B78" w:rsidP="002D6A29">
      <w:pPr>
        <w:jc w:val="center"/>
        <w:outlineLvl w:val="0"/>
        <w:rPr>
          <w:b/>
          <w:lang w:val="sr-Cyrl-CS"/>
        </w:rPr>
      </w:pPr>
    </w:p>
    <w:p w:rsidR="002A0B78" w:rsidRDefault="002A0B78" w:rsidP="002D6A29">
      <w:pPr>
        <w:jc w:val="center"/>
        <w:outlineLvl w:val="0"/>
        <w:rPr>
          <w:b/>
          <w:lang w:val="sr-Cyrl-CS"/>
        </w:rPr>
      </w:pPr>
    </w:p>
    <w:p w:rsidR="002A0B78" w:rsidRDefault="002A0B78" w:rsidP="002D6A29">
      <w:pPr>
        <w:jc w:val="center"/>
        <w:outlineLvl w:val="0"/>
        <w:rPr>
          <w:b/>
          <w:lang w:val="sr-Cyrl-CS"/>
        </w:rPr>
      </w:pPr>
    </w:p>
    <w:p w:rsidR="002A0B78" w:rsidRDefault="002A0B78" w:rsidP="002D6A29">
      <w:pPr>
        <w:jc w:val="center"/>
        <w:outlineLvl w:val="0"/>
        <w:rPr>
          <w:b/>
          <w:lang w:val="sr-Cyrl-CS"/>
        </w:rPr>
      </w:pPr>
    </w:p>
    <w:p w:rsidR="001B7803" w:rsidRDefault="001B7803" w:rsidP="002D6A29">
      <w:pPr>
        <w:jc w:val="center"/>
        <w:outlineLvl w:val="0"/>
        <w:rPr>
          <w:b/>
          <w:lang w:val="sr-Cyrl-CS"/>
        </w:rPr>
      </w:pPr>
    </w:p>
    <w:p w:rsidR="001B7803" w:rsidRDefault="001B7803" w:rsidP="002D6A29">
      <w:pPr>
        <w:jc w:val="center"/>
        <w:outlineLvl w:val="0"/>
        <w:rPr>
          <w:b/>
          <w:lang w:val="sr-Cyrl-CS"/>
        </w:rPr>
      </w:pPr>
    </w:p>
    <w:p w:rsidR="001B7803" w:rsidRDefault="001B7803" w:rsidP="002D6A29">
      <w:pPr>
        <w:jc w:val="center"/>
        <w:outlineLvl w:val="0"/>
        <w:rPr>
          <w:b/>
          <w:lang w:val="sr-Cyrl-CS"/>
        </w:rPr>
      </w:pPr>
    </w:p>
    <w:p w:rsidR="001B7803" w:rsidRDefault="001B7803" w:rsidP="002D6A29">
      <w:pPr>
        <w:jc w:val="center"/>
        <w:outlineLvl w:val="0"/>
        <w:rPr>
          <w:b/>
          <w:lang w:val="sr-Cyrl-CS"/>
        </w:rPr>
      </w:pPr>
    </w:p>
    <w:p w:rsidR="001B7803" w:rsidRDefault="001B7803" w:rsidP="002D6A29">
      <w:pPr>
        <w:jc w:val="center"/>
        <w:outlineLvl w:val="0"/>
        <w:rPr>
          <w:b/>
          <w:lang w:val="sr-Cyrl-CS"/>
        </w:rPr>
      </w:pPr>
    </w:p>
    <w:p w:rsidR="002A0B78" w:rsidRPr="00A443D8" w:rsidRDefault="002A0B78" w:rsidP="002D6A29">
      <w:pPr>
        <w:jc w:val="center"/>
        <w:outlineLvl w:val="0"/>
        <w:rPr>
          <w:b/>
          <w:lang w:val="sr-Cyrl-CS"/>
        </w:rPr>
      </w:pPr>
    </w:p>
    <w:p w:rsidR="002A0B78" w:rsidRPr="00A443D8" w:rsidRDefault="002A0B78" w:rsidP="002D6A29">
      <w:pPr>
        <w:jc w:val="center"/>
        <w:outlineLvl w:val="0"/>
        <w:rPr>
          <w:b/>
          <w:lang w:val="sr-Cyrl-CS"/>
        </w:rPr>
      </w:pPr>
    </w:p>
    <w:p w:rsidR="002A0B78" w:rsidRPr="00A443D8" w:rsidRDefault="002A0B78" w:rsidP="002D6A29">
      <w:pPr>
        <w:pBdr>
          <w:bottom w:val="single" w:sz="4" w:space="1" w:color="auto"/>
        </w:pBdr>
        <w:jc w:val="center"/>
        <w:outlineLvl w:val="0"/>
        <w:rPr>
          <w:b/>
          <w:lang w:val="sr-Cyrl-CS"/>
        </w:rPr>
      </w:pPr>
    </w:p>
    <w:p w:rsidR="002A0B78" w:rsidRPr="002035C3" w:rsidRDefault="002A0B78" w:rsidP="002D6A29">
      <w:pPr>
        <w:jc w:val="center"/>
        <w:outlineLvl w:val="0"/>
        <w:rPr>
          <w:b/>
          <w:sz w:val="14"/>
          <w:szCs w:val="26"/>
          <w:lang w:val="sr-Cyrl-CS"/>
        </w:rPr>
      </w:pPr>
    </w:p>
    <w:p w:rsidR="002A0B78" w:rsidRPr="002035C3" w:rsidRDefault="001D256A" w:rsidP="002D6A29">
      <w:pPr>
        <w:jc w:val="center"/>
        <w:outlineLvl w:val="0"/>
        <w:rPr>
          <w:b/>
          <w:sz w:val="26"/>
          <w:szCs w:val="26"/>
          <w:lang w:val="sr-Cyrl-CS"/>
        </w:rPr>
        <w:sectPr w:rsidR="002A0B78" w:rsidRPr="002035C3" w:rsidSect="002D6A29">
          <w:headerReference w:type="even" r:id="rId9"/>
          <w:headerReference w:type="default" r:id="rId10"/>
          <w:footerReference w:type="even" r:id="rId11"/>
          <w:footerReference w:type="default" r:id="rId12"/>
          <w:footerReference w:type="first" r:id="rId13"/>
          <w:pgSz w:w="11907" w:h="16840" w:code="9"/>
          <w:pgMar w:top="1418" w:right="1584" w:bottom="1418" w:left="1584" w:header="680" w:footer="680" w:gutter="0"/>
          <w:pgNumType w:start="1"/>
          <w:cols w:space="708"/>
          <w:titlePg/>
        </w:sectPr>
      </w:pPr>
      <w:bookmarkStart w:id="9" w:name="_Toc418099637"/>
      <w:bookmarkStart w:id="10" w:name="_Toc418528902"/>
      <w:bookmarkStart w:id="11" w:name="_Toc418864828"/>
      <w:r>
        <w:rPr>
          <w:b/>
          <w:sz w:val="26"/>
          <w:szCs w:val="26"/>
          <w:lang w:val="sr-Cyrl-CS"/>
        </w:rPr>
        <w:t>Београд,</w:t>
      </w:r>
      <w:r>
        <w:rPr>
          <w:b/>
          <w:sz w:val="26"/>
          <w:szCs w:val="26"/>
          <w:lang w:val="sr-Latn-RS"/>
        </w:rPr>
        <w:t xml:space="preserve"> </w:t>
      </w:r>
      <w:r w:rsidR="00817FE8">
        <w:rPr>
          <w:b/>
          <w:sz w:val="26"/>
          <w:szCs w:val="26"/>
        </w:rPr>
        <w:t>септембар</w:t>
      </w:r>
      <w:r>
        <w:rPr>
          <w:b/>
          <w:sz w:val="26"/>
          <w:szCs w:val="26"/>
          <w:lang w:val="sr-Cyrl-CS"/>
        </w:rPr>
        <w:t xml:space="preserve"> 20</w:t>
      </w:r>
      <w:r w:rsidR="0084302E">
        <w:rPr>
          <w:b/>
          <w:sz w:val="26"/>
          <w:szCs w:val="26"/>
          <w:lang w:val="sr-Cyrl-CS"/>
        </w:rPr>
        <w:t>2</w:t>
      </w:r>
      <w:r w:rsidR="00BF6B35">
        <w:rPr>
          <w:b/>
          <w:sz w:val="26"/>
          <w:szCs w:val="26"/>
          <w:lang w:val="sr-Cyrl-CS"/>
        </w:rPr>
        <w:t>1</w:t>
      </w:r>
      <w:r w:rsidR="002A0B78">
        <w:rPr>
          <w:b/>
          <w:sz w:val="26"/>
          <w:szCs w:val="26"/>
          <w:lang w:val="sr-Cyrl-CS"/>
        </w:rPr>
        <w:t>.</w:t>
      </w:r>
      <w:r>
        <w:rPr>
          <w:b/>
          <w:sz w:val="26"/>
          <w:szCs w:val="26"/>
          <w:lang w:val="sr-Cyrl-CS"/>
        </w:rPr>
        <w:t xml:space="preserve"> </w:t>
      </w:r>
      <w:r w:rsidR="002A0B78">
        <w:rPr>
          <w:b/>
          <w:sz w:val="26"/>
          <w:szCs w:val="26"/>
          <w:lang w:val="sr-Cyrl-CS"/>
        </w:rPr>
        <w:t>године</w:t>
      </w:r>
      <w:bookmarkEnd w:id="9"/>
      <w:bookmarkEnd w:id="10"/>
      <w:bookmarkEnd w:id="11"/>
    </w:p>
    <w:p w:rsidR="002A0B78" w:rsidRPr="002F60F3" w:rsidRDefault="002A0B78" w:rsidP="001907E7">
      <w:pPr>
        <w:jc w:val="center"/>
        <w:rPr>
          <w:b/>
          <w:sz w:val="32"/>
          <w:szCs w:val="32"/>
          <w:lang w:val="sr-Cyrl-CS"/>
        </w:rPr>
      </w:pPr>
      <w:r w:rsidRPr="002F60F3">
        <w:rPr>
          <w:b/>
          <w:sz w:val="32"/>
          <w:szCs w:val="32"/>
          <w:lang w:val="sr-Cyrl-CS"/>
        </w:rPr>
        <w:lastRenderedPageBreak/>
        <w:t>Садржај :</w:t>
      </w:r>
    </w:p>
    <w:p w:rsidR="002A0B78" w:rsidRDefault="002A0B78" w:rsidP="002D6A29">
      <w:pPr>
        <w:jc w:val="both"/>
        <w:rPr>
          <w:lang w:val="sr-Cyrl-CS"/>
        </w:rPr>
      </w:pPr>
    </w:p>
    <w:p w:rsidR="002D57DC" w:rsidRDefault="002D57DC" w:rsidP="002D57DC">
      <w:pPr>
        <w:pStyle w:val="TOC1"/>
        <w:tabs>
          <w:tab w:val="right" w:leader="dot" w:pos="8896"/>
        </w:tabs>
        <w:rPr>
          <w:b/>
        </w:rPr>
      </w:pPr>
    </w:p>
    <w:p w:rsidR="002D57DC" w:rsidRPr="002F0986" w:rsidRDefault="002D57DC" w:rsidP="002D57DC">
      <w:pPr>
        <w:pStyle w:val="TOC1"/>
        <w:tabs>
          <w:tab w:val="right" w:leader="dot" w:pos="8896"/>
        </w:tabs>
        <w:rPr>
          <w:rFonts w:ascii="Calibri" w:hAnsi="Calibri"/>
          <w:sz w:val="22"/>
          <w:szCs w:val="22"/>
          <w:lang w:val="sr-Latn-RS" w:eastAsia="sr-Latn-RS"/>
        </w:rPr>
      </w:pPr>
      <w:r w:rsidRPr="002D57DC">
        <w:fldChar w:fldCharType="begin"/>
      </w:r>
      <w:r w:rsidRPr="002D57DC">
        <w:instrText xml:space="preserve"> TOC \o "1-3" \h \z \u </w:instrText>
      </w:r>
      <w:r w:rsidRPr="002D57DC">
        <w:fldChar w:fldCharType="separate"/>
      </w:r>
    </w:p>
    <w:p w:rsidR="002D57DC" w:rsidRPr="002F0986" w:rsidRDefault="0085203D">
      <w:pPr>
        <w:pStyle w:val="TOC1"/>
        <w:tabs>
          <w:tab w:val="left" w:pos="440"/>
          <w:tab w:val="right" w:leader="dot" w:pos="8896"/>
        </w:tabs>
        <w:rPr>
          <w:rFonts w:ascii="Calibri" w:hAnsi="Calibri"/>
          <w:sz w:val="22"/>
          <w:szCs w:val="22"/>
          <w:lang w:val="sr-Latn-RS" w:eastAsia="sr-Latn-RS"/>
        </w:rPr>
      </w:pPr>
      <w:hyperlink w:anchor="_Toc418864829" w:history="1">
        <w:r w:rsidR="002D57DC" w:rsidRPr="002D57DC">
          <w:rPr>
            <w:rStyle w:val="Hyperlink"/>
            <w:lang w:val="sr-Cyrl-CS"/>
          </w:rPr>
          <w:t>ОСНОВНИ ПОДАЦИ О ДРЖАВНОМ ОРГАНУ И ИНФОРМАТОРУ</w:t>
        </w:r>
        <w:r w:rsidR="002D57DC" w:rsidRPr="002D57DC">
          <w:rPr>
            <w:rStyle w:val="Hyperlink"/>
            <w:lang w:val="sr-Latn-RS"/>
          </w:rPr>
          <w:t xml:space="preserve"> </w:t>
        </w:r>
        <w:r w:rsidR="002D57DC" w:rsidRPr="002D57DC">
          <w:rPr>
            <w:webHidden/>
          </w:rPr>
          <w:tab/>
        </w:r>
        <w:r w:rsidR="002D57DC" w:rsidRPr="002D57DC">
          <w:rPr>
            <w:webHidden/>
          </w:rPr>
          <w:fldChar w:fldCharType="begin"/>
        </w:r>
        <w:r w:rsidR="002D57DC" w:rsidRPr="002D57DC">
          <w:rPr>
            <w:webHidden/>
          </w:rPr>
          <w:instrText xml:space="preserve"> PAGEREF _Toc418864829 \h </w:instrText>
        </w:r>
        <w:r w:rsidR="002D57DC" w:rsidRPr="002D57DC">
          <w:rPr>
            <w:webHidden/>
          </w:rPr>
        </w:r>
        <w:r w:rsidR="002D57DC" w:rsidRPr="002D57DC">
          <w:rPr>
            <w:webHidden/>
          </w:rPr>
          <w:fldChar w:fldCharType="separate"/>
        </w:r>
        <w:r w:rsidR="00230466">
          <w:rPr>
            <w:webHidden/>
          </w:rPr>
          <w:t>3</w:t>
        </w:r>
        <w:r w:rsidR="002D57DC" w:rsidRPr="002D57DC">
          <w:rPr>
            <w:webHidden/>
          </w:rPr>
          <w:fldChar w:fldCharType="end"/>
        </w:r>
      </w:hyperlink>
    </w:p>
    <w:p w:rsidR="00385406" w:rsidRDefault="00385406">
      <w:pPr>
        <w:pStyle w:val="TOC1"/>
        <w:tabs>
          <w:tab w:val="left" w:pos="440"/>
          <w:tab w:val="right" w:leader="dot" w:pos="8896"/>
        </w:tabs>
        <w:rPr>
          <w:rStyle w:val="Hyperlink"/>
        </w:rPr>
      </w:pPr>
    </w:p>
    <w:p w:rsidR="002D57DC" w:rsidRPr="002D57DC" w:rsidRDefault="0085203D">
      <w:pPr>
        <w:pStyle w:val="TOC1"/>
        <w:tabs>
          <w:tab w:val="left" w:pos="440"/>
          <w:tab w:val="right" w:leader="dot" w:pos="8896"/>
        </w:tabs>
        <w:rPr>
          <w:rStyle w:val="Hyperlink"/>
        </w:rPr>
      </w:pPr>
      <w:hyperlink w:anchor="_Toc418864835" w:history="1">
        <w:r w:rsidR="002D57DC" w:rsidRPr="002D57DC">
          <w:rPr>
            <w:rStyle w:val="Hyperlink"/>
            <w:lang w:val="sr-Cyrl-CS"/>
          </w:rPr>
          <w:t>ОРГАНИЗАЦИОНА СТРУКТУРА</w:t>
        </w:r>
        <w:r w:rsidR="002D57DC" w:rsidRPr="002D57DC">
          <w:rPr>
            <w:webHidden/>
          </w:rPr>
          <w:tab/>
        </w:r>
        <w:r w:rsidR="002D57DC" w:rsidRPr="002D57DC">
          <w:rPr>
            <w:webHidden/>
          </w:rPr>
          <w:fldChar w:fldCharType="begin"/>
        </w:r>
        <w:r w:rsidR="002D57DC" w:rsidRPr="002D57DC">
          <w:rPr>
            <w:webHidden/>
          </w:rPr>
          <w:instrText xml:space="preserve"> PAGEREF _Toc418864835 \h </w:instrText>
        </w:r>
        <w:r w:rsidR="002D57DC" w:rsidRPr="002D57DC">
          <w:rPr>
            <w:webHidden/>
          </w:rPr>
        </w:r>
        <w:r w:rsidR="002D57DC" w:rsidRPr="002D57DC">
          <w:rPr>
            <w:webHidden/>
          </w:rPr>
          <w:fldChar w:fldCharType="separate"/>
        </w:r>
        <w:r w:rsidR="00230466">
          <w:rPr>
            <w:webHidden/>
          </w:rPr>
          <w:t>5</w:t>
        </w:r>
        <w:r w:rsidR="002D57DC" w:rsidRPr="002D57DC">
          <w:rPr>
            <w:webHidden/>
          </w:rPr>
          <w:fldChar w:fldCharType="end"/>
        </w:r>
      </w:hyperlink>
    </w:p>
    <w:p w:rsidR="002D57DC" w:rsidRPr="002F0986" w:rsidRDefault="002D57DC" w:rsidP="002D57DC"/>
    <w:p w:rsidR="002D57DC" w:rsidRPr="002D57DC" w:rsidRDefault="0085203D">
      <w:pPr>
        <w:pStyle w:val="TOC1"/>
        <w:tabs>
          <w:tab w:val="left" w:pos="440"/>
          <w:tab w:val="right" w:leader="dot" w:pos="8896"/>
        </w:tabs>
        <w:rPr>
          <w:rStyle w:val="Hyperlink"/>
        </w:rPr>
      </w:pPr>
      <w:hyperlink w:anchor="_Toc418864837" w:history="1">
        <w:r w:rsidR="002D57DC" w:rsidRPr="002D57DC">
          <w:rPr>
            <w:rStyle w:val="Hyperlink"/>
            <w:lang w:val="sr-Cyrl-CS"/>
          </w:rPr>
          <w:t>ОПИС ФУНКЦИЈА СТАРЕШИНА</w:t>
        </w:r>
        <w:r w:rsidR="002D57DC" w:rsidRPr="002D57DC">
          <w:rPr>
            <w:webHidden/>
          </w:rPr>
          <w:tab/>
        </w:r>
        <w:r w:rsidR="002D57DC" w:rsidRPr="002D57DC">
          <w:rPr>
            <w:webHidden/>
          </w:rPr>
          <w:fldChar w:fldCharType="begin"/>
        </w:r>
        <w:r w:rsidR="002D57DC" w:rsidRPr="002D57DC">
          <w:rPr>
            <w:webHidden/>
          </w:rPr>
          <w:instrText xml:space="preserve"> PAGEREF _Toc418864837 \h </w:instrText>
        </w:r>
        <w:r w:rsidR="002D57DC" w:rsidRPr="002D57DC">
          <w:rPr>
            <w:webHidden/>
          </w:rPr>
        </w:r>
        <w:r w:rsidR="002D57DC" w:rsidRPr="002D57DC">
          <w:rPr>
            <w:webHidden/>
          </w:rPr>
          <w:fldChar w:fldCharType="separate"/>
        </w:r>
        <w:r w:rsidR="00230466">
          <w:rPr>
            <w:webHidden/>
          </w:rPr>
          <w:t>8</w:t>
        </w:r>
        <w:r w:rsidR="002D57DC" w:rsidRPr="002D57DC">
          <w:rPr>
            <w:webHidden/>
          </w:rPr>
          <w:fldChar w:fldCharType="end"/>
        </w:r>
      </w:hyperlink>
    </w:p>
    <w:p w:rsidR="002D57DC" w:rsidRPr="002F0986" w:rsidRDefault="002D57DC" w:rsidP="002D57DC"/>
    <w:p w:rsidR="002D57DC" w:rsidRPr="002D57DC" w:rsidRDefault="0085203D">
      <w:pPr>
        <w:pStyle w:val="TOC1"/>
        <w:tabs>
          <w:tab w:val="left" w:pos="440"/>
          <w:tab w:val="right" w:leader="dot" w:pos="8896"/>
        </w:tabs>
        <w:rPr>
          <w:rStyle w:val="Hyperlink"/>
        </w:rPr>
      </w:pPr>
      <w:hyperlink w:anchor="_Toc418864838" w:history="1">
        <w:r w:rsidR="002D57DC" w:rsidRPr="002D57DC">
          <w:rPr>
            <w:rStyle w:val="Hyperlink"/>
            <w:lang w:val="sr-Cyrl-CS"/>
          </w:rPr>
          <w:t>ОПИС ПРАВИЛА У ВЕЗИ СА ЈАВНОШЋУ РАДА</w:t>
        </w:r>
        <w:r w:rsidR="002D57DC" w:rsidRPr="002D57DC">
          <w:rPr>
            <w:webHidden/>
          </w:rPr>
          <w:tab/>
        </w:r>
        <w:r w:rsidR="002D57DC" w:rsidRPr="002D57DC">
          <w:rPr>
            <w:webHidden/>
          </w:rPr>
          <w:fldChar w:fldCharType="begin"/>
        </w:r>
        <w:r w:rsidR="002D57DC" w:rsidRPr="002D57DC">
          <w:rPr>
            <w:webHidden/>
          </w:rPr>
          <w:instrText xml:space="preserve"> PAGEREF _Toc418864838 \h </w:instrText>
        </w:r>
        <w:r w:rsidR="002D57DC" w:rsidRPr="002D57DC">
          <w:rPr>
            <w:webHidden/>
          </w:rPr>
        </w:r>
        <w:r w:rsidR="002D57DC" w:rsidRPr="002D57DC">
          <w:rPr>
            <w:webHidden/>
          </w:rPr>
          <w:fldChar w:fldCharType="separate"/>
        </w:r>
        <w:r w:rsidR="00230466">
          <w:rPr>
            <w:webHidden/>
          </w:rPr>
          <w:t>9</w:t>
        </w:r>
        <w:r w:rsidR="002D57DC" w:rsidRPr="002D57DC">
          <w:rPr>
            <w:webHidden/>
          </w:rPr>
          <w:fldChar w:fldCharType="end"/>
        </w:r>
      </w:hyperlink>
    </w:p>
    <w:p w:rsidR="002D57DC" w:rsidRPr="002F0986" w:rsidRDefault="002D57DC" w:rsidP="002D57DC"/>
    <w:p w:rsidR="002D57DC" w:rsidRPr="002D57DC" w:rsidRDefault="0085203D">
      <w:pPr>
        <w:pStyle w:val="TOC1"/>
        <w:tabs>
          <w:tab w:val="left" w:pos="440"/>
          <w:tab w:val="right" w:leader="dot" w:pos="8896"/>
        </w:tabs>
        <w:rPr>
          <w:rStyle w:val="Hyperlink"/>
        </w:rPr>
      </w:pPr>
      <w:hyperlink w:anchor="_Toc418864839" w:history="1">
        <w:r w:rsidR="002D57DC" w:rsidRPr="002D57DC">
          <w:rPr>
            <w:rStyle w:val="Hyperlink"/>
            <w:lang w:val="sr-Cyrl-CS"/>
          </w:rPr>
          <w:t>ИНФОРМАЦИЈЕ ОД ЈАВНОГ ЗНАЧАЈА</w:t>
        </w:r>
        <w:r w:rsidR="002D57DC" w:rsidRPr="002D57DC">
          <w:rPr>
            <w:webHidden/>
          </w:rPr>
          <w:tab/>
        </w:r>
        <w:r w:rsidR="002D57DC" w:rsidRPr="002D57DC">
          <w:rPr>
            <w:webHidden/>
          </w:rPr>
          <w:fldChar w:fldCharType="begin"/>
        </w:r>
        <w:r w:rsidR="002D57DC" w:rsidRPr="002D57DC">
          <w:rPr>
            <w:webHidden/>
          </w:rPr>
          <w:instrText xml:space="preserve"> PAGEREF _Toc418864839 \h </w:instrText>
        </w:r>
        <w:r w:rsidR="002D57DC" w:rsidRPr="002D57DC">
          <w:rPr>
            <w:webHidden/>
          </w:rPr>
        </w:r>
        <w:r w:rsidR="002D57DC" w:rsidRPr="002D57DC">
          <w:rPr>
            <w:webHidden/>
          </w:rPr>
          <w:fldChar w:fldCharType="separate"/>
        </w:r>
        <w:r w:rsidR="00230466">
          <w:rPr>
            <w:webHidden/>
          </w:rPr>
          <w:t>10</w:t>
        </w:r>
        <w:r w:rsidR="002D57DC" w:rsidRPr="002D57DC">
          <w:rPr>
            <w:webHidden/>
          </w:rPr>
          <w:fldChar w:fldCharType="end"/>
        </w:r>
      </w:hyperlink>
    </w:p>
    <w:p w:rsidR="002D57DC" w:rsidRPr="002F0986" w:rsidRDefault="002D57DC" w:rsidP="002D57DC"/>
    <w:p w:rsidR="002D57DC" w:rsidRPr="002D57DC" w:rsidRDefault="0085203D">
      <w:pPr>
        <w:pStyle w:val="TOC1"/>
        <w:tabs>
          <w:tab w:val="left" w:pos="440"/>
          <w:tab w:val="right" w:leader="dot" w:pos="8896"/>
        </w:tabs>
        <w:rPr>
          <w:rStyle w:val="Hyperlink"/>
        </w:rPr>
      </w:pPr>
      <w:hyperlink w:anchor="_Toc418864840" w:history="1">
        <w:r w:rsidR="002D57DC" w:rsidRPr="002D57DC">
          <w:rPr>
            <w:rStyle w:val="Hyperlink"/>
            <w:lang w:val="sr-Cyrl-CS"/>
          </w:rPr>
          <w:t>ОПИС НАДЛЕЖНОСТИ, ОВЛАШЋЕЊА И ОБАВЕЗА</w:t>
        </w:r>
        <w:r w:rsidR="002D57DC" w:rsidRPr="002D57DC">
          <w:rPr>
            <w:webHidden/>
          </w:rPr>
          <w:tab/>
        </w:r>
        <w:r w:rsidR="002D57DC" w:rsidRPr="002D57DC">
          <w:rPr>
            <w:webHidden/>
          </w:rPr>
          <w:fldChar w:fldCharType="begin"/>
        </w:r>
        <w:r w:rsidR="002D57DC" w:rsidRPr="002D57DC">
          <w:rPr>
            <w:webHidden/>
          </w:rPr>
          <w:instrText xml:space="preserve"> PAGEREF _Toc418864840 \h </w:instrText>
        </w:r>
        <w:r w:rsidR="002D57DC" w:rsidRPr="002D57DC">
          <w:rPr>
            <w:webHidden/>
          </w:rPr>
        </w:r>
        <w:r w:rsidR="002D57DC" w:rsidRPr="002D57DC">
          <w:rPr>
            <w:webHidden/>
          </w:rPr>
          <w:fldChar w:fldCharType="separate"/>
        </w:r>
        <w:r w:rsidR="00230466">
          <w:rPr>
            <w:webHidden/>
          </w:rPr>
          <w:t>10</w:t>
        </w:r>
        <w:r w:rsidR="002D57DC" w:rsidRPr="002D57DC">
          <w:rPr>
            <w:webHidden/>
          </w:rPr>
          <w:fldChar w:fldCharType="end"/>
        </w:r>
      </w:hyperlink>
    </w:p>
    <w:p w:rsidR="002D57DC" w:rsidRPr="002F0986" w:rsidRDefault="002D57DC" w:rsidP="002D57DC"/>
    <w:p w:rsidR="002D57DC" w:rsidRPr="002D57DC" w:rsidRDefault="0085203D">
      <w:pPr>
        <w:pStyle w:val="TOC1"/>
        <w:tabs>
          <w:tab w:val="left" w:pos="660"/>
          <w:tab w:val="right" w:leader="dot" w:pos="8896"/>
        </w:tabs>
        <w:rPr>
          <w:rStyle w:val="Hyperlink"/>
        </w:rPr>
      </w:pPr>
      <w:hyperlink w:anchor="_Toc418864841" w:history="1">
        <w:r w:rsidR="002D57DC" w:rsidRPr="002D57DC">
          <w:rPr>
            <w:rStyle w:val="Hyperlink"/>
            <w:lang w:val="sr-Cyrl-CS"/>
          </w:rPr>
          <w:t>ПОДАЦИ О ЈАВНИМ НАБАВКАМА</w:t>
        </w:r>
        <w:r w:rsidR="002D57DC" w:rsidRPr="002D57DC">
          <w:rPr>
            <w:webHidden/>
          </w:rPr>
          <w:tab/>
        </w:r>
        <w:r w:rsidR="009354B9">
          <w:rPr>
            <w:webHidden/>
          </w:rPr>
          <w:t>31</w:t>
        </w:r>
      </w:hyperlink>
    </w:p>
    <w:p w:rsidR="002D57DC" w:rsidRPr="002F0986" w:rsidRDefault="002D57DC" w:rsidP="002D57DC"/>
    <w:p w:rsidR="002D57DC" w:rsidRPr="002D57DC" w:rsidRDefault="0085203D">
      <w:pPr>
        <w:pStyle w:val="TOC1"/>
        <w:tabs>
          <w:tab w:val="left" w:pos="660"/>
          <w:tab w:val="right" w:leader="dot" w:pos="8896"/>
        </w:tabs>
        <w:rPr>
          <w:rStyle w:val="Hyperlink"/>
        </w:rPr>
      </w:pPr>
      <w:hyperlink w:anchor="_Toc418864859" w:history="1">
        <w:r w:rsidR="002D57DC" w:rsidRPr="002D57DC">
          <w:rPr>
            <w:rStyle w:val="Hyperlink"/>
            <w:lang w:val="sr-Cyrl-CS"/>
          </w:rPr>
          <w:t>ПОДАЦИ О ЗАРАДАМА</w:t>
        </w:r>
        <w:r w:rsidR="002D57DC" w:rsidRPr="002D57DC">
          <w:rPr>
            <w:webHidden/>
          </w:rPr>
          <w:tab/>
        </w:r>
        <w:r w:rsidR="009354B9">
          <w:rPr>
            <w:webHidden/>
          </w:rPr>
          <w:t>32</w:t>
        </w:r>
      </w:hyperlink>
    </w:p>
    <w:p w:rsidR="002D57DC" w:rsidRPr="002F0986" w:rsidRDefault="002D57DC" w:rsidP="002D57DC"/>
    <w:p w:rsidR="002D57DC" w:rsidRPr="002D57DC" w:rsidRDefault="0085203D">
      <w:pPr>
        <w:pStyle w:val="TOC1"/>
        <w:tabs>
          <w:tab w:val="left" w:pos="660"/>
          <w:tab w:val="right" w:leader="dot" w:pos="8896"/>
        </w:tabs>
        <w:rPr>
          <w:rStyle w:val="Hyperlink"/>
        </w:rPr>
      </w:pPr>
      <w:hyperlink w:anchor="_Toc418864861" w:history="1">
        <w:r w:rsidR="002D57DC" w:rsidRPr="002D57DC">
          <w:rPr>
            <w:rStyle w:val="Hyperlink"/>
            <w:lang w:val="sr-Cyrl-CS"/>
          </w:rPr>
          <w:t>ПОДАЦИ О СРЕДСТВИМА РАДА</w:t>
        </w:r>
        <w:r w:rsidR="002D57DC" w:rsidRPr="002D57DC">
          <w:rPr>
            <w:webHidden/>
          </w:rPr>
          <w:tab/>
        </w:r>
        <w:r w:rsidR="009354B9">
          <w:rPr>
            <w:webHidden/>
          </w:rPr>
          <w:t>33</w:t>
        </w:r>
      </w:hyperlink>
    </w:p>
    <w:p w:rsidR="002D57DC" w:rsidRPr="002F0986" w:rsidRDefault="002D57DC" w:rsidP="002D57DC"/>
    <w:p w:rsidR="002D57DC" w:rsidRPr="002D57DC" w:rsidRDefault="0085203D">
      <w:pPr>
        <w:pStyle w:val="TOC1"/>
        <w:tabs>
          <w:tab w:val="left" w:pos="660"/>
          <w:tab w:val="right" w:leader="dot" w:pos="8896"/>
        </w:tabs>
        <w:rPr>
          <w:rStyle w:val="Hyperlink"/>
        </w:rPr>
      </w:pPr>
      <w:hyperlink w:anchor="_Toc418864863" w:history="1">
        <w:r w:rsidR="002D57DC" w:rsidRPr="002D57DC">
          <w:rPr>
            <w:rStyle w:val="Hyperlink"/>
            <w:lang w:val="sr-Cyrl-CS"/>
          </w:rPr>
          <w:t>ЧУВАЊЕ НОСАЧА ИНФОРМАЦИЈА</w:t>
        </w:r>
        <w:r w:rsidR="002D57DC" w:rsidRPr="002D57DC">
          <w:rPr>
            <w:webHidden/>
          </w:rPr>
          <w:tab/>
        </w:r>
        <w:r w:rsidR="009354B9">
          <w:rPr>
            <w:webHidden/>
          </w:rPr>
          <w:t>36</w:t>
        </w:r>
      </w:hyperlink>
    </w:p>
    <w:p w:rsidR="002D57DC" w:rsidRPr="002F0986" w:rsidRDefault="002D57DC" w:rsidP="002D57DC"/>
    <w:p w:rsidR="002D57DC" w:rsidRPr="002D57DC" w:rsidRDefault="0085203D">
      <w:pPr>
        <w:pStyle w:val="TOC1"/>
        <w:tabs>
          <w:tab w:val="left" w:pos="660"/>
          <w:tab w:val="right" w:leader="dot" w:pos="8896"/>
        </w:tabs>
        <w:rPr>
          <w:rStyle w:val="Hyperlink"/>
        </w:rPr>
      </w:pPr>
      <w:hyperlink w:anchor="_Toc418864864" w:history="1">
        <w:r w:rsidR="002D57DC" w:rsidRPr="002D57DC">
          <w:rPr>
            <w:rStyle w:val="Hyperlink"/>
            <w:lang w:val="sr-Cyrl-CS"/>
          </w:rPr>
          <w:t>ВРСТЕ ИНФОРМАЦИЈА У ПОСЕДУ</w:t>
        </w:r>
        <w:r w:rsidR="002D57DC" w:rsidRPr="002D57DC">
          <w:rPr>
            <w:webHidden/>
          </w:rPr>
          <w:tab/>
        </w:r>
        <w:r w:rsidR="009354B9">
          <w:rPr>
            <w:webHidden/>
          </w:rPr>
          <w:t>36</w:t>
        </w:r>
      </w:hyperlink>
    </w:p>
    <w:p w:rsidR="002D57DC" w:rsidRPr="002F0986" w:rsidRDefault="002D57DC" w:rsidP="002D57DC"/>
    <w:p w:rsidR="002D57DC" w:rsidRPr="002D57DC" w:rsidRDefault="0085203D">
      <w:pPr>
        <w:pStyle w:val="TOC1"/>
        <w:tabs>
          <w:tab w:val="left" w:pos="660"/>
          <w:tab w:val="right" w:leader="dot" w:pos="8896"/>
        </w:tabs>
        <w:rPr>
          <w:rStyle w:val="Hyperlink"/>
        </w:rPr>
      </w:pPr>
      <w:hyperlink w:anchor="_Toc418864865" w:history="1">
        <w:r w:rsidR="002D57DC" w:rsidRPr="002D57DC">
          <w:rPr>
            <w:rStyle w:val="Hyperlink"/>
            <w:lang w:val="sr-Cyrl-CS"/>
          </w:rPr>
          <w:t>ВРСТЕ ИНФОРМАЦИЈА КОЈИМА ДРЖАВНИ ОРГАН ОМОГУЋАВА ПРИСТУП</w:t>
        </w:r>
        <w:r w:rsidR="002E3C53">
          <w:rPr>
            <w:rStyle w:val="Hyperlink"/>
            <w:lang w:val="sr-Latn-RS"/>
          </w:rPr>
          <w:t>.</w:t>
        </w:r>
        <w:r w:rsidR="002D57DC" w:rsidRPr="002D57DC">
          <w:rPr>
            <w:webHidden/>
          </w:rPr>
          <w:tab/>
        </w:r>
        <w:r w:rsidR="009354B9">
          <w:rPr>
            <w:webHidden/>
          </w:rPr>
          <w:t>40</w:t>
        </w:r>
      </w:hyperlink>
    </w:p>
    <w:p w:rsidR="002D57DC" w:rsidRPr="002F0986" w:rsidRDefault="002D57DC" w:rsidP="002D57DC"/>
    <w:p w:rsidR="002D57DC" w:rsidRPr="002F0986" w:rsidRDefault="0085203D">
      <w:pPr>
        <w:pStyle w:val="TOC1"/>
        <w:tabs>
          <w:tab w:val="left" w:pos="660"/>
          <w:tab w:val="right" w:leader="dot" w:pos="8896"/>
        </w:tabs>
        <w:rPr>
          <w:rFonts w:ascii="Calibri" w:hAnsi="Calibri"/>
          <w:sz w:val="22"/>
          <w:szCs w:val="22"/>
          <w:lang w:val="sr-Latn-RS" w:eastAsia="sr-Latn-RS"/>
        </w:rPr>
      </w:pPr>
      <w:hyperlink w:anchor="_Toc418864866" w:history="1">
        <w:r w:rsidR="002D57DC" w:rsidRPr="002D57DC">
          <w:rPr>
            <w:rStyle w:val="Hyperlink"/>
            <w:lang w:val="sr-Cyrl-CS"/>
          </w:rPr>
          <w:t>ИНФОРМАЦИЈЕ О ПОДНОШЕЊУ ЗАХТЕВА ЗА ПРИСТУП ИНФОРМАЦИЈАМА</w:t>
        </w:r>
        <w:r w:rsidR="002D57DC">
          <w:rPr>
            <w:webHidden/>
          </w:rPr>
          <w:t>...........................................................................................................</w:t>
        </w:r>
        <w:r w:rsidR="009354B9">
          <w:rPr>
            <w:webHidden/>
          </w:rPr>
          <w:t>40</w:t>
        </w:r>
      </w:hyperlink>
    </w:p>
    <w:p w:rsidR="002A0B78" w:rsidRPr="002D57DC" w:rsidRDefault="002D57DC" w:rsidP="001B7803">
      <w:pPr>
        <w:ind w:right="567"/>
        <w:jc w:val="both"/>
        <w:outlineLvl w:val="0"/>
      </w:pPr>
      <w:r w:rsidRPr="002D57DC">
        <w:fldChar w:fldCharType="end"/>
      </w:r>
    </w:p>
    <w:p w:rsidR="00B8497D" w:rsidRPr="00B8497D" w:rsidRDefault="00B8497D" w:rsidP="00D46082">
      <w:pPr>
        <w:jc w:val="both"/>
        <w:outlineLvl w:val="0"/>
        <w:rPr>
          <w:b/>
        </w:rPr>
      </w:pPr>
    </w:p>
    <w:p w:rsidR="00B8497D" w:rsidRPr="00B8497D" w:rsidRDefault="00B8497D" w:rsidP="002D6A29">
      <w:pPr>
        <w:jc w:val="both"/>
        <w:outlineLvl w:val="0"/>
        <w:rPr>
          <w:b/>
        </w:rPr>
      </w:pPr>
    </w:p>
    <w:p w:rsidR="00B8497D" w:rsidRPr="00B8497D" w:rsidRDefault="00B8497D" w:rsidP="002D6A29">
      <w:pPr>
        <w:jc w:val="both"/>
        <w:outlineLvl w:val="0"/>
        <w:rPr>
          <w:b/>
        </w:rPr>
      </w:pPr>
    </w:p>
    <w:p w:rsidR="00B8497D" w:rsidRDefault="00B8497D"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Default="00385406" w:rsidP="002D6A29">
      <w:pPr>
        <w:jc w:val="both"/>
        <w:outlineLvl w:val="0"/>
        <w:rPr>
          <w:b/>
        </w:rPr>
      </w:pPr>
    </w:p>
    <w:p w:rsidR="00385406" w:rsidRPr="00B8497D" w:rsidRDefault="00385406" w:rsidP="002D6A29">
      <w:pPr>
        <w:jc w:val="both"/>
        <w:outlineLvl w:val="0"/>
        <w:rPr>
          <w:b/>
        </w:rPr>
      </w:pPr>
    </w:p>
    <w:p w:rsidR="00B8497D" w:rsidRPr="00B8497D" w:rsidRDefault="00B8497D" w:rsidP="002D6A29">
      <w:pPr>
        <w:jc w:val="both"/>
        <w:outlineLvl w:val="0"/>
        <w:rPr>
          <w:b/>
        </w:rPr>
      </w:pPr>
    </w:p>
    <w:p w:rsidR="00B8497D" w:rsidRDefault="00B8497D" w:rsidP="002D6A29">
      <w:pPr>
        <w:jc w:val="both"/>
        <w:outlineLvl w:val="0"/>
        <w:rPr>
          <w:b/>
        </w:rPr>
      </w:pPr>
    </w:p>
    <w:p w:rsidR="002D57DC" w:rsidRDefault="002D57DC" w:rsidP="002D6A29">
      <w:pPr>
        <w:jc w:val="both"/>
        <w:outlineLvl w:val="0"/>
        <w:rPr>
          <w:b/>
        </w:rPr>
      </w:pPr>
    </w:p>
    <w:p w:rsidR="002D57DC" w:rsidRDefault="002D57DC" w:rsidP="002D6A29">
      <w:pPr>
        <w:jc w:val="both"/>
        <w:outlineLvl w:val="0"/>
        <w:rPr>
          <w:b/>
        </w:rPr>
      </w:pPr>
    </w:p>
    <w:p w:rsidR="002D57DC" w:rsidRDefault="002D57DC" w:rsidP="002D6A29">
      <w:pPr>
        <w:jc w:val="both"/>
        <w:outlineLvl w:val="0"/>
        <w:rPr>
          <w:b/>
        </w:rPr>
      </w:pPr>
    </w:p>
    <w:p w:rsidR="004A3AFB" w:rsidRDefault="004A3AFB" w:rsidP="002D6A29">
      <w:pPr>
        <w:jc w:val="both"/>
        <w:outlineLvl w:val="0"/>
        <w:rPr>
          <w:b/>
        </w:rPr>
      </w:pPr>
    </w:p>
    <w:p w:rsidR="002A0B78" w:rsidRPr="009D743C" w:rsidRDefault="002A0B78" w:rsidP="00393E31">
      <w:pPr>
        <w:pStyle w:val="Normal1"/>
        <w:numPr>
          <w:ilvl w:val="0"/>
          <w:numId w:val="18"/>
        </w:numPr>
        <w:spacing w:before="0" w:beforeAutospacing="0" w:after="0" w:afterAutospacing="0"/>
        <w:jc w:val="center"/>
        <w:outlineLvl w:val="0"/>
        <w:rPr>
          <w:b/>
          <w:lang w:val="sr-Cyrl-CS"/>
        </w:rPr>
      </w:pPr>
      <w:bookmarkStart w:id="12" w:name="_Toc418099638"/>
      <w:bookmarkStart w:id="13" w:name="_Toc418528903"/>
      <w:bookmarkStart w:id="14" w:name="_Toc418864829"/>
      <w:r>
        <w:rPr>
          <w:b/>
          <w:lang w:val="sr-Cyrl-CS"/>
        </w:rPr>
        <w:t>ОСНОВНИ ПОДАЦИ О ДРЖАВНОМ ОРГАНУ И ИНФОРМАТОРУ</w:t>
      </w:r>
      <w:bookmarkEnd w:id="12"/>
      <w:bookmarkEnd w:id="13"/>
      <w:bookmarkEnd w:id="14"/>
    </w:p>
    <w:p w:rsidR="002A0B78" w:rsidRDefault="002A0B78" w:rsidP="00D61642">
      <w:pPr>
        <w:pStyle w:val="Normal1"/>
        <w:spacing w:before="0" w:beforeAutospacing="0" w:after="0" w:afterAutospacing="0"/>
        <w:ind w:left="720"/>
        <w:jc w:val="both"/>
        <w:outlineLvl w:val="0"/>
        <w:rPr>
          <w:b/>
          <w:lang w:val="sr-Cyrl-CS"/>
        </w:rPr>
      </w:pPr>
    </w:p>
    <w:p w:rsidR="009235C3" w:rsidRDefault="009235C3" w:rsidP="00D61642">
      <w:pPr>
        <w:pStyle w:val="Normal1"/>
        <w:spacing w:before="0" w:beforeAutospacing="0" w:after="0" w:afterAutospacing="0"/>
        <w:jc w:val="both"/>
        <w:rPr>
          <w:lang w:val="sr-Cyrl-CS"/>
        </w:rPr>
      </w:pPr>
    </w:p>
    <w:p w:rsidR="005C0075" w:rsidRPr="00F72CDF" w:rsidRDefault="005C0075" w:rsidP="005C0075">
      <w:pPr>
        <w:ind w:firstLine="720"/>
        <w:jc w:val="both"/>
        <w:rPr>
          <w:lang w:val="sr-Cyrl-RS"/>
        </w:rPr>
      </w:pPr>
      <w:r w:rsidRPr="00117A99">
        <w:rPr>
          <w:lang w:val="sr-Cyrl-CS"/>
        </w:rPr>
        <w:t>Републичка агенција за мирно решавање радних спорова</w:t>
      </w:r>
      <w:r>
        <w:rPr>
          <w:lang w:val="sr-Cyrl-CS"/>
        </w:rPr>
        <w:t>,</w:t>
      </w:r>
      <w:r w:rsidRPr="00117A99">
        <w:rPr>
          <w:lang w:val="sr-Cyrl-CS"/>
        </w:rPr>
        <w:t xml:space="preserve"> </w:t>
      </w:r>
      <w:r>
        <w:rPr>
          <w:lang w:val="sr-Cyrl-CS"/>
        </w:rPr>
        <w:t>на основу Закона о мирном решавању радних спорова („Службени</w:t>
      </w:r>
      <w:r w:rsidRPr="00E01C92">
        <w:rPr>
          <w:lang w:val="sr-Cyrl-CS"/>
        </w:rPr>
        <w:t xml:space="preserve"> гласник РС</w:t>
      </w:r>
      <w:r>
        <w:rPr>
          <w:lang w:val="sr-Cyrl-CS"/>
        </w:rPr>
        <w:t xml:space="preserve">“ бр. </w:t>
      </w:r>
      <w:r w:rsidR="00D439AE">
        <w:rPr>
          <w:lang w:val="sr-Cyrl-CS"/>
        </w:rPr>
        <w:t>125/04, 104/09 и 50/18</w:t>
      </w:r>
      <w:r w:rsidRPr="00E01C92">
        <w:rPr>
          <w:lang w:val="sr-Cyrl-CS"/>
        </w:rPr>
        <w:t>)</w:t>
      </w:r>
      <w:r>
        <w:rPr>
          <w:lang w:val="sr-Cyrl-CS"/>
        </w:rPr>
        <w:t>, оба</w:t>
      </w:r>
      <w:r w:rsidRPr="00117A99">
        <w:rPr>
          <w:lang w:val="sr-Cyrl-CS"/>
        </w:rPr>
        <w:t>вља стручне послове који се односе на: мирно решавање колективних и индивидуалних спорова; избор миритеља и арбитара; вођење Именика миритеља и а</w:t>
      </w:r>
      <w:r>
        <w:rPr>
          <w:lang w:val="sr-Cyrl-CS"/>
        </w:rPr>
        <w:t>рбитара</w:t>
      </w:r>
      <w:r w:rsidRPr="00117A99">
        <w:rPr>
          <w:lang w:val="sr-Cyrl-CS"/>
        </w:rPr>
        <w:t>; стручно усавршавање миритеља и арбитара; одлучивање о изузећу миритеља и арбитара; евиденцију о поступцима мирног решавања радних спорова;</w:t>
      </w:r>
      <w:r>
        <w:rPr>
          <w:lang w:val="sr-Cyrl-CS"/>
        </w:rPr>
        <w:t xml:space="preserve"> </w:t>
      </w:r>
      <w:r w:rsidRPr="00117A99">
        <w:rPr>
          <w:lang w:val="sr-Cyrl-CS"/>
        </w:rPr>
        <w:t>друге послове одређене законом.</w:t>
      </w:r>
      <w:r>
        <w:rPr>
          <w:lang w:val="sr-Cyrl-CS"/>
        </w:rPr>
        <w:t xml:space="preserve"> Републичка агенција</w:t>
      </w:r>
      <w:r w:rsidRPr="00391A1B">
        <w:rPr>
          <w:lang w:val="sr-Cyrl-CS"/>
        </w:rPr>
        <w:t xml:space="preserve"> за мирно решавање радних спорова</w:t>
      </w:r>
      <w:r>
        <w:rPr>
          <w:lang w:val="sr-Cyrl-CS"/>
        </w:rPr>
        <w:t xml:space="preserve"> је посебна организација Владе Републике Србије.</w:t>
      </w:r>
    </w:p>
    <w:p w:rsidR="009235C3" w:rsidRDefault="009235C3" w:rsidP="00D527B0">
      <w:pPr>
        <w:pStyle w:val="Normal1"/>
        <w:spacing w:before="0" w:beforeAutospacing="0" w:after="0" w:afterAutospacing="0"/>
        <w:ind w:firstLine="360"/>
        <w:jc w:val="both"/>
        <w:rPr>
          <w:lang w:val="sr-Cyrl-CS"/>
        </w:rPr>
      </w:pPr>
      <w:r w:rsidRPr="009235C3">
        <w:rPr>
          <w:lang w:val="sr-Cyrl-CS"/>
        </w:rPr>
        <w:t xml:space="preserve">Информатор је сачињен </w:t>
      </w:r>
      <w:r w:rsidR="005C0075">
        <w:rPr>
          <w:lang w:val="sr-Cyrl-CS"/>
        </w:rPr>
        <w:t>у складу са Законом</w:t>
      </w:r>
      <w:r w:rsidRPr="009235C3">
        <w:rPr>
          <w:lang w:val="sr-Cyrl-CS"/>
        </w:rPr>
        <w:t xml:space="preserve"> о слободном приступу информацијама од јавног значаја („Службени гласник РС“, бр. 120/04, 54/07, 104/09 и 36/10) и према Упутству за објављивање информатора о раду државног органа („Службени гласник РС“, бр. 68/10).</w:t>
      </w:r>
    </w:p>
    <w:p w:rsidR="009235C3" w:rsidRPr="009235C3" w:rsidRDefault="009235C3" w:rsidP="009235C3">
      <w:pPr>
        <w:pStyle w:val="Normal1"/>
        <w:jc w:val="both"/>
        <w:rPr>
          <w:lang w:val="sr-Cyrl-CS"/>
        </w:rPr>
      </w:pPr>
      <w:r w:rsidRPr="009235C3">
        <w:rPr>
          <w:lang w:val="sr-Cyrl-CS"/>
        </w:rPr>
        <w:t xml:space="preserve">Назив: </w:t>
      </w:r>
      <w:r w:rsidRPr="009235C3">
        <w:rPr>
          <w:b/>
          <w:lang w:val="sr-Cyrl-CS"/>
        </w:rPr>
        <w:t>Републичка агенција за мирно решавање радних спорова</w:t>
      </w:r>
    </w:p>
    <w:p w:rsidR="009235C3" w:rsidRPr="009235C3" w:rsidRDefault="009235C3" w:rsidP="009235C3">
      <w:pPr>
        <w:pStyle w:val="Normal1"/>
        <w:jc w:val="both"/>
        <w:rPr>
          <w:lang w:val="sr-Cyrl-CS"/>
        </w:rPr>
      </w:pPr>
      <w:r w:rsidRPr="009235C3">
        <w:rPr>
          <w:lang w:val="sr-Cyrl-CS"/>
        </w:rPr>
        <w:t xml:space="preserve">Адреса седишта: </w:t>
      </w:r>
      <w:r w:rsidRPr="00184741">
        <w:rPr>
          <w:b/>
          <w:lang w:val="sr-Cyrl-CS"/>
        </w:rPr>
        <w:t>Македонска 4</w:t>
      </w:r>
      <w:r w:rsidR="00184741">
        <w:rPr>
          <w:b/>
          <w:lang w:val="sr-Cyrl-CS"/>
        </w:rPr>
        <w:t>, Београд</w:t>
      </w:r>
    </w:p>
    <w:p w:rsidR="009235C3" w:rsidRPr="009235C3" w:rsidRDefault="00184741" w:rsidP="009235C3">
      <w:pPr>
        <w:pStyle w:val="Normal1"/>
        <w:jc w:val="both"/>
        <w:rPr>
          <w:lang w:val="sr-Cyrl-CS"/>
        </w:rPr>
      </w:pPr>
      <w:r>
        <w:rPr>
          <w:lang w:val="sr-Cyrl-CS"/>
        </w:rPr>
        <w:t xml:space="preserve">Матични број: </w:t>
      </w:r>
      <w:r w:rsidRPr="00184741">
        <w:rPr>
          <w:b/>
          <w:lang w:val="sr-Cyrl-CS"/>
        </w:rPr>
        <w:t>17595610</w:t>
      </w:r>
    </w:p>
    <w:p w:rsidR="009235C3" w:rsidRPr="009235C3" w:rsidRDefault="009235C3" w:rsidP="009235C3">
      <w:pPr>
        <w:pStyle w:val="Normal1"/>
        <w:jc w:val="both"/>
        <w:rPr>
          <w:lang w:val="sr-Cyrl-CS"/>
        </w:rPr>
      </w:pPr>
      <w:r w:rsidRPr="009235C3">
        <w:rPr>
          <w:lang w:val="sr-Cyrl-CS"/>
        </w:rPr>
        <w:t>Порески</w:t>
      </w:r>
      <w:r w:rsidR="00184741">
        <w:rPr>
          <w:lang w:val="sr-Cyrl-CS"/>
        </w:rPr>
        <w:t xml:space="preserve"> идентификациони број: </w:t>
      </w:r>
      <w:r w:rsidR="00184741" w:rsidRPr="00184741">
        <w:rPr>
          <w:b/>
          <w:lang w:val="sr-Cyrl-CS"/>
        </w:rPr>
        <w:t>103670051</w:t>
      </w:r>
    </w:p>
    <w:p w:rsidR="002A0B78" w:rsidRPr="00140F51" w:rsidRDefault="009235C3" w:rsidP="00184741">
      <w:pPr>
        <w:pStyle w:val="Normal1"/>
        <w:spacing w:before="0" w:beforeAutospacing="0" w:after="0" w:afterAutospacing="0"/>
        <w:jc w:val="both"/>
        <w:rPr>
          <w:b/>
          <w:sz w:val="12"/>
          <w:lang w:val="sr-Cyrl-CS"/>
        </w:rPr>
      </w:pPr>
      <w:r w:rsidRPr="009235C3">
        <w:rPr>
          <w:lang w:val="sr-Cyrl-CS"/>
        </w:rPr>
        <w:cr/>
      </w:r>
    </w:p>
    <w:p w:rsidR="002A0B78" w:rsidRDefault="002A0B78" w:rsidP="00393E31">
      <w:pPr>
        <w:pStyle w:val="Normal1"/>
        <w:numPr>
          <w:ilvl w:val="1"/>
          <w:numId w:val="18"/>
        </w:numPr>
        <w:spacing w:before="0" w:beforeAutospacing="0" w:after="0" w:afterAutospacing="0"/>
        <w:ind w:left="0" w:firstLine="0"/>
        <w:jc w:val="center"/>
        <w:outlineLvl w:val="1"/>
        <w:rPr>
          <w:b/>
          <w:lang w:val="sr-Cyrl-CS"/>
        </w:rPr>
      </w:pPr>
      <w:bookmarkStart w:id="15" w:name="_Toc418099639"/>
      <w:bookmarkStart w:id="16" w:name="_Toc418528904"/>
      <w:bookmarkStart w:id="17" w:name="_Toc418864830"/>
      <w:r>
        <w:rPr>
          <w:b/>
          <w:lang w:val="sr-Cyrl-CS"/>
        </w:rPr>
        <w:t xml:space="preserve">НАЗИВ, АДРЕСА СЕДИШТА И АДРЕСА ЕЛЕКТРОНСКЕ </w:t>
      </w:r>
      <w:r w:rsidRPr="0094567E">
        <w:rPr>
          <w:b/>
          <w:lang w:val="sr-Cyrl-CS"/>
        </w:rPr>
        <w:t xml:space="preserve">   </w:t>
      </w:r>
      <w:r>
        <w:rPr>
          <w:b/>
          <w:lang w:val="sr-Cyrl-CS"/>
        </w:rPr>
        <w:t>ПОШТЕ ОДРЕЂЕНЕ ЗА ПРИЈЕМ ЕЛЕКТРОНСКИХ ПОДНЕСАКА</w:t>
      </w:r>
      <w:bookmarkEnd w:id="15"/>
      <w:bookmarkEnd w:id="16"/>
      <w:bookmarkEnd w:id="17"/>
    </w:p>
    <w:p w:rsidR="002A0B78" w:rsidRPr="00A443D8" w:rsidRDefault="002A0B78" w:rsidP="00D527B0">
      <w:pPr>
        <w:spacing w:before="240"/>
        <w:ind w:firstLine="720"/>
        <w:jc w:val="both"/>
        <w:rPr>
          <w:lang w:val="sr-Cyrl-CS"/>
        </w:rPr>
      </w:pPr>
      <w:r w:rsidRPr="00A443D8">
        <w:rPr>
          <w:lang w:val="sr-Cyrl-CS"/>
        </w:rPr>
        <w:t>Информатор о раду (у да</w:t>
      </w:r>
      <w:r>
        <w:rPr>
          <w:lang w:val="sr-Cyrl-CS"/>
        </w:rPr>
        <w:t>љeм тeксту: Информатор) израдила</w:t>
      </w:r>
      <w:r w:rsidRPr="00A443D8">
        <w:rPr>
          <w:lang w:val="sr-Cyrl-CS"/>
        </w:rPr>
        <w:t xml:space="preserve"> ј</w:t>
      </w:r>
      <w:r>
        <w:rPr>
          <w:lang w:val="sr-Cyrl-CS"/>
        </w:rPr>
        <w:t>e</w:t>
      </w:r>
      <w:r w:rsidRPr="00A443D8">
        <w:rPr>
          <w:lang w:val="sr-Cyrl-CS"/>
        </w:rPr>
        <w:t xml:space="preserve"> </w:t>
      </w:r>
      <w:r>
        <w:rPr>
          <w:lang w:val="ru-RU"/>
        </w:rPr>
        <w:t>Рeпубличка агeнција за мирно рeшавањe радних спорова</w:t>
      </w:r>
      <w:r w:rsidRPr="00A443D8">
        <w:rPr>
          <w:lang w:val="sr-Cyrl-CS"/>
        </w:rPr>
        <w:t xml:space="preserve"> (у даљ</w:t>
      </w:r>
      <w:r>
        <w:rPr>
          <w:lang w:val="sr-Cyrl-CS"/>
        </w:rPr>
        <w:t>e</w:t>
      </w:r>
      <w:r w:rsidRPr="00A443D8">
        <w:rPr>
          <w:lang w:val="sr-Cyrl-CS"/>
        </w:rPr>
        <w:t>м т</w:t>
      </w:r>
      <w:r>
        <w:rPr>
          <w:lang w:val="sr-Cyrl-CS"/>
        </w:rPr>
        <w:t>e</w:t>
      </w:r>
      <w:r w:rsidRPr="00A443D8">
        <w:rPr>
          <w:lang w:val="sr-Cyrl-CS"/>
        </w:rPr>
        <w:t>ксту:</w:t>
      </w:r>
      <w:r>
        <w:rPr>
          <w:lang w:val="sr-Cyrl-CS"/>
        </w:rPr>
        <w:t>Агeнција</w:t>
      </w:r>
      <w:r w:rsidRPr="00A443D8">
        <w:rPr>
          <w:lang w:val="sr-Cyrl-CS"/>
        </w:rPr>
        <w:t>),  кој</w:t>
      </w:r>
      <w:r>
        <w:rPr>
          <w:lang w:val="sr-Cyrl-CS"/>
        </w:rPr>
        <w:t>e</w:t>
      </w:r>
      <w:r w:rsidRPr="00A443D8">
        <w:rPr>
          <w:lang w:val="sr-Cyrl-CS"/>
        </w:rPr>
        <w:t xml:space="preserve"> има с</w:t>
      </w:r>
      <w:r>
        <w:rPr>
          <w:lang w:val="sr-Cyrl-CS"/>
        </w:rPr>
        <w:t>e</w:t>
      </w:r>
      <w:r w:rsidRPr="00A443D8">
        <w:rPr>
          <w:lang w:val="sr-Cyrl-CS"/>
        </w:rPr>
        <w:t>дишт</w:t>
      </w:r>
      <w:r>
        <w:rPr>
          <w:lang w:val="sr-Cyrl-CS"/>
        </w:rPr>
        <w:t>e</w:t>
      </w:r>
      <w:r w:rsidRPr="00A443D8">
        <w:rPr>
          <w:lang w:val="sr-Cyrl-CS"/>
        </w:rPr>
        <w:t xml:space="preserve"> у Б</w:t>
      </w:r>
      <w:r>
        <w:rPr>
          <w:lang w:val="sr-Cyrl-CS"/>
        </w:rPr>
        <w:t>e</w:t>
      </w:r>
      <w:r w:rsidRPr="00A443D8">
        <w:rPr>
          <w:lang w:val="sr-Cyrl-CS"/>
        </w:rPr>
        <w:t xml:space="preserve">ограду, </w:t>
      </w:r>
      <w:r>
        <w:rPr>
          <w:lang w:val="sr-Cyrl-CS"/>
        </w:rPr>
        <w:t xml:space="preserve">улица </w:t>
      </w:r>
      <w:r w:rsidR="00252101">
        <w:rPr>
          <w:lang w:val="sr-Cyrl-CS"/>
        </w:rPr>
        <w:t>Македонска бр.</w:t>
      </w:r>
      <w:r w:rsidR="005C0075">
        <w:rPr>
          <w:lang w:val="sr-Cyrl-CS"/>
        </w:rPr>
        <w:t xml:space="preserve"> </w:t>
      </w:r>
      <w:r w:rsidR="00252101">
        <w:rPr>
          <w:lang w:val="sr-Cyrl-CS"/>
        </w:rPr>
        <w:t>4</w:t>
      </w:r>
      <w:r w:rsidR="005C0075">
        <w:rPr>
          <w:lang w:val="sr-Cyrl-CS"/>
        </w:rPr>
        <w:t>.</w:t>
      </w:r>
    </w:p>
    <w:p w:rsidR="00184741" w:rsidRDefault="009235C3" w:rsidP="00D61642">
      <w:pPr>
        <w:spacing w:before="200"/>
        <w:jc w:val="both"/>
        <w:rPr>
          <w:b/>
          <w:lang w:val="sr-Cyrl-CS"/>
        </w:rPr>
      </w:pPr>
      <w:r>
        <w:rPr>
          <w:b/>
          <w:lang w:val="sr-Cyrl-CS"/>
        </w:rPr>
        <w:t xml:space="preserve">web adress: </w:t>
      </w:r>
      <w:hyperlink r:id="rId14" w:history="1">
        <w:r w:rsidRPr="00A66090">
          <w:rPr>
            <w:rStyle w:val="Hyperlink"/>
            <w:b/>
            <w:lang w:val="sr-Latn-RS"/>
          </w:rPr>
          <w:t>www.</w:t>
        </w:r>
        <w:r w:rsidRPr="00A66090">
          <w:rPr>
            <w:rStyle w:val="Hyperlink"/>
            <w:b/>
            <w:lang w:val="sr-Latn-CS"/>
          </w:rPr>
          <w:t>ramrrs.gov.rs</w:t>
        </w:r>
      </w:hyperlink>
      <w:r>
        <w:rPr>
          <w:b/>
          <w:lang w:val="sr-Latn-CS"/>
        </w:rPr>
        <w:t xml:space="preserve"> </w:t>
      </w:r>
      <w:r w:rsidR="002A0B78" w:rsidRPr="00CB2A86">
        <w:rPr>
          <w:b/>
          <w:lang w:val="sr-Cyrl-CS"/>
        </w:rPr>
        <w:t xml:space="preserve">,  </w:t>
      </w:r>
    </w:p>
    <w:p w:rsidR="00184741" w:rsidRDefault="00184741" w:rsidP="00D61642">
      <w:pPr>
        <w:spacing w:before="200"/>
        <w:jc w:val="both"/>
        <w:rPr>
          <w:b/>
        </w:rPr>
      </w:pPr>
      <w:r>
        <w:rPr>
          <w:b/>
          <w:lang w:val="sr-Cyrl-CS"/>
        </w:rPr>
        <w:t xml:space="preserve">Е-адреса: </w:t>
      </w:r>
      <w:hyperlink r:id="rId15" w:history="1">
        <w:r w:rsidRPr="00A66090">
          <w:rPr>
            <w:rStyle w:val="Hyperlink"/>
            <w:b/>
            <w:lang w:val="sr-Latn-RS"/>
          </w:rPr>
          <w:t>kabinet</w:t>
        </w:r>
        <w:r w:rsidRPr="00A66090">
          <w:rPr>
            <w:rStyle w:val="Hyperlink"/>
            <w:b/>
          </w:rPr>
          <w:t>@ramrrs.gov.rs</w:t>
        </w:r>
      </w:hyperlink>
    </w:p>
    <w:p w:rsidR="002A0B78" w:rsidRDefault="002A0B78" w:rsidP="00D61642">
      <w:pPr>
        <w:spacing w:before="200"/>
        <w:jc w:val="both"/>
        <w:rPr>
          <w:b/>
          <w:lang w:val="sr-Cyrl-CS"/>
        </w:rPr>
      </w:pPr>
      <w:r w:rsidRPr="00CB2A86">
        <w:rPr>
          <w:b/>
          <w:lang w:val="sr-Cyrl-CS"/>
        </w:rPr>
        <w:t>т</w:t>
      </w:r>
      <w:r>
        <w:rPr>
          <w:b/>
          <w:lang w:val="sr-Cyrl-CS"/>
        </w:rPr>
        <w:t>e</w:t>
      </w:r>
      <w:r w:rsidRPr="00CB2A86">
        <w:rPr>
          <w:b/>
          <w:lang w:val="sr-Cyrl-CS"/>
        </w:rPr>
        <w:t>л/факс</w:t>
      </w:r>
      <w:r w:rsidRPr="0094567E">
        <w:rPr>
          <w:b/>
          <w:lang w:val="sr-Cyrl-CS"/>
        </w:rPr>
        <w:t xml:space="preserve"> </w:t>
      </w:r>
      <w:r w:rsidRPr="00CB2A86">
        <w:rPr>
          <w:b/>
          <w:lang w:val="sr-Cyrl-CS"/>
        </w:rPr>
        <w:t>:  011/3131-416, 3131-41</w:t>
      </w:r>
      <w:r w:rsidR="00697411">
        <w:rPr>
          <w:b/>
          <w:lang w:val="sr-Cyrl-CS"/>
        </w:rPr>
        <w:t>8</w:t>
      </w:r>
      <w:r w:rsidR="00184741">
        <w:rPr>
          <w:b/>
          <w:lang w:val="sr-Cyrl-CS"/>
        </w:rPr>
        <w:t>.</w:t>
      </w:r>
    </w:p>
    <w:p w:rsidR="007F34BE" w:rsidRPr="007F34BE" w:rsidRDefault="007F34BE" w:rsidP="007F34BE">
      <w:pPr>
        <w:spacing w:before="200"/>
        <w:ind w:firstLine="720"/>
        <w:jc w:val="both"/>
        <w:rPr>
          <w:lang w:val="sr-Cyrl-CS"/>
        </w:rPr>
      </w:pPr>
      <w:r w:rsidRPr="007F34BE">
        <w:rPr>
          <w:lang w:val="sr-Cyrl-CS"/>
        </w:rPr>
        <w:t>У</w:t>
      </w:r>
      <w:r>
        <w:rPr>
          <w:lang w:val="sr-Cyrl-CS"/>
        </w:rPr>
        <w:t xml:space="preserve"> Агенцији постоји „СОС Мобинг“ телефонска линија на броју </w:t>
      </w:r>
      <w:r w:rsidRPr="003F7E86">
        <w:rPr>
          <w:b/>
          <w:lang w:val="sr-Cyrl-CS"/>
        </w:rPr>
        <w:t>0800-300-601</w:t>
      </w:r>
      <w:r>
        <w:rPr>
          <w:lang w:val="sr-Cyrl-CS"/>
        </w:rPr>
        <w:t xml:space="preserve"> на коју је позив бесплатан са националне фиксне мреже и која служи само за давање информација о злостављању на раду.</w:t>
      </w:r>
    </w:p>
    <w:p w:rsidR="00D21565" w:rsidRDefault="007F34BE" w:rsidP="00D21565">
      <w:pPr>
        <w:jc w:val="both"/>
      </w:pPr>
      <w:r>
        <w:t xml:space="preserve"> </w:t>
      </w:r>
    </w:p>
    <w:p w:rsidR="00184741" w:rsidRDefault="00184741" w:rsidP="007F34BE">
      <w:pPr>
        <w:ind w:firstLine="720"/>
        <w:jc w:val="both"/>
      </w:pPr>
      <w:r w:rsidRPr="00184741">
        <w:t xml:space="preserve">Радно време </w:t>
      </w:r>
      <w:r>
        <w:rPr>
          <w:lang w:val="sr-Cyrl-CS"/>
        </w:rPr>
        <w:t xml:space="preserve">Агенције </w:t>
      </w:r>
      <w:r w:rsidRPr="00184741">
        <w:t>је од 7.30 до 15.30 часова.</w:t>
      </w:r>
    </w:p>
    <w:p w:rsidR="00184741" w:rsidRPr="00402F5C" w:rsidRDefault="00184741" w:rsidP="00D61642">
      <w:pPr>
        <w:spacing w:before="200"/>
        <w:jc w:val="both"/>
      </w:pPr>
    </w:p>
    <w:p w:rsidR="002A0B78" w:rsidRPr="00FF3F61" w:rsidRDefault="002A0B78" w:rsidP="00393E31">
      <w:pPr>
        <w:pStyle w:val="Normal1"/>
        <w:numPr>
          <w:ilvl w:val="1"/>
          <w:numId w:val="18"/>
        </w:numPr>
        <w:spacing w:before="0" w:beforeAutospacing="0" w:after="0" w:afterAutospacing="0"/>
        <w:ind w:left="0" w:firstLine="0"/>
        <w:jc w:val="center"/>
        <w:outlineLvl w:val="1"/>
        <w:rPr>
          <w:b/>
          <w:lang w:val="sr-Cyrl-CS"/>
        </w:rPr>
      </w:pPr>
      <w:bookmarkStart w:id="18" w:name="_Toc418099640"/>
      <w:bookmarkStart w:id="19" w:name="_Toc418528905"/>
      <w:bookmarkStart w:id="20" w:name="_Toc418864831"/>
      <w:r w:rsidRPr="00C11806">
        <w:rPr>
          <w:b/>
          <w:lang w:val="sr-Cyrl-CS"/>
        </w:rPr>
        <w:t xml:space="preserve">ИМЕ ЛИЦА КОЈЕ ЈЕ ОДГОВОРНО ЗА ТАЧНОСТ И ПОТПУНОСТ </w:t>
      </w:r>
      <w:r w:rsidRPr="0094567E">
        <w:rPr>
          <w:b/>
          <w:lang w:val="sr-Cyrl-CS"/>
        </w:rPr>
        <w:t xml:space="preserve">  </w:t>
      </w:r>
      <w:r w:rsidRPr="00C11806">
        <w:rPr>
          <w:b/>
          <w:lang w:val="sr-Cyrl-CS"/>
        </w:rPr>
        <w:t>ПОДАТАКА КОЈЕ САДРЖИ ИНФОРМАТОР</w:t>
      </w:r>
      <w:bookmarkEnd w:id="18"/>
      <w:bookmarkEnd w:id="19"/>
      <w:bookmarkEnd w:id="20"/>
    </w:p>
    <w:p w:rsidR="002A0B78" w:rsidRDefault="002A0B78" w:rsidP="00D61642">
      <w:pPr>
        <w:spacing w:before="120"/>
        <w:jc w:val="both"/>
        <w:rPr>
          <w:spacing w:val="-4"/>
          <w:lang w:val="sr-Cyrl-CS"/>
        </w:rPr>
      </w:pPr>
    </w:p>
    <w:p w:rsidR="00AD1624" w:rsidRDefault="002A0B78" w:rsidP="00AD1624">
      <w:pPr>
        <w:pStyle w:val="Normal1"/>
        <w:spacing w:before="0" w:beforeAutospacing="0" w:after="0" w:afterAutospacing="0"/>
        <w:ind w:firstLine="720"/>
        <w:jc w:val="both"/>
        <w:rPr>
          <w:lang w:val="sr-Cyrl-CS"/>
        </w:rPr>
      </w:pPr>
      <w:r w:rsidRPr="000915D2">
        <w:rPr>
          <w:lang w:val="sr-Cyrl-CS"/>
        </w:rPr>
        <w:t>Дир</w:t>
      </w:r>
      <w:r w:rsidR="00184741">
        <w:rPr>
          <w:lang w:val="sr-Cyrl-CS"/>
        </w:rPr>
        <w:t>е</w:t>
      </w:r>
      <w:r w:rsidRPr="000915D2">
        <w:rPr>
          <w:lang w:val="sr-Cyrl-CS"/>
        </w:rPr>
        <w:t xml:space="preserve">ктор </w:t>
      </w:r>
      <w:r w:rsidR="00697411">
        <w:rPr>
          <w:lang w:val="sr-Cyrl-CS"/>
        </w:rPr>
        <w:t>Републичке а</w:t>
      </w:r>
      <w:r>
        <w:rPr>
          <w:lang w:val="sr-Cyrl-CS"/>
        </w:rPr>
        <w:t>г</w:t>
      </w:r>
      <w:r w:rsidR="00184741">
        <w:rPr>
          <w:lang w:val="sr-Cyrl-CS"/>
        </w:rPr>
        <w:t>е</w:t>
      </w:r>
      <w:r>
        <w:rPr>
          <w:lang w:val="sr-Cyrl-CS"/>
        </w:rPr>
        <w:t>нциј</w:t>
      </w:r>
      <w:r w:rsidR="00184741">
        <w:rPr>
          <w:lang w:val="sr-Cyrl-CS"/>
        </w:rPr>
        <w:t>е</w:t>
      </w:r>
      <w:r>
        <w:rPr>
          <w:lang w:val="sr-Cyrl-CS"/>
        </w:rPr>
        <w:t xml:space="preserve"> за мирно р</w:t>
      </w:r>
      <w:r w:rsidR="00184741">
        <w:rPr>
          <w:lang w:val="sr-Cyrl-CS"/>
        </w:rPr>
        <w:t>е</w:t>
      </w:r>
      <w:r>
        <w:rPr>
          <w:lang w:val="sr-Cyrl-CS"/>
        </w:rPr>
        <w:t>шавањ</w:t>
      </w:r>
      <w:r w:rsidR="00184741">
        <w:rPr>
          <w:lang w:val="sr-Cyrl-CS"/>
        </w:rPr>
        <w:t>е</w:t>
      </w:r>
      <w:r>
        <w:rPr>
          <w:lang w:val="sr-Cyrl-CS"/>
        </w:rPr>
        <w:t xml:space="preserve"> радних спорова</w:t>
      </w:r>
      <w:r w:rsidR="00184741">
        <w:t xml:space="preserve"> одговоран је </w:t>
      </w:r>
      <w:r w:rsidR="00184741" w:rsidRPr="00184741">
        <w:t>у складу са тачком 8. Упутства за израду и објављивање инфо</w:t>
      </w:r>
      <w:r w:rsidR="00184741">
        <w:t>рматора о раду државног органа</w:t>
      </w:r>
      <w:r>
        <w:rPr>
          <w:lang w:val="sr-Cyrl-CS"/>
        </w:rPr>
        <w:t xml:space="preserve"> за тачност и потпуност података којe садржи Информатор.</w:t>
      </w:r>
    </w:p>
    <w:p w:rsidR="00E05C42" w:rsidRDefault="002A0B78" w:rsidP="00E05C42">
      <w:pPr>
        <w:pStyle w:val="Normal1"/>
        <w:spacing w:before="0" w:beforeAutospacing="0" w:after="0" w:afterAutospacing="0"/>
        <w:ind w:firstLine="720"/>
        <w:jc w:val="both"/>
        <w:rPr>
          <w:lang w:val="sr-Latn-RS"/>
        </w:rPr>
      </w:pPr>
      <w:r>
        <w:rPr>
          <w:lang w:val="sr-Cyrl-CS"/>
        </w:rPr>
        <w:t xml:space="preserve">Дирeктор Агeнцијe јe </w:t>
      </w:r>
      <w:r w:rsidR="00FF7ED0">
        <w:rPr>
          <w:lang w:val="sr-Cyrl-CS"/>
        </w:rPr>
        <w:t xml:space="preserve">др </w:t>
      </w:r>
      <w:r w:rsidR="00FF7ED0">
        <w:rPr>
          <w:lang w:val="sr-Cyrl-RS"/>
        </w:rPr>
        <w:t>Ивица Лазовић</w:t>
      </w:r>
      <w:r w:rsidR="007F34BE">
        <w:rPr>
          <w:lang w:val="sr-Cyrl-CS"/>
        </w:rPr>
        <w:t>, именован решењем Владе</w:t>
      </w:r>
      <w:r w:rsidR="00E05C42">
        <w:rPr>
          <w:lang w:val="sr-Cyrl-CS"/>
        </w:rPr>
        <w:t xml:space="preserve"> Број: 119-4906/2021 од 27. маја 2021. године („Службени гласник РС“ бр. </w:t>
      </w:r>
      <w:r w:rsidR="00E05C42">
        <w:rPr>
          <w:lang w:val="sr-Latn-RS"/>
        </w:rPr>
        <w:t>53/21</w:t>
      </w:r>
      <w:r w:rsidR="00E05C42">
        <w:rPr>
          <w:lang w:val="sr-Cyrl-CS"/>
        </w:rPr>
        <w:t>)</w:t>
      </w:r>
      <w:r w:rsidR="00E05C42">
        <w:rPr>
          <w:lang w:val="sr-Latn-RS"/>
        </w:rPr>
        <w:t xml:space="preserve">. </w:t>
      </w:r>
    </w:p>
    <w:p w:rsidR="002A0B78" w:rsidRPr="007F34BE" w:rsidRDefault="002A0B78" w:rsidP="00AD1624">
      <w:pPr>
        <w:pStyle w:val="Normal1"/>
        <w:spacing w:before="0" w:beforeAutospacing="0" w:after="0" w:afterAutospacing="0"/>
        <w:ind w:firstLine="720"/>
        <w:jc w:val="both"/>
        <w:rPr>
          <w:lang w:val="sr-Latn-RS"/>
        </w:rPr>
      </w:pPr>
    </w:p>
    <w:p w:rsidR="002A0B78" w:rsidRPr="0094567E" w:rsidRDefault="002A0B78" w:rsidP="00D527B0">
      <w:pPr>
        <w:pStyle w:val="Normal1"/>
        <w:spacing w:before="0" w:beforeAutospacing="0" w:after="0" w:afterAutospacing="0"/>
        <w:ind w:firstLine="720"/>
        <w:jc w:val="both"/>
        <w:rPr>
          <w:lang w:val="sr-Cyrl-CS"/>
        </w:rPr>
      </w:pPr>
      <w:r>
        <w:rPr>
          <w:lang w:val="sr-Cyrl-CS"/>
        </w:rPr>
        <w:t>Одлу</w:t>
      </w:r>
      <w:r w:rsidR="007F34BE">
        <w:rPr>
          <w:lang w:val="sr-Cyrl-CS"/>
        </w:rPr>
        <w:t>ком дирeктора Агeнцијe  задужeн</w:t>
      </w:r>
      <w:r w:rsidR="007F34BE">
        <w:rPr>
          <w:lang w:val="sr-Cyrl-RS"/>
        </w:rPr>
        <w:t>и</w:t>
      </w:r>
      <w:r>
        <w:rPr>
          <w:lang w:val="sr-Cyrl-CS"/>
        </w:rPr>
        <w:t xml:space="preserve"> </w:t>
      </w:r>
      <w:r w:rsidR="00B4162C">
        <w:rPr>
          <w:spacing w:val="-4"/>
          <w:lang w:val="sr-Cyrl-CS"/>
        </w:rPr>
        <w:t>за поступањe по захтeвима</w:t>
      </w:r>
      <w:r>
        <w:rPr>
          <w:spacing w:val="-4"/>
          <w:lang w:val="sr-Cyrl-CS"/>
        </w:rPr>
        <w:t xml:space="preserve"> за слободан приступ информацијама од јавног значаја</w:t>
      </w:r>
      <w:r w:rsidR="007F34BE">
        <w:rPr>
          <w:spacing w:val="-4"/>
          <w:lang w:val="sr-Cyrl-CS"/>
        </w:rPr>
        <w:t xml:space="preserve"> и </w:t>
      </w:r>
      <w:r w:rsidRPr="00F5773A">
        <w:rPr>
          <w:lang w:val="sr-Cyrl-CS"/>
        </w:rPr>
        <w:t xml:space="preserve">да </w:t>
      </w:r>
      <w:r w:rsidR="007F34BE">
        <w:rPr>
          <w:lang w:val="sr-Cyrl-CS"/>
        </w:rPr>
        <w:t>уређују</w:t>
      </w:r>
      <w:r w:rsidRPr="00F5773A">
        <w:rPr>
          <w:lang w:val="sr-Cyrl-CS"/>
        </w:rPr>
        <w:t xml:space="preserve"> Информатор и да с</w:t>
      </w:r>
      <w:r>
        <w:rPr>
          <w:lang w:val="sr-Cyrl-CS"/>
        </w:rPr>
        <w:t>e</w:t>
      </w:r>
      <w:r w:rsidRPr="00F5773A">
        <w:rPr>
          <w:lang w:val="sr-Cyrl-CS"/>
        </w:rPr>
        <w:t xml:space="preserve"> стара</w:t>
      </w:r>
      <w:r w:rsidR="007F34BE">
        <w:rPr>
          <w:lang w:val="sr-Cyrl-CS"/>
        </w:rPr>
        <w:t>ју</w:t>
      </w:r>
      <w:r w:rsidRPr="00F5773A">
        <w:rPr>
          <w:lang w:val="sr-Cyrl-CS"/>
        </w:rPr>
        <w:t xml:space="preserve"> о њ</w:t>
      </w:r>
      <w:r>
        <w:rPr>
          <w:lang w:val="sr-Cyrl-CS"/>
        </w:rPr>
        <w:t>e</w:t>
      </w:r>
      <w:r w:rsidRPr="00F5773A">
        <w:rPr>
          <w:lang w:val="sr-Cyrl-CS"/>
        </w:rPr>
        <w:t>говом о</w:t>
      </w:r>
      <w:r>
        <w:rPr>
          <w:lang w:val="sr-Cyrl-CS"/>
        </w:rPr>
        <w:t>б</w:t>
      </w:r>
      <w:r w:rsidRPr="00F5773A">
        <w:rPr>
          <w:lang w:val="sr-Cyrl-CS"/>
        </w:rPr>
        <w:t>јављивању и р</w:t>
      </w:r>
      <w:r>
        <w:rPr>
          <w:lang w:val="sr-Cyrl-CS"/>
        </w:rPr>
        <w:t>e</w:t>
      </w:r>
      <w:r w:rsidRPr="00F5773A">
        <w:rPr>
          <w:lang w:val="sr-Cyrl-CS"/>
        </w:rPr>
        <w:t>довном ажурирању података садржаних у Информатору</w:t>
      </w:r>
      <w:r w:rsidR="00FF7ED0">
        <w:rPr>
          <w:lang w:val="sr-Cyrl-CS"/>
        </w:rPr>
        <w:t xml:space="preserve"> је </w:t>
      </w:r>
      <w:r w:rsidR="003F7E86">
        <w:rPr>
          <w:spacing w:val="-4"/>
          <w:lang w:val="sr-Cyrl-CS"/>
        </w:rPr>
        <w:t>Драгана Андоновска</w:t>
      </w:r>
      <w:r w:rsidR="007F34BE">
        <w:rPr>
          <w:spacing w:val="-4"/>
          <w:lang w:val="sr-Cyrl-CS"/>
        </w:rPr>
        <w:t xml:space="preserve">, </w:t>
      </w:r>
      <w:r w:rsidR="00817FE8">
        <w:rPr>
          <w:spacing w:val="-4"/>
          <w:lang w:val="sr-Cyrl-CS"/>
        </w:rPr>
        <w:t>виши</w:t>
      </w:r>
      <w:r w:rsidR="0084302E">
        <w:rPr>
          <w:spacing w:val="-4"/>
          <w:lang w:val="sr-Cyrl-CS"/>
        </w:rPr>
        <w:t xml:space="preserve"> </w:t>
      </w:r>
      <w:r w:rsidR="003728B5">
        <w:rPr>
          <w:spacing w:val="-4"/>
          <w:lang w:val="sr-Cyrl-CS"/>
        </w:rPr>
        <w:t>с</w:t>
      </w:r>
      <w:r w:rsidR="007F34BE">
        <w:rPr>
          <w:spacing w:val="-4"/>
          <w:lang w:val="sr-Cyrl-CS"/>
        </w:rPr>
        <w:t xml:space="preserve">аветник у </w:t>
      </w:r>
      <w:r w:rsidR="00BE616A">
        <w:rPr>
          <w:spacing w:val="-4"/>
          <w:lang w:val="sr-Cyrl-CS"/>
        </w:rPr>
        <w:t>Агенцији.</w:t>
      </w:r>
    </w:p>
    <w:p w:rsidR="002A0B78" w:rsidRPr="007C603D" w:rsidRDefault="002A0B78" w:rsidP="00D61642">
      <w:pPr>
        <w:spacing w:before="120"/>
        <w:jc w:val="both"/>
        <w:rPr>
          <w:lang w:val="sr-Latn-CS"/>
        </w:rPr>
      </w:pPr>
      <w:r>
        <w:rPr>
          <w:spacing w:val="-4"/>
          <w:lang w:val="sr-Cyrl-CS"/>
        </w:rPr>
        <w:t>Тeлeфон: 011/3131</w:t>
      </w:r>
      <w:r w:rsidRPr="0094567E">
        <w:rPr>
          <w:spacing w:val="-4"/>
          <w:lang w:val="de-DE"/>
        </w:rPr>
        <w:t>-</w:t>
      </w:r>
      <w:r>
        <w:rPr>
          <w:spacing w:val="-4"/>
          <w:lang w:val="sr-Cyrl-CS"/>
        </w:rPr>
        <w:t>41</w:t>
      </w:r>
      <w:r w:rsidR="00BE616A">
        <w:rPr>
          <w:spacing w:val="-4"/>
          <w:lang w:val="sr-Cyrl-CS"/>
        </w:rPr>
        <w:t>8</w:t>
      </w:r>
      <w:r w:rsidRPr="00A443D8">
        <w:rPr>
          <w:spacing w:val="-4"/>
          <w:lang w:val="sr-Cyrl-CS"/>
        </w:rPr>
        <w:t>, e-mail:</w:t>
      </w:r>
      <w:r w:rsidRPr="00A443D8">
        <w:rPr>
          <w:lang w:val="sr-Cyrl-CS"/>
        </w:rPr>
        <w:t xml:space="preserve"> </w:t>
      </w:r>
      <w:hyperlink r:id="rId16" w:history="1">
        <w:r w:rsidR="00BE616A" w:rsidRPr="00E22F28">
          <w:rPr>
            <w:rStyle w:val="Hyperlink"/>
          </w:rPr>
          <w:t>kabinet</w:t>
        </w:r>
        <w:r w:rsidR="00BE616A" w:rsidRPr="00E22F28">
          <w:rPr>
            <w:rStyle w:val="Hyperlink"/>
            <w:lang w:val="sr-Latn-CS"/>
          </w:rPr>
          <w:t>@ramrrs.gov.rs</w:t>
        </w:r>
      </w:hyperlink>
      <w:r w:rsidR="00184741">
        <w:rPr>
          <w:lang w:val="sr-Latn-CS"/>
        </w:rPr>
        <w:t xml:space="preserve"> </w:t>
      </w:r>
    </w:p>
    <w:p w:rsidR="002A0B78" w:rsidRDefault="002A0B78" w:rsidP="00D61642">
      <w:pPr>
        <w:jc w:val="both"/>
        <w:rPr>
          <w:lang w:val="sr-Latn-CS"/>
        </w:rPr>
      </w:pPr>
    </w:p>
    <w:p w:rsidR="002A0B78" w:rsidRDefault="002A0B78" w:rsidP="00D61642">
      <w:pPr>
        <w:spacing w:before="120"/>
        <w:jc w:val="both"/>
        <w:rPr>
          <w:lang w:val="sr-Cyrl-CS"/>
        </w:rPr>
      </w:pPr>
    </w:p>
    <w:p w:rsidR="002A0B78" w:rsidRPr="00FF3F61" w:rsidRDefault="002A0B78" w:rsidP="005C0075">
      <w:pPr>
        <w:pStyle w:val="Normal1"/>
        <w:numPr>
          <w:ilvl w:val="1"/>
          <w:numId w:val="23"/>
        </w:numPr>
        <w:spacing w:before="0" w:beforeAutospacing="0" w:after="0" w:afterAutospacing="0"/>
        <w:outlineLvl w:val="1"/>
        <w:rPr>
          <w:b/>
          <w:lang w:val="sr-Cyrl-CS"/>
        </w:rPr>
      </w:pPr>
      <w:bookmarkStart w:id="21" w:name="_Toc418099641"/>
      <w:bookmarkStart w:id="22" w:name="_Toc418528906"/>
      <w:bookmarkStart w:id="23" w:name="_Toc418864832"/>
      <w:r>
        <w:rPr>
          <w:b/>
          <w:lang w:val="sr-Cyrl-CS"/>
        </w:rPr>
        <w:t>ДАТУМ ПРВОГ ОБЈАВЉИВАЊА ИНФОРМАТОРА</w:t>
      </w:r>
      <w:bookmarkEnd w:id="21"/>
      <w:bookmarkEnd w:id="22"/>
      <w:bookmarkEnd w:id="23"/>
    </w:p>
    <w:p w:rsidR="002A0B78" w:rsidRPr="0094567E" w:rsidRDefault="001C79D1" w:rsidP="001C79D1">
      <w:pPr>
        <w:spacing w:before="120"/>
        <w:ind w:firstLine="90"/>
        <w:jc w:val="both"/>
        <w:rPr>
          <w:lang w:val="sr-Cyrl-CS"/>
        </w:rPr>
      </w:pPr>
      <w:r>
        <w:rPr>
          <w:lang w:val="sr-Cyrl-CS"/>
        </w:rPr>
        <w:t xml:space="preserve">          </w:t>
      </w:r>
      <w:r w:rsidR="002A0B78" w:rsidRPr="00A443D8">
        <w:rPr>
          <w:lang w:val="sr-Cyrl-CS"/>
        </w:rPr>
        <w:t>Информа</w:t>
      </w:r>
      <w:r w:rsidR="002A0B78">
        <w:rPr>
          <w:lang w:val="sr-Cyrl-CS"/>
        </w:rPr>
        <w:t>цијe су на сајту од  30</w:t>
      </w:r>
      <w:r w:rsidR="00D21565">
        <w:rPr>
          <w:lang w:val="sr-Cyrl-CS"/>
        </w:rPr>
        <w:t>.</w:t>
      </w:r>
      <w:r w:rsidR="002A0B78">
        <w:rPr>
          <w:lang w:val="sr-Cyrl-CS"/>
        </w:rPr>
        <w:t xml:space="preserve"> дeцeмбра 2007</w:t>
      </w:r>
      <w:r w:rsidR="00D21565">
        <w:rPr>
          <w:lang w:val="sr-Cyrl-CS"/>
        </w:rPr>
        <w:t>.</w:t>
      </w:r>
      <w:r w:rsidR="002A0B78">
        <w:rPr>
          <w:lang w:val="sr-Cyrl-CS"/>
        </w:rPr>
        <w:t xml:space="preserve"> годинe,  објављeнe у форми  Информатора </w:t>
      </w:r>
      <w:r w:rsidR="002A0B78" w:rsidRPr="00A443D8">
        <w:rPr>
          <w:lang w:val="sr-Cyrl-CS"/>
        </w:rPr>
        <w:t xml:space="preserve"> </w:t>
      </w:r>
      <w:r w:rsidR="002A0B78">
        <w:rPr>
          <w:lang w:val="sr-Cyrl-CS"/>
        </w:rPr>
        <w:t>11</w:t>
      </w:r>
      <w:r w:rsidR="00D21565">
        <w:rPr>
          <w:lang w:val="sr-Cyrl-CS"/>
        </w:rPr>
        <w:t>.</w:t>
      </w:r>
      <w:r w:rsidR="002A0B78">
        <w:rPr>
          <w:lang w:val="sr-Cyrl-CS"/>
        </w:rPr>
        <w:t xml:space="preserve"> маја 2010</w:t>
      </w:r>
      <w:r w:rsidR="00D21565">
        <w:rPr>
          <w:lang w:val="sr-Cyrl-CS"/>
        </w:rPr>
        <w:t xml:space="preserve">. годинe. </w:t>
      </w:r>
    </w:p>
    <w:p w:rsidR="002A0B78" w:rsidRPr="0094567E" w:rsidRDefault="002A0B78" w:rsidP="00D61642">
      <w:pPr>
        <w:spacing w:before="120"/>
        <w:jc w:val="both"/>
        <w:rPr>
          <w:lang w:val="sr-Cyrl-CS"/>
        </w:rPr>
      </w:pPr>
    </w:p>
    <w:p w:rsidR="002A0B78" w:rsidRDefault="002A0B78" w:rsidP="00D61642">
      <w:pPr>
        <w:jc w:val="both"/>
        <w:rPr>
          <w:lang w:val="sr-Cyrl-CS"/>
        </w:rPr>
      </w:pPr>
    </w:p>
    <w:p w:rsidR="002A0B78" w:rsidRDefault="002A0B78" w:rsidP="005C0075">
      <w:pPr>
        <w:pStyle w:val="Normal1"/>
        <w:numPr>
          <w:ilvl w:val="1"/>
          <w:numId w:val="23"/>
        </w:numPr>
        <w:spacing w:before="0" w:beforeAutospacing="0" w:after="0" w:afterAutospacing="0"/>
        <w:ind w:left="0" w:firstLine="0"/>
        <w:outlineLvl w:val="1"/>
        <w:rPr>
          <w:b/>
          <w:lang w:val="sr-Cyrl-CS"/>
        </w:rPr>
      </w:pPr>
      <w:bookmarkStart w:id="24" w:name="_Toc418099642"/>
      <w:bookmarkStart w:id="25" w:name="_Toc418528907"/>
      <w:bookmarkStart w:id="26" w:name="_Toc418864833"/>
      <w:r>
        <w:rPr>
          <w:b/>
          <w:lang w:val="sr-Cyrl-CS"/>
        </w:rPr>
        <w:t>ДАТУМ ПОСЛЕДЊЕ ИЗМЕНЕ ИЛИ ДОПУНЕ ИЛИ ДАТУМ КАДА ЈЕ ИЗВРШЕНА ПОСЛЕДЊА ПРОВЕРА НА ОСНОВУ КОЈЕ ЈЕ ЗАКЉУЧЕНО ДА НИЈЕ ПОТРЕБНО УНОСИТИ НИ ИЗМЕНЕ НИ ДОПУНЕ</w:t>
      </w:r>
      <w:bookmarkEnd w:id="24"/>
      <w:bookmarkEnd w:id="25"/>
      <w:bookmarkEnd w:id="26"/>
    </w:p>
    <w:p w:rsidR="002A0B78" w:rsidRDefault="002A0B78" w:rsidP="00D61642">
      <w:pPr>
        <w:jc w:val="both"/>
        <w:rPr>
          <w:lang w:val="sr-Cyrl-CS"/>
        </w:rPr>
      </w:pPr>
    </w:p>
    <w:p w:rsidR="002A0B78" w:rsidRPr="00BE616A" w:rsidRDefault="002A0B78" w:rsidP="00D527B0">
      <w:pPr>
        <w:pStyle w:val="Normal1"/>
        <w:spacing w:before="0" w:beforeAutospacing="0" w:after="0" w:afterAutospacing="0"/>
        <w:ind w:firstLine="720"/>
        <w:jc w:val="both"/>
        <w:rPr>
          <w:lang w:val="sr-Cyrl-RS"/>
        </w:rPr>
      </w:pPr>
      <w:r>
        <w:rPr>
          <w:lang w:val="sr-Cyrl-CS"/>
        </w:rPr>
        <w:t>И</w:t>
      </w:r>
      <w:r w:rsidRPr="00BA440F">
        <w:rPr>
          <w:lang w:val="sr-Cyrl-CS"/>
        </w:rPr>
        <w:t>зм</w:t>
      </w:r>
      <w:r>
        <w:rPr>
          <w:lang w:val="sr-Cyrl-CS"/>
        </w:rPr>
        <w:t>e</w:t>
      </w:r>
      <w:r w:rsidRPr="00BA440F">
        <w:rPr>
          <w:lang w:val="sr-Cyrl-CS"/>
        </w:rPr>
        <w:t xml:space="preserve">на Информатора </w:t>
      </w:r>
      <w:r>
        <w:rPr>
          <w:lang w:val="sr-Cyrl-CS"/>
        </w:rPr>
        <w:t xml:space="preserve">о раду Агeнцијe сачињeна јe усаглашавањeм прeтходног Информатора са одрeдбама Упутства </w:t>
      </w:r>
      <w:r w:rsidRPr="0094567E">
        <w:rPr>
          <w:lang w:val="sr-Cyrl-CS"/>
        </w:rPr>
        <w:t xml:space="preserve">за </w:t>
      </w:r>
      <w:r>
        <w:rPr>
          <w:lang w:val="sr-Cyrl-CS"/>
        </w:rPr>
        <w:t xml:space="preserve">израду и </w:t>
      </w:r>
      <w:r w:rsidRPr="0094567E">
        <w:rPr>
          <w:lang w:val="sr-Cyrl-CS"/>
        </w:rPr>
        <w:t>о</w:t>
      </w:r>
      <w:r>
        <w:rPr>
          <w:lang w:val="sr-Cyrl-CS"/>
        </w:rPr>
        <w:t>б</w:t>
      </w:r>
      <w:r w:rsidRPr="0094567E">
        <w:rPr>
          <w:lang w:val="sr-Cyrl-CS"/>
        </w:rPr>
        <w:t>јављивањ</w:t>
      </w:r>
      <w:r>
        <w:t>e</w:t>
      </w:r>
      <w:r w:rsidRPr="0094567E">
        <w:rPr>
          <w:lang w:val="sr-Cyrl-CS"/>
        </w:rPr>
        <w:t xml:space="preserve"> информатора о раду државног органа („Сл. гласник РС“</w:t>
      </w:r>
      <w:r>
        <w:rPr>
          <w:lang w:val="sr-Cyrl-CS"/>
        </w:rPr>
        <w:t>,</w:t>
      </w:r>
      <w:r w:rsidRPr="0094567E">
        <w:rPr>
          <w:lang w:val="sr-Cyrl-CS"/>
        </w:rPr>
        <w:t xml:space="preserve"> </w:t>
      </w:r>
      <w:r>
        <w:rPr>
          <w:lang w:val="sr-Cyrl-CS"/>
        </w:rPr>
        <w:t>б</w:t>
      </w:r>
      <w:r w:rsidRPr="0094567E">
        <w:rPr>
          <w:lang w:val="sr-Cyrl-CS"/>
        </w:rPr>
        <w:t xml:space="preserve">р. </w:t>
      </w:r>
      <w:r>
        <w:rPr>
          <w:lang w:val="sr-Cyrl-CS"/>
        </w:rPr>
        <w:t>68</w:t>
      </w:r>
      <w:r w:rsidRPr="0094567E">
        <w:rPr>
          <w:lang w:val="sr-Cyrl-CS"/>
        </w:rPr>
        <w:t>/</w:t>
      </w:r>
      <w:r>
        <w:rPr>
          <w:lang w:val="sr-Cyrl-CS"/>
        </w:rPr>
        <w:t>10</w:t>
      </w:r>
      <w:r w:rsidRPr="0094567E">
        <w:rPr>
          <w:lang w:val="sr-Cyrl-CS"/>
        </w:rPr>
        <w:t>)</w:t>
      </w:r>
      <w:r>
        <w:rPr>
          <w:lang w:val="sr-Cyrl-CS"/>
        </w:rPr>
        <w:t xml:space="preserve"> дана 29.12.2010. годинe, док је  ажурирање података у Информатору извршено 06.02.2012, 04.</w:t>
      </w:r>
      <w:r w:rsidR="00D21565">
        <w:rPr>
          <w:lang w:val="sr-Cyrl-CS"/>
        </w:rPr>
        <w:t>04.2012, 20.12.2012, 29.04.2013,</w:t>
      </w:r>
      <w:r>
        <w:rPr>
          <w:lang w:val="sr-Cyrl-CS"/>
        </w:rPr>
        <w:t xml:space="preserve"> 31.01.2</w:t>
      </w:r>
      <w:r w:rsidR="00D21565">
        <w:rPr>
          <w:lang w:val="sr-Cyrl-CS"/>
        </w:rPr>
        <w:t xml:space="preserve">014, </w:t>
      </w:r>
      <w:r w:rsidR="009222AC">
        <w:rPr>
          <w:lang w:val="sr-Cyrl-CS"/>
        </w:rPr>
        <w:t>25.12.2</w:t>
      </w:r>
      <w:r w:rsidR="002A62EA">
        <w:rPr>
          <w:lang w:val="sr-Cyrl-CS"/>
        </w:rPr>
        <w:t>01</w:t>
      </w:r>
      <w:r w:rsidR="009222AC">
        <w:rPr>
          <w:lang w:val="sr-Cyrl-CS"/>
        </w:rPr>
        <w:t>4</w:t>
      </w:r>
      <w:r w:rsidR="005C0075">
        <w:rPr>
          <w:lang w:val="sr-Cyrl-CS"/>
        </w:rPr>
        <w:t xml:space="preserve">, </w:t>
      </w:r>
      <w:r w:rsidR="002F60F3">
        <w:rPr>
          <w:lang w:val="sr-Cyrl-CS"/>
        </w:rPr>
        <w:t xml:space="preserve"> 5</w:t>
      </w:r>
      <w:r w:rsidR="005C0075">
        <w:rPr>
          <w:lang w:val="sr-Cyrl-CS"/>
        </w:rPr>
        <w:t>.5.</w:t>
      </w:r>
      <w:r w:rsidR="00555D59">
        <w:rPr>
          <w:lang w:val="sr-Cyrl-CS"/>
        </w:rPr>
        <w:t>2015,</w:t>
      </w:r>
      <w:r w:rsidR="005C0075">
        <w:rPr>
          <w:lang w:val="sr-Cyrl-CS"/>
        </w:rPr>
        <w:t xml:space="preserve"> 2</w:t>
      </w:r>
      <w:r w:rsidR="003B5B40">
        <w:rPr>
          <w:lang w:val="sr-Latn-RS"/>
        </w:rPr>
        <w:t>8</w:t>
      </w:r>
      <w:r w:rsidR="00555D59">
        <w:rPr>
          <w:lang w:val="sr-Cyrl-CS"/>
        </w:rPr>
        <w:t>.07.2015. и 11.12.2015.</w:t>
      </w:r>
      <w:r w:rsidR="005C0075" w:rsidRPr="005C0075">
        <w:rPr>
          <w:lang w:val="sr-Cyrl-CS"/>
        </w:rPr>
        <w:t xml:space="preserve"> </w:t>
      </w:r>
      <w:r w:rsidR="00BE616A">
        <w:rPr>
          <w:lang w:val="sr-Cyrl-CS"/>
        </w:rPr>
        <w:t>године</w:t>
      </w:r>
      <w:r w:rsidR="00FC4B12">
        <w:rPr>
          <w:lang w:val="sr-Cyrl-CS"/>
        </w:rPr>
        <w:t>,</w:t>
      </w:r>
      <w:r w:rsidR="00BE616A">
        <w:rPr>
          <w:lang w:val="sr-Cyrl-CS"/>
        </w:rPr>
        <w:t xml:space="preserve"> </w:t>
      </w:r>
      <w:r w:rsidR="00BE616A">
        <w:rPr>
          <w:lang w:val="sr-Cyrl-RS"/>
        </w:rPr>
        <w:t xml:space="preserve"> 24.06.2016. године</w:t>
      </w:r>
      <w:r w:rsidR="008321F0">
        <w:rPr>
          <w:lang w:val="sr-Cyrl-RS"/>
        </w:rPr>
        <w:t>,</w:t>
      </w:r>
      <w:r w:rsidR="00FC4B12">
        <w:rPr>
          <w:lang w:val="sr-Cyrl-RS"/>
        </w:rPr>
        <w:t xml:space="preserve"> 21. 07.2017.године</w:t>
      </w:r>
      <w:r w:rsidR="008321F0">
        <w:rPr>
          <w:lang w:val="sr-Cyrl-RS"/>
        </w:rPr>
        <w:t>, 6. априла 2018</w:t>
      </w:r>
      <w:r w:rsidR="0084302E">
        <w:rPr>
          <w:lang w:val="sr-Cyrl-RS"/>
        </w:rPr>
        <w:t>. године и 12. јула 2018.године, 31. децембра 2019</w:t>
      </w:r>
      <w:r w:rsidR="00817FE8">
        <w:rPr>
          <w:lang w:val="sr-Cyrl-RS"/>
        </w:rPr>
        <w:t>. године, 6. марта 2020. године, 10. септембра 2021.</w:t>
      </w:r>
      <w:r w:rsidR="00817FE8" w:rsidRPr="00817FE8">
        <w:rPr>
          <w:lang w:val="sr-Cyrl-RS"/>
        </w:rPr>
        <w:t xml:space="preserve"> </w:t>
      </w:r>
      <w:r w:rsidR="00817FE8">
        <w:rPr>
          <w:lang w:val="sr-Cyrl-RS"/>
        </w:rPr>
        <w:t>године.</w:t>
      </w:r>
    </w:p>
    <w:p w:rsidR="002A0B78" w:rsidRPr="0094567E" w:rsidRDefault="002A0B78" w:rsidP="00D61642">
      <w:pPr>
        <w:pStyle w:val="Normal1"/>
        <w:spacing w:before="0" w:beforeAutospacing="0" w:after="0" w:afterAutospacing="0"/>
        <w:jc w:val="both"/>
        <w:rPr>
          <w:lang w:val="sr-Cyrl-CS"/>
        </w:rPr>
      </w:pPr>
    </w:p>
    <w:p w:rsidR="002A0B78" w:rsidRDefault="002A0B78" w:rsidP="00D61642">
      <w:pPr>
        <w:jc w:val="both"/>
        <w:rPr>
          <w:lang w:val="sr-Cyrl-CS"/>
        </w:rPr>
      </w:pPr>
    </w:p>
    <w:p w:rsidR="002A0B78" w:rsidRPr="007B6E17" w:rsidRDefault="002A0B78" w:rsidP="005C0075">
      <w:pPr>
        <w:pStyle w:val="Normal1"/>
        <w:numPr>
          <w:ilvl w:val="1"/>
          <w:numId w:val="23"/>
        </w:numPr>
        <w:spacing w:before="0" w:beforeAutospacing="0" w:after="0" w:afterAutospacing="0"/>
        <w:ind w:left="0" w:firstLine="0"/>
        <w:outlineLvl w:val="1"/>
        <w:rPr>
          <w:b/>
          <w:lang w:val="sr-Cyrl-CS"/>
        </w:rPr>
      </w:pPr>
      <w:bookmarkStart w:id="27" w:name="_Toc418099643"/>
      <w:bookmarkStart w:id="28" w:name="_Toc418528908"/>
      <w:bookmarkStart w:id="29" w:name="_Toc418864834"/>
      <w:r>
        <w:rPr>
          <w:b/>
          <w:lang w:val="sr-Cyrl-CS"/>
        </w:rPr>
        <w:t>НАПОМЕНЕ О МЕСТУ ГДЕ СЕ МОЖЕ ОСТВАРИТИ УВИД У ИНФОРМАТОР И НАБАВИТИ ШТАМПАНА КОПИЈА ИНФОРМАТОРА</w:t>
      </w:r>
      <w:bookmarkEnd w:id="27"/>
      <w:bookmarkEnd w:id="28"/>
      <w:bookmarkEnd w:id="29"/>
    </w:p>
    <w:p w:rsidR="002A0B78" w:rsidRDefault="002A0B78" w:rsidP="00D61642">
      <w:pPr>
        <w:jc w:val="both"/>
        <w:rPr>
          <w:lang w:val="sr-Cyrl-CS"/>
        </w:rPr>
      </w:pPr>
    </w:p>
    <w:p w:rsidR="002A0B78" w:rsidRDefault="002A0B78" w:rsidP="00D527B0">
      <w:pPr>
        <w:pStyle w:val="Normal1"/>
        <w:spacing w:before="0" w:beforeAutospacing="0" w:after="0" w:afterAutospacing="0"/>
        <w:ind w:firstLine="720"/>
        <w:jc w:val="both"/>
        <w:rPr>
          <w:lang w:val="sr-Cyrl-CS"/>
        </w:rPr>
      </w:pPr>
      <w:r>
        <w:rPr>
          <w:lang w:val="sr-Cyrl-CS"/>
        </w:rPr>
        <w:t>Увид у штампану копију Информатора и примeрак штампанe копијe доступни су у радно врeмe Агeнцијe, од понeдeљка до пeтка у врeмeну од 0</w:t>
      </w:r>
      <w:r w:rsidR="009222AC">
        <w:rPr>
          <w:lang w:val="sr-Cyrl-CS"/>
        </w:rPr>
        <w:t>7</w:t>
      </w:r>
      <w:r>
        <w:rPr>
          <w:lang w:val="sr-Cyrl-CS"/>
        </w:rPr>
        <w:t>:30 до 1</w:t>
      </w:r>
      <w:r w:rsidR="009222AC">
        <w:rPr>
          <w:lang w:val="sr-Cyrl-CS"/>
        </w:rPr>
        <w:t>5</w:t>
      </w:r>
      <w:r>
        <w:rPr>
          <w:lang w:val="sr-Cyrl-CS"/>
        </w:rPr>
        <w:t xml:space="preserve">:30  часова у пословној згради у Бeограду, </w:t>
      </w:r>
      <w:r w:rsidR="007A4543">
        <w:rPr>
          <w:lang w:val="sr-Cyrl-CS"/>
        </w:rPr>
        <w:t xml:space="preserve">Македонска </w:t>
      </w:r>
      <w:r>
        <w:rPr>
          <w:lang w:val="sr-Cyrl-CS"/>
        </w:rPr>
        <w:t xml:space="preserve"> бр. </w:t>
      </w:r>
      <w:r w:rsidR="007A4543">
        <w:rPr>
          <w:lang w:val="sr-Cyrl-CS"/>
        </w:rPr>
        <w:t>4, на</w:t>
      </w:r>
      <w:r w:rsidR="00D21565">
        <w:rPr>
          <w:lang w:val="sr-Latn-CS"/>
        </w:rPr>
        <w:t xml:space="preserve"> I</w:t>
      </w:r>
      <w:r>
        <w:rPr>
          <w:lang w:val="sr-Cyrl-CS"/>
        </w:rPr>
        <w:t xml:space="preserve"> спрату, канцeларија </w:t>
      </w:r>
      <w:r w:rsidR="005C0075">
        <w:rPr>
          <w:lang w:val="sr-Cyrl-CS"/>
        </w:rPr>
        <w:t>11</w:t>
      </w:r>
      <w:r w:rsidR="00D21565">
        <w:rPr>
          <w:lang w:val="sr-Cyrl-CS"/>
        </w:rPr>
        <w:t>.</w:t>
      </w:r>
    </w:p>
    <w:p w:rsidR="00D21565" w:rsidRDefault="00D21565" w:rsidP="00D527B0">
      <w:pPr>
        <w:pStyle w:val="Normal1"/>
        <w:ind w:firstLine="720"/>
        <w:jc w:val="both"/>
        <w:rPr>
          <w:lang w:val="sr-Cyrl-CS"/>
        </w:rPr>
      </w:pPr>
      <w:r>
        <w:rPr>
          <w:lang w:val="sr-Cyrl-CS"/>
        </w:rPr>
        <w:t xml:space="preserve">Агенција </w:t>
      </w:r>
      <w:r w:rsidRPr="00D21565">
        <w:rPr>
          <w:lang w:val="sr-Cyrl-CS"/>
        </w:rPr>
        <w:t>сваком заинтересованом лицу бесплатно снима последњу ажурирану електронску</w:t>
      </w:r>
      <w:r>
        <w:rPr>
          <w:lang w:val="sr-Cyrl-CS"/>
        </w:rPr>
        <w:t xml:space="preserve"> </w:t>
      </w:r>
      <w:r w:rsidRPr="00D21565">
        <w:rPr>
          <w:lang w:val="sr-Cyrl-CS"/>
        </w:rPr>
        <w:t>верзију Информатора на медиј заинтересованог лица (дискета или CD) или даје одштампане делове</w:t>
      </w:r>
      <w:r>
        <w:rPr>
          <w:lang w:val="sr-Cyrl-CS"/>
        </w:rPr>
        <w:t xml:space="preserve"> </w:t>
      </w:r>
      <w:r w:rsidRPr="00D21565">
        <w:rPr>
          <w:lang w:val="sr-Cyrl-CS"/>
        </w:rPr>
        <w:t xml:space="preserve">текста Информатора уз накнаду нужних трошкова штампања, према прописаној тарифи. </w:t>
      </w:r>
      <w:r w:rsidRPr="00D21565">
        <w:rPr>
          <w:lang w:val="sr-Cyrl-CS"/>
        </w:rPr>
        <w:cr/>
      </w:r>
    </w:p>
    <w:p w:rsidR="002A0B78" w:rsidRDefault="002A0B78" w:rsidP="00D21565">
      <w:pPr>
        <w:pStyle w:val="Normal1"/>
        <w:jc w:val="both"/>
        <w:rPr>
          <w:b/>
          <w:lang w:val="sr-Cyrl-CS"/>
        </w:rPr>
      </w:pPr>
      <w:r>
        <w:rPr>
          <w:b/>
          <w:lang w:val="sr-Cyrl-CS"/>
        </w:rPr>
        <w:t>ВЕБ АДРЕСА ИНФОРМАТОРА (АДРЕСА СА КОЈЕ СЕ МОЖЕ ПРЕУЗЕТИ ЕЛЕКТРОНСКА КОПИЈА ИНФОРМАТОРА)</w:t>
      </w:r>
    </w:p>
    <w:p w:rsidR="002A0B78" w:rsidRPr="009067B1" w:rsidRDefault="002A0B78" w:rsidP="00D61642">
      <w:pPr>
        <w:jc w:val="both"/>
        <w:rPr>
          <w:lang w:val="sr-Latn-CS"/>
        </w:rPr>
      </w:pPr>
    </w:p>
    <w:p w:rsidR="002A0B78" w:rsidRPr="0094567E" w:rsidRDefault="002A0B78" w:rsidP="00D527B0">
      <w:pPr>
        <w:ind w:firstLine="720"/>
        <w:jc w:val="both"/>
        <w:rPr>
          <w:lang w:val="sr-Latn-CS"/>
        </w:rPr>
      </w:pPr>
      <w:r w:rsidRPr="00A443D8">
        <w:rPr>
          <w:lang w:val="sr-Cyrl-CS"/>
        </w:rPr>
        <w:t>Информатор ј</w:t>
      </w:r>
      <w:r>
        <w:rPr>
          <w:lang w:val="sr-Cyrl-CS"/>
        </w:rPr>
        <w:t>e</w:t>
      </w:r>
      <w:r w:rsidRPr="00A443D8">
        <w:rPr>
          <w:lang w:val="sr-Cyrl-CS"/>
        </w:rPr>
        <w:t xml:space="preserve"> доступан грађанима који су заинт</w:t>
      </w:r>
      <w:r>
        <w:rPr>
          <w:lang w:val="sr-Cyrl-CS"/>
        </w:rPr>
        <w:t>e</w:t>
      </w:r>
      <w:r w:rsidRPr="00A443D8">
        <w:rPr>
          <w:lang w:val="sr-Cyrl-CS"/>
        </w:rPr>
        <w:t>р</w:t>
      </w:r>
      <w:r>
        <w:rPr>
          <w:lang w:val="sr-Cyrl-CS"/>
        </w:rPr>
        <w:t>e</w:t>
      </w:r>
      <w:r w:rsidRPr="00A443D8">
        <w:rPr>
          <w:lang w:val="sr-Cyrl-CS"/>
        </w:rPr>
        <w:t>совани да оствар</w:t>
      </w:r>
      <w:r>
        <w:rPr>
          <w:lang w:val="sr-Cyrl-CS"/>
        </w:rPr>
        <w:t>e</w:t>
      </w:r>
      <w:r w:rsidRPr="00A443D8">
        <w:rPr>
          <w:lang w:val="sr-Cyrl-CS"/>
        </w:rPr>
        <w:t xml:space="preserve"> увид у информациј</w:t>
      </w:r>
      <w:r>
        <w:rPr>
          <w:lang w:val="sr-Cyrl-CS"/>
        </w:rPr>
        <w:t>e</w:t>
      </w:r>
      <w:r w:rsidRPr="00A443D8">
        <w:rPr>
          <w:lang w:val="sr-Cyrl-CS"/>
        </w:rPr>
        <w:t xml:space="preserve"> од јавног значаја са к</w:t>
      </w:r>
      <w:r>
        <w:rPr>
          <w:lang w:val="sr-Cyrl-CS"/>
        </w:rPr>
        <w:t xml:space="preserve">ојима располажe  Агeнција </w:t>
      </w:r>
      <w:r w:rsidRPr="00A443D8">
        <w:rPr>
          <w:lang w:val="sr-Cyrl-CS"/>
        </w:rPr>
        <w:t xml:space="preserve"> на web сајт</w:t>
      </w:r>
      <w:r>
        <w:rPr>
          <w:lang w:val="sr-Cyrl-CS"/>
        </w:rPr>
        <w:t xml:space="preserve">у </w:t>
      </w:r>
      <w:hyperlink r:id="rId17" w:history="1">
        <w:r w:rsidRPr="00303341">
          <w:rPr>
            <w:color w:val="0000FF"/>
            <w:u w:val="single"/>
          </w:rPr>
          <w:t>http</w:t>
        </w:r>
        <w:r w:rsidRPr="0094567E">
          <w:rPr>
            <w:color w:val="0000FF"/>
            <w:u w:val="single"/>
            <w:lang w:val="sr-Latn-CS"/>
          </w:rPr>
          <w:t>://</w:t>
        </w:r>
        <w:r w:rsidRPr="00303341">
          <w:rPr>
            <w:color w:val="0000FF"/>
            <w:u w:val="single"/>
          </w:rPr>
          <w:t>www</w:t>
        </w:r>
        <w:r w:rsidRPr="0094567E">
          <w:rPr>
            <w:color w:val="0000FF"/>
            <w:u w:val="single"/>
            <w:lang w:val="sr-Latn-CS"/>
          </w:rPr>
          <w:t>.</w:t>
        </w:r>
        <w:r w:rsidRPr="00303341">
          <w:rPr>
            <w:color w:val="0000FF"/>
            <w:u w:val="single"/>
          </w:rPr>
          <w:t>ramrrs</w:t>
        </w:r>
        <w:r w:rsidRPr="0094567E">
          <w:rPr>
            <w:color w:val="0000FF"/>
            <w:u w:val="single"/>
            <w:lang w:val="sr-Latn-CS"/>
          </w:rPr>
          <w:t>.</w:t>
        </w:r>
        <w:r w:rsidRPr="00303341">
          <w:rPr>
            <w:color w:val="0000FF"/>
            <w:u w:val="single"/>
          </w:rPr>
          <w:t>gov</w:t>
        </w:r>
        <w:r w:rsidRPr="0094567E">
          <w:rPr>
            <w:color w:val="0000FF"/>
            <w:u w:val="single"/>
            <w:lang w:val="sr-Latn-CS"/>
          </w:rPr>
          <w:t>.</w:t>
        </w:r>
        <w:r w:rsidRPr="00303341">
          <w:rPr>
            <w:color w:val="0000FF"/>
            <w:u w:val="single"/>
          </w:rPr>
          <w:t>rs</w:t>
        </w:r>
        <w:r w:rsidRPr="0094567E">
          <w:rPr>
            <w:color w:val="0000FF"/>
            <w:u w:val="single"/>
            <w:lang w:val="sr-Latn-CS"/>
          </w:rPr>
          <w:t>/</w:t>
        </w:r>
        <w:r w:rsidRPr="00303341">
          <w:rPr>
            <w:color w:val="0000FF"/>
            <w:u w:val="single"/>
          </w:rPr>
          <w:t>informator</w:t>
        </w:r>
        <w:r w:rsidRPr="0094567E">
          <w:rPr>
            <w:color w:val="0000FF"/>
            <w:u w:val="single"/>
            <w:lang w:val="sr-Latn-CS"/>
          </w:rPr>
          <w:t>-</w:t>
        </w:r>
        <w:r w:rsidRPr="00303341">
          <w:rPr>
            <w:color w:val="0000FF"/>
            <w:u w:val="single"/>
          </w:rPr>
          <w:t>cil</w:t>
        </w:r>
        <w:r w:rsidRPr="0094567E">
          <w:rPr>
            <w:color w:val="0000FF"/>
            <w:u w:val="single"/>
            <w:lang w:val="sr-Latn-CS"/>
          </w:rPr>
          <w:t>.</w:t>
        </w:r>
        <w:r w:rsidRPr="00303341">
          <w:rPr>
            <w:color w:val="0000FF"/>
            <w:u w:val="single"/>
          </w:rPr>
          <w:t>html</w:t>
        </w:r>
      </w:hyperlink>
    </w:p>
    <w:p w:rsidR="002A0B78" w:rsidRDefault="002A0B78" w:rsidP="00D61642">
      <w:pPr>
        <w:jc w:val="both"/>
        <w:rPr>
          <w:lang w:val="sr-Cyrl-CS"/>
        </w:rPr>
      </w:pPr>
    </w:p>
    <w:p w:rsidR="00D21565" w:rsidRDefault="00D21565" w:rsidP="00D61642">
      <w:pPr>
        <w:jc w:val="both"/>
        <w:rPr>
          <w:lang w:val="sr-Cyrl-CS"/>
        </w:rPr>
      </w:pPr>
    </w:p>
    <w:p w:rsidR="00AD1624" w:rsidRDefault="00AD1624" w:rsidP="00D61642">
      <w:pPr>
        <w:jc w:val="both"/>
        <w:rPr>
          <w:lang w:val="sr-Cyrl-CS"/>
        </w:rPr>
      </w:pPr>
    </w:p>
    <w:p w:rsidR="005C0075" w:rsidRDefault="005C0075" w:rsidP="00D61642">
      <w:pPr>
        <w:jc w:val="both"/>
        <w:rPr>
          <w:lang w:val="sr-Cyrl-CS"/>
        </w:rPr>
      </w:pPr>
    </w:p>
    <w:p w:rsidR="00FF7ED0" w:rsidRDefault="00FF7ED0" w:rsidP="00D61642">
      <w:pPr>
        <w:jc w:val="both"/>
        <w:rPr>
          <w:lang w:val="sr-Cyrl-CS"/>
        </w:rPr>
      </w:pPr>
    </w:p>
    <w:p w:rsidR="00FF7ED0" w:rsidRDefault="00FF7ED0" w:rsidP="00D61642">
      <w:pPr>
        <w:jc w:val="both"/>
        <w:rPr>
          <w:lang w:val="sr-Cyrl-CS"/>
        </w:rPr>
      </w:pPr>
    </w:p>
    <w:p w:rsidR="00D21565" w:rsidRPr="004C1D2C" w:rsidRDefault="00D21565" w:rsidP="00D61642">
      <w:pPr>
        <w:jc w:val="both"/>
        <w:rPr>
          <w:lang w:val="sr-Cyrl-CS"/>
        </w:rPr>
      </w:pPr>
    </w:p>
    <w:p w:rsidR="002A0B78" w:rsidRDefault="002A0B78" w:rsidP="00393E31">
      <w:pPr>
        <w:pStyle w:val="Normal1"/>
        <w:numPr>
          <w:ilvl w:val="0"/>
          <w:numId w:val="23"/>
        </w:numPr>
        <w:spacing w:before="0" w:beforeAutospacing="0" w:after="0" w:afterAutospacing="0"/>
        <w:jc w:val="center"/>
        <w:outlineLvl w:val="0"/>
        <w:rPr>
          <w:b/>
          <w:lang w:val="sr-Cyrl-CS"/>
        </w:rPr>
      </w:pPr>
      <w:bookmarkStart w:id="30" w:name="_Toc418099644"/>
      <w:bookmarkStart w:id="31" w:name="_Toc418528909"/>
      <w:bookmarkStart w:id="32" w:name="_Toc418864835"/>
      <w:r w:rsidRPr="001C6129">
        <w:rPr>
          <w:b/>
          <w:lang w:val="sr-Cyrl-CS"/>
        </w:rPr>
        <w:t>ОРГАНИЗАЦИОНА СТРУКТУРА</w:t>
      </w:r>
      <w:bookmarkEnd w:id="30"/>
      <w:bookmarkEnd w:id="31"/>
      <w:bookmarkEnd w:id="32"/>
    </w:p>
    <w:p w:rsidR="002A0B78" w:rsidRDefault="002A0B78" w:rsidP="00D61642">
      <w:pPr>
        <w:jc w:val="both"/>
        <w:rPr>
          <w:lang w:val="sr-Latn-CS"/>
        </w:rPr>
      </w:pPr>
    </w:p>
    <w:p w:rsidR="002A0B78" w:rsidRDefault="002A0B78" w:rsidP="00D527B0">
      <w:pPr>
        <w:ind w:firstLine="360"/>
        <w:jc w:val="both"/>
        <w:rPr>
          <w:lang w:val="sr-Latn-CS"/>
        </w:rPr>
      </w:pPr>
      <w:r>
        <w:rPr>
          <w:lang w:val="sr-Cyrl-CS"/>
        </w:rPr>
        <w:t>Агeнција јe основана као посeбна организација Владe Рeпубликe Србијe</w:t>
      </w:r>
      <w:r w:rsidR="005C0075">
        <w:rPr>
          <w:lang w:val="sr-Cyrl-CS"/>
        </w:rPr>
        <w:t>, и укупно има систeматизовано 9</w:t>
      </w:r>
      <w:r>
        <w:rPr>
          <w:lang w:val="sr-Cyrl-CS"/>
        </w:rPr>
        <w:t xml:space="preserve"> </w:t>
      </w:r>
      <w:r w:rsidR="0070170B">
        <w:rPr>
          <w:lang w:val="sr-Cyrl-CS"/>
        </w:rPr>
        <w:t>радних мeста, од тога једног државног службeника на положају, седам</w:t>
      </w:r>
      <w:r w:rsidR="005C0075">
        <w:rPr>
          <w:lang w:val="sr-Cyrl-CS"/>
        </w:rPr>
        <w:t xml:space="preserve"> државних</w:t>
      </w:r>
      <w:r>
        <w:rPr>
          <w:lang w:val="sr-Cyrl-CS"/>
        </w:rPr>
        <w:t xml:space="preserve"> службeника и </w:t>
      </w:r>
      <w:r w:rsidR="0070170B">
        <w:rPr>
          <w:lang w:val="sr-Cyrl-CS"/>
        </w:rPr>
        <w:t>једног</w:t>
      </w:r>
      <w:r>
        <w:rPr>
          <w:lang w:val="sr-Cyrl-CS"/>
        </w:rPr>
        <w:t xml:space="preserve"> намeштeника.</w:t>
      </w:r>
      <w:r w:rsidR="00314F67">
        <w:rPr>
          <w:lang w:val="sr-Cyrl-CS"/>
        </w:rPr>
        <w:t xml:space="preserve"> Једно лице је уговорно ангажовано на пословима односа са јавношћу и информатичке подршке.</w:t>
      </w:r>
    </w:p>
    <w:p w:rsidR="002A0B78" w:rsidRDefault="00D21565" w:rsidP="00B15503">
      <w:pPr>
        <w:ind w:firstLine="360"/>
        <w:jc w:val="both"/>
        <w:rPr>
          <w:lang w:val="sr-Latn-CS"/>
        </w:rPr>
      </w:pPr>
      <w:r>
        <w:rPr>
          <w:lang w:val="sr-Cyrl-CS"/>
        </w:rPr>
        <w:t xml:space="preserve">Агeнција </w:t>
      </w:r>
      <w:r w:rsidR="0070170B">
        <w:rPr>
          <w:lang w:val="sr-Cyrl-CS"/>
        </w:rPr>
        <w:t>има две посебне групе. Групу за правне и стручне послове и групу за финансијске и евиденционе послове</w:t>
      </w:r>
      <w:bookmarkStart w:id="33" w:name="_GoBack"/>
      <w:bookmarkEnd w:id="33"/>
      <w:r w:rsidR="002A0B78">
        <w:rPr>
          <w:lang w:val="sr-Cyrl-CS"/>
        </w:rPr>
        <w:t>.</w:t>
      </w:r>
    </w:p>
    <w:p w:rsidR="00B15503" w:rsidRDefault="00B15503" w:rsidP="002D6A29">
      <w:pPr>
        <w:rPr>
          <w:b/>
          <w:lang w:val="sr-Cyrl-CS"/>
        </w:rPr>
      </w:pPr>
    </w:p>
    <w:p w:rsidR="00AA521F" w:rsidRDefault="002A0B78" w:rsidP="002D6A29">
      <w:pPr>
        <w:rPr>
          <w:b/>
          <w:lang w:val="sr-Cyrl-CS"/>
        </w:rPr>
      </w:pPr>
      <w:r w:rsidRPr="00A95274">
        <w:rPr>
          <w:b/>
          <w:lang w:val="sr-Cyrl-CS"/>
        </w:rPr>
        <w:t>Организациона шeма:</w:t>
      </w:r>
    </w:p>
    <w:p w:rsidR="00AA521F" w:rsidRDefault="00AA521F" w:rsidP="002D6A29">
      <w:pPr>
        <w:rPr>
          <w:b/>
          <w:lang w:val="sr-Cyrl-CS"/>
        </w:rPr>
      </w:pPr>
    </w:p>
    <w:p w:rsidR="00036FDF" w:rsidRDefault="00986DBE" w:rsidP="00986DBE">
      <w:pPr>
        <w:rPr>
          <w:lang w:val="sr-Cyrl-CS"/>
        </w:rPr>
      </w:pPr>
      <w:r>
        <w:drawing>
          <wp:inline distT="0" distB="0" distL="0" distR="0">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36FDF" w:rsidRDefault="00036FDF" w:rsidP="00036FDF">
      <w:pPr>
        <w:rPr>
          <w:lang w:val="sr-Cyrl-CS"/>
        </w:rPr>
      </w:pPr>
    </w:p>
    <w:p w:rsidR="00036FDF" w:rsidRDefault="00036FDF" w:rsidP="00036FDF">
      <w:pPr>
        <w:rPr>
          <w:lang w:val="sr-Cyrl-CS"/>
        </w:rPr>
      </w:pPr>
    </w:p>
    <w:p w:rsidR="00F26D9E" w:rsidRDefault="00F26D9E" w:rsidP="002D6A29">
      <w:pPr>
        <w:rPr>
          <w:lang w:val="sr-Cyrl-CS"/>
        </w:rPr>
      </w:pPr>
    </w:p>
    <w:p w:rsidR="00817FE8" w:rsidRDefault="00B15503" w:rsidP="00817FE8">
      <w:pPr>
        <w:jc w:val="both"/>
        <w:rPr>
          <w:lang w:val="sr-Cyrl-CS"/>
        </w:rPr>
      </w:pPr>
      <w:r>
        <w:rPr>
          <w:lang w:val="sr-Cyrl-CS"/>
        </w:rPr>
        <w:t xml:space="preserve">Влада Републике Србије је Закључком </w:t>
      </w:r>
      <w:r w:rsidR="00817FE8" w:rsidRPr="00817FE8">
        <w:rPr>
          <w:lang w:val="sr-Cyrl-CS"/>
        </w:rPr>
        <w:t>05 Број: 110-7963/2021 од 2. септембра 2021. године</w:t>
      </w:r>
      <w:r>
        <w:rPr>
          <w:lang w:val="sr-Cyrl-CS"/>
        </w:rPr>
        <w:t xml:space="preserve"> дала сагласност на Правилник о унутрашњем уређењу и систематизацији радних места у </w:t>
      </w:r>
      <w:r w:rsidR="00D9535D">
        <w:rPr>
          <w:lang w:val="sr-Cyrl-CS"/>
        </w:rPr>
        <w:t>Републичкој агенцији за мирно решавање радних спорова Број:</w:t>
      </w:r>
      <w:r w:rsidR="00036FDF" w:rsidRPr="00036FDF">
        <w:rPr>
          <w:lang w:val="sr-Cyrl-CS"/>
        </w:rPr>
        <w:t xml:space="preserve"> </w:t>
      </w:r>
      <w:r w:rsidR="00817FE8" w:rsidRPr="00817FE8">
        <w:rPr>
          <w:lang w:val="sr-Cyrl-CS"/>
        </w:rPr>
        <w:t>110-00-4/2021-01</w:t>
      </w:r>
      <w:r w:rsidR="00817FE8">
        <w:rPr>
          <w:lang w:val="sr-Cyrl-CS"/>
        </w:rPr>
        <w:t xml:space="preserve"> од </w:t>
      </w:r>
      <w:r w:rsidR="00817FE8" w:rsidRPr="00817FE8">
        <w:rPr>
          <w:lang w:val="sr-Cyrl-CS"/>
        </w:rPr>
        <w:t>дана 30. августа 2021. године</w:t>
      </w:r>
      <w:r w:rsidR="00817FE8">
        <w:rPr>
          <w:lang w:val="sr-Cyrl-CS"/>
        </w:rPr>
        <w:t>.</w:t>
      </w:r>
    </w:p>
    <w:p w:rsidR="00D9535D" w:rsidRPr="00237A13" w:rsidRDefault="00D9535D" w:rsidP="00817FE8">
      <w:pPr>
        <w:ind w:firstLine="720"/>
        <w:jc w:val="both"/>
        <w:rPr>
          <w:lang w:val="sr-Cyrl-CS"/>
        </w:rPr>
      </w:pPr>
      <w:r>
        <w:rPr>
          <w:lang w:val="sr-Cyrl-CS"/>
        </w:rPr>
        <w:t>Наведеним правилником су предвиђена следећа радна места:</w:t>
      </w:r>
    </w:p>
    <w:p w:rsidR="002A0B78" w:rsidRDefault="002A0B78" w:rsidP="00D9535D">
      <w:pPr>
        <w:tabs>
          <w:tab w:val="left" w:pos="1080"/>
        </w:tabs>
        <w:jc w:val="both"/>
        <w:rPr>
          <w:lang w:val="sr-Latn-CS"/>
        </w:rPr>
      </w:pPr>
      <w:r w:rsidRPr="00295C78">
        <w:rPr>
          <w:lang w:val="sr-Cyrl-CS"/>
        </w:rPr>
        <w:tab/>
      </w:r>
    </w:p>
    <w:p w:rsidR="00CA5DC9" w:rsidRDefault="00CA5DC9" w:rsidP="00036FDF">
      <w:pPr>
        <w:jc w:val="both"/>
        <w:rPr>
          <w:b/>
          <w:lang w:val="sr-Cyrl-CS"/>
        </w:rPr>
      </w:pPr>
      <w:r w:rsidRPr="00E32819">
        <w:rPr>
          <w:b/>
          <w:lang w:val="sr-Cyrl-CS"/>
        </w:rPr>
        <w:t xml:space="preserve">1. </w:t>
      </w:r>
      <w:r w:rsidR="00B15503">
        <w:rPr>
          <w:b/>
          <w:lang w:val="sr-Cyrl-CS"/>
        </w:rPr>
        <w:t xml:space="preserve">Директор </w:t>
      </w:r>
      <w:r w:rsidRPr="00E32819">
        <w:rPr>
          <w:b/>
          <w:lang w:val="sr-Cyrl-CS"/>
        </w:rPr>
        <w:t xml:space="preserve">                                                                                                   </w:t>
      </w:r>
      <w:r>
        <w:rPr>
          <w:b/>
          <w:lang w:val="sr-Cyrl-CS"/>
        </w:rPr>
        <w:t xml:space="preserve">  </w:t>
      </w:r>
      <w:r w:rsidRPr="00E32819">
        <w:rPr>
          <w:b/>
          <w:lang w:val="sr-Cyrl-CS"/>
        </w:rPr>
        <w:t xml:space="preserve">  </w:t>
      </w:r>
    </w:p>
    <w:p w:rsidR="00036FDF" w:rsidRPr="00036FDF" w:rsidRDefault="00CA5DC9" w:rsidP="00036FDF">
      <w:pPr>
        <w:jc w:val="both"/>
        <w:rPr>
          <w:lang w:val="ru-RU"/>
        </w:rPr>
      </w:pPr>
      <w:r>
        <w:rPr>
          <w:lang w:val="sr-Cyrl-CS"/>
        </w:rPr>
        <w:t xml:space="preserve"> </w:t>
      </w:r>
      <w:r w:rsidR="00036FDF" w:rsidRPr="00036FDF">
        <w:rPr>
          <w:lang w:val="ru-RU"/>
        </w:rPr>
        <w:t xml:space="preserve">Руководи, организује, обједињује, усмерава и надзире рад </w:t>
      </w:r>
      <w:r w:rsidR="00036FDF" w:rsidRPr="00036FDF">
        <w:rPr>
          <w:lang w:val="sr-Cyrl-CS"/>
        </w:rPr>
        <w:t>Агенције</w:t>
      </w:r>
      <w:r w:rsidR="00036FDF" w:rsidRPr="00036FDF">
        <w:rPr>
          <w:lang w:val="ru-RU"/>
        </w:rPr>
        <w:t>, распоређује послове извршиоцима и обавља друге послове</w:t>
      </w:r>
      <w:r w:rsidR="00036FDF" w:rsidRPr="00036FDF">
        <w:rPr>
          <w:lang w:val="sr-Cyrl-CS"/>
        </w:rPr>
        <w:t xml:space="preserve"> најсложеније послове</w:t>
      </w:r>
      <w:r w:rsidR="00036FDF" w:rsidRPr="00036FDF">
        <w:rPr>
          <w:lang w:val="ru-RU"/>
        </w:rPr>
        <w:t xml:space="preserve"> из делокруга </w:t>
      </w:r>
      <w:r w:rsidR="00036FDF" w:rsidRPr="00036FDF">
        <w:rPr>
          <w:lang w:val="sr-Cyrl-CS"/>
        </w:rPr>
        <w:t>Агенције</w:t>
      </w:r>
      <w:r w:rsidR="00036FDF" w:rsidRPr="00036FDF">
        <w:rPr>
          <w:lang w:val="ru-RU"/>
        </w:rPr>
        <w:t xml:space="preserve">. </w:t>
      </w:r>
    </w:p>
    <w:p w:rsidR="00D527B0" w:rsidRDefault="00FF7ED0" w:rsidP="00D527B0">
      <w:pPr>
        <w:ind w:firstLine="720"/>
        <w:jc w:val="both"/>
        <w:rPr>
          <w:lang w:val="sr-Cyrl-CS"/>
        </w:rPr>
      </w:pPr>
      <w:r>
        <w:rPr>
          <w:lang w:val="sr-Cyrl-CS"/>
        </w:rPr>
        <w:t>Контакт:</w:t>
      </w:r>
      <w:r w:rsidR="00DD2189">
        <w:rPr>
          <w:lang w:val="sr-Cyrl-CS"/>
        </w:rPr>
        <w:t xml:space="preserve"> </w:t>
      </w:r>
      <w:hyperlink r:id="rId23" w:history="1">
        <w:r w:rsidR="00D527B0" w:rsidRPr="00A66090">
          <w:rPr>
            <w:rStyle w:val="Hyperlink"/>
            <w:lang w:val="sr-Cyrl-CS"/>
          </w:rPr>
          <w:t>кabinet@ramrrs.gov.rs</w:t>
        </w:r>
      </w:hyperlink>
      <w:r w:rsidR="00D527B0">
        <w:rPr>
          <w:lang w:val="sr-Cyrl-CS"/>
        </w:rPr>
        <w:t xml:space="preserve">, </w:t>
      </w:r>
      <w:r w:rsidR="00D527B0" w:rsidRPr="00D527B0">
        <w:rPr>
          <w:lang w:val="sr-Cyrl-CS"/>
        </w:rPr>
        <w:t>011/3131-418</w:t>
      </w:r>
      <w:r w:rsidR="00D527B0">
        <w:rPr>
          <w:lang w:val="sr-Cyrl-CS"/>
        </w:rPr>
        <w:t>.</w:t>
      </w:r>
    </w:p>
    <w:p w:rsidR="00034F8A" w:rsidRDefault="00D527B0" w:rsidP="00034F8A">
      <w:pPr>
        <w:rPr>
          <w:lang w:val="sr-Cyrl-CS"/>
        </w:rPr>
      </w:pPr>
      <w:r>
        <w:rPr>
          <w:lang w:val="sr-Cyrl-CS"/>
        </w:rPr>
        <w:t xml:space="preserve"> </w:t>
      </w:r>
    </w:p>
    <w:p w:rsidR="00034F8A" w:rsidRPr="00034F8A" w:rsidRDefault="00034F8A" w:rsidP="00034F8A">
      <w:pPr>
        <w:rPr>
          <w:b/>
          <w:bCs/>
          <w:i/>
          <w:lang w:val="sr-Cyrl-CS"/>
        </w:rPr>
      </w:pPr>
      <w:r w:rsidRPr="00034F8A">
        <w:rPr>
          <w:b/>
          <w:bCs/>
          <w:lang w:val="sr-Cyrl-CS"/>
        </w:rPr>
        <w:t xml:space="preserve">2. Радно место административно-техничког секретара </w:t>
      </w:r>
    </w:p>
    <w:p w:rsidR="00034F8A" w:rsidRPr="00034F8A" w:rsidRDefault="00034F8A" w:rsidP="00034F8A">
      <w:pPr>
        <w:shd w:val="clear" w:color="auto" w:fill="FFFFFF"/>
        <w:tabs>
          <w:tab w:val="left" w:pos="384"/>
        </w:tabs>
        <w:jc w:val="both"/>
        <w:rPr>
          <w:bCs/>
          <w:lang w:val="sr-Cyrl-CS"/>
        </w:rPr>
      </w:pPr>
      <w:r w:rsidRPr="00034F8A">
        <w:rPr>
          <w:bCs/>
          <w:lang w:val="sr-Latn-CS"/>
        </w:rPr>
        <w:t>IV</w:t>
      </w:r>
      <w:r w:rsidRPr="00034F8A">
        <w:rPr>
          <w:bCs/>
          <w:lang w:val="sr-Cyrl-CS"/>
        </w:rPr>
        <w:t xml:space="preserve"> врста радних места намештеника </w:t>
      </w:r>
    </w:p>
    <w:p w:rsidR="00034F8A" w:rsidRPr="00034F8A" w:rsidRDefault="00034F8A" w:rsidP="00034F8A">
      <w:pPr>
        <w:shd w:val="clear" w:color="auto" w:fill="FFFFFF"/>
        <w:tabs>
          <w:tab w:val="left" w:pos="384"/>
        </w:tabs>
        <w:jc w:val="both"/>
        <w:rPr>
          <w:bCs/>
          <w:lang w:val="sr-Cyrl-CS"/>
        </w:rPr>
      </w:pPr>
    </w:p>
    <w:p w:rsidR="00034F8A" w:rsidRPr="00034F8A" w:rsidRDefault="00034F8A" w:rsidP="00034F8A">
      <w:pPr>
        <w:widowControl w:val="0"/>
        <w:shd w:val="clear" w:color="auto" w:fill="FFFFFF"/>
        <w:tabs>
          <w:tab w:val="left" w:pos="1766"/>
        </w:tabs>
        <w:autoSpaceDE w:val="0"/>
        <w:autoSpaceDN w:val="0"/>
        <w:adjustRightInd w:val="0"/>
        <w:spacing w:line="288" w:lineRule="exact"/>
        <w:jc w:val="both"/>
        <w:rPr>
          <w:lang w:val="sr-Cyrl-CS"/>
        </w:rPr>
      </w:pPr>
      <w:r w:rsidRPr="00034F8A">
        <w:rPr>
          <w:bCs/>
          <w:lang w:val="sr-Cyrl-CS"/>
        </w:rPr>
        <w:t>О</w:t>
      </w:r>
      <w:r w:rsidRPr="00034F8A">
        <w:rPr>
          <w:spacing w:val="7"/>
          <w:lang w:val="sr-Cyrl-CS"/>
        </w:rPr>
        <w:t xml:space="preserve">бавља послове телефонских разговора,  </w:t>
      </w:r>
      <w:r w:rsidRPr="00034F8A">
        <w:rPr>
          <w:lang w:val="sr-Cyrl-CS"/>
        </w:rPr>
        <w:t xml:space="preserve">коресподенције електронском поштом, пријем и слање факсова, копирање материјала; врши пријем странака и </w:t>
      </w:r>
      <w:r w:rsidRPr="00034F8A">
        <w:rPr>
          <w:spacing w:val="3"/>
          <w:lang w:val="sr-Cyrl-CS"/>
        </w:rPr>
        <w:t xml:space="preserve">организује састанке по налогу руководиоца; врши пријем, разврставање и евиденцију </w:t>
      </w:r>
      <w:r w:rsidRPr="00034F8A">
        <w:rPr>
          <w:spacing w:val="-2"/>
          <w:lang w:val="sr-Cyrl-CS"/>
        </w:rPr>
        <w:t>предмета; води евиденцију за унутрашње потребе органа</w:t>
      </w:r>
      <w:r w:rsidRPr="00034F8A">
        <w:rPr>
          <w:spacing w:val="-1"/>
          <w:lang w:val="sr-Latn-CS"/>
        </w:rPr>
        <w:t>;</w:t>
      </w:r>
      <w:r w:rsidRPr="00034F8A">
        <w:rPr>
          <w:spacing w:val="-1"/>
          <w:lang w:val="sr-Cyrl-CS"/>
        </w:rPr>
        <w:t xml:space="preserve"> обавља и друге послове по налогу директора.</w:t>
      </w:r>
      <w:r w:rsidRPr="00034F8A">
        <w:rPr>
          <w:lang w:val="ru-RU"/>
        </w:rPr>
        <w:t xml:space="preserve">  </w:t>
      </w:r>
    </w:p>
    <w:p w:rsidR="00034F8A" w:rsidRPr="00C4110C" w:rsidRDefault="00034F8A" w:rsidP="00034F8A">
      <w:pPr>
        <w:ind w:firstLine="720"/>
        <w:jc w:val="both"/>
        <w:rPr>
          <w:lang w:val="sr-Cyrl-CS"/>
        </w:rPr>
      </w:pPr>
      <w:r>
        <w:rPr>
          <w:lang w:val="sr-Cyrl-CS"/>
        </w:rPr>
        <w:lastRenderedPageBreak/>
        <w:t xml:space="preserve">Контакт: </w:t>
      </w:r>
      <w:r w:rsidRPr="00DD2189">
        <w:rPr>
          <w:lang w:val="sr-Cyrl-CS"/>
        </w:rPr>
        <w:t>011/ 3131- 416, 011/3131- 417</w:t>
      </w:r>
      <w:r>
        <w:rPr>
          <w:lang w:val="sr-Cyrl-CS"/>
        </w:rPr>
        <w:t>.</w:t>
      </w:r>
      <w:r>
        <w:rPr>
          <w:b/>
          <w:lang w:val="sr-Cyrl-CS"/>
        </w:rPr>
        <w:t xml:space="preserve">  </w:t>
      </w:r>
    </w:p>
    <w:p w:rsidR="00034F8A" w:rsidRPr="00034F8A" w:rsidRDefault="00034F8A" w:rsidP="00034F8A">
      <w:pPr>
        <w:shd w:val="clear" w:color="auto" w:fill="FFFFFF"/>
        <w:tabs>
          <w:tab w:val="left" w:pos="384"/>
        </w:tabs>
        <w:spacing w:before="264"/>
        <w:ind w:left="24"/>
        <w:jc w:val="both"/>
        <w:rPr>
          <w:b/>
          <w:lang w:val="sr-Cyrl-CS"/>
        </w:rPr>
      </w:pPr>
    </w:p>
    <w:p w:rsidR="00034F8A" w:rsidRPr="00034F8A" w:rsidRDefault="00034F8A" w:rsidP="00034F8A">
      <w:pPr>
        <w:rPr>
          <w:lang w:val="sr-Cyrl-CS"/>
        </w:rPr>
      </w:pPr>
    </w:p>
    <w:p w:rsidR="00034F8A" w:rsidRPr="00034F8A" w:rsidRDefault="00034F8A" w:rsidP="00034F8A">
      <w:pPr>
        <w:shd w:val="clear" w:color="auto" w:fill="FFFFFF"/>
        <w:spacing w:before="10" w:line="264" w:lineRule="exact"/>
        <w:jc w:val="center"/>
        <w:rPr>
          <w:b/>
          <w:lang w:val="ru-RU"/>
        </w:rPr>
      </w:pPr>
      <w:r w:rsidRPr="00034F8A">
        <w:rPr>
          <w:b/>
        </w:rPr>
        <w:t>1</w:t>
      </w:r>
      <w:r w:rsidRPr="00034F8A">
        <w:rPr>
          <w:b/>
          <w:lang w:val="sr-Cyrl-RS"/>
        </w:rPr>
        <w:t>.</w:t>
      </w:r>
      <w:r w:rsidRPr="00034F8A">
        <w:rPr>
          <w:b/>
          <w:lang w:val="sr-Cyrl-CS"/>
        </w:rPr>
        <w:t xml:space="preserve"> ГРУПА ЗА </w:t>
      </w:r>
      <w:r w:rsidRPr="00034F8A">
        <w:rPr>
          <w:b/>
          <w:lang w:val="ru-RU"/>
        </w:rPr>
        <w:t xml:space="preserve">ПРАВНЕ И СТРУЧНЕ ПОСЛОВЕ МИРНОГ </w:t>
      </w:r>
    </w:p>
    <w:p w:rsidR="00034F8A" w:rsidRPr="00034F8A" w:rsidRDefault="00034F8A" w:rsidP="00034F8A">
      <w:pPr>
        <w:shd w:val="clear" w:color="auto" w:fill="FFFFFF"/>
        <w:spacing w:before="10" w:line="264" w:lineRule="exact"/>
        <w:jc w:val="center"/>
        <w:rPr>
          <w:b/>
          <w:lang w:val="ru-RU"/>
        </w:rPr>
      </w:pPr>
      <w:r w:rsidRPr="00034F8A">
        <w:rPr>
          <w:b/>
          <w:lang w:val="ru-RU"/>
        </w:rPr>
        <w:t>РЕШАВАЊА РАДНИХ СПОРОВА</w:t>
      </w:r>
    </w:p>
    <w:p w:rsidR="00034F8A" w:rsidRPr="00034F8A" w:rsidRDefault="00034F8A" w:rsidP="00034F8A">
      <w:pPr>
        <w:shd w:val="clear" w:color="auto" w:fill="FFFFFF"/>
        <w:spacing w:before="10" w:line="264" w:lineRule="exact"/>
        <w:jc w:val="center"/>
        <w:rPr>
          <w:lang w:val="sr-Cyrl-CS"/>
        </w:rPr>
      </w:pPr>
    </w:p>
    <w:p w:rsidR="00034F8A" w:rsidRPr="00034F8A" w:rsidRDefault="00034F8A" w:rsidP="00034F8A">
      <w:pPr>
        <w:jc w:val="both"/>
        <w:rPr>
          <w:b/>
          <w:spacing w:val="-4"/>
          <w:lang w:val="sr-Latn-RS"/>
        </w:rPr>
      </w:pPr>
      <w:r w:rsidRPr="00034F8A">
        <w:rPr>
          <w:b/>
          <w:lang w:val="sr-Cyrl-CS"/>
        </w:rPr>
        <w:t xml:space="preserve">3. Руководилац Групе </w:t>
      </w:r>
    </w:p>
    <w:p w:rsidR="00034F8A" w:rsidRPr="00034F8A" w:rsidRDefault="00034F8A" w:rsidP="00034F8A">
      <w:pPr>
        <w:jc w:val="both"/>
        <w:rPr>
          <w:b/>
          <w:spacing w:val="-4"/>
          <w:lang w:val="sr-Cyrl-CS"/>
        </w:rPr>
      </w:pPr>
      <w:r w:rsidRPr="00034F8A">
        <w:rPr>
          <w:spacing w:val="-2"/>
          <w:lang w:val="sr-Cyrl-CS"/>
        </w:rPr>
        <w:t>Виши саветник</w:t>
      </w:r>
    </w:p>
    <w:p w:rsidR="00034F8A" w:rsidRPr="00034F8A" w:rsidRDefault="00034F8A" w:rsidP="00034F8A">
      <w:pPr>
        <w:jc w:val="both"/>
        <w:rPr>
          <w:lang w:val="ru-RU"/>
        </w:rPr>
      </w:pPr>
    </w:p>
    <w:p w:rsidR="00034F8A" w:rsidRDefault="00034F8A" w:rsidP="00034F8A">
      <w:pPr>
        <w:jc w:val="both"/>
        <w:rPr>
          <w:lang w:val="sr-Cyrl-CS"/>
        </w:rPr>
      </w:pPr>
      <w:r w:rsidRPr="00034F8A">
        <w:rPr>
          <w:bCs/>
          <w:lang w:val="sr-Cyrl-CS"/>
        </w:rPr>
        <w:t>Р</w:t>
      </w:r>
      <w:r w:rsidRPr="00034F8A">
        <w:rPr>
          <w:lang w:val="sr-Cyrl-CS"/>
        </w:rPr>
        <w:t>уководи радом Групе, п</w:t>
      </w:r>
      <w:r w:rsidRPr="00034F8A">
        <w:rPr>
          <w:lang w:val="ru-RU"/>
        </w:rPr>
        <w:t>ланира рад државних службеника у Групи, пружа стручна упутства, координира и надзире њихов рад</w:t>
      </w:r>
      <w:r w:rsidRPr="00034F8A">
        <w:rPr>
          <w:lang w:val="sr-Cyrl-CS"/>
        </w:rPr>
        <w:t>; утврђује услове за вођење поступка мирног решавања радних спорова пред Агенцијом и припрема стручна мишљења и пружа стручну помоћ физичким и правним лицима и припрема одговоре на најсложенија питања из делокруга рада Агенције; координира израду аката из делокруга рада Агенције</w:t>
      </w:r>
      <w:r w:rsidRPr="00034F8A">
        <w:t xml:space="preserve"> </w:t>
      </w:r>
      <w:r w:rsidRPr="00034F8A">
        <w:rPr>
          <w:lang w:val="sr-Cyrl-CS"/>
        </w:rPr>
        <w:t xml:space="preserve">и учествује у припреми предлога стратешких докумената за Владу и државне органе из делокруга рада; обавља послове стручног усавршавања миритеља и абритара: идентификује потребе за стручним усавршавањем у сарадњи са Међународном организацијом рада и међународним удружењима синдиката и припрема програме, планира, организује и спроводи стручно усавршавање и организује и  спроводи едукацију о значају мирног решавања радних спорова као алтернативног начина социјалног дијалога у Републици Србији; утврђује смернице,  израђује упутства и даје стручна мишљења, неопходна за рад миритеља и арбитара и  припрема извештаје и оцене о раду сваког миритеља и арбитра; координира послове на успостављању социјалног дијалога кроз комуникацију са представницима социјалних  партнера, државне управе и локалне самоуправе и израђује извештаје и анализира поступке мирног решавања радних спорова, прати упоредна искуства и предлаже мере чија би имлементација унапредила ефикасност рада на мирном решавању радних спорова; иницира измене закона и подзаконских акта из области мирног решавања радних спорова у сарадњи са надлежним министарством; обавља и </w:t>
      </w:r>
      <w:r w:rsidRPr="00034F8A">
        <w:rPr>
          <w:lang w:val="sr-Latn-CS"/>
        </w:rPr>
        <w:t>друге послове по налогу директора</w:t>
      </w:r>
      <w:r w:rsidRPr="00034F8A">
        <w:rPr>
          <w:lang w:val="sr-Cyrl-CS"/>
        </w:rPr>
        <w:t xml:space="preserve">. </w:t>
      </w:r>
    </w:p>
    <w:p w:rsidR="00034F8A" w:rsidRPr="00C4110C" w:rsidRDefault="00034F8A" w:rsidP="00034F8A">
      <w:pPr>
        <w:ind w:firstLine="720"/>
        <w:jc w:val="both"/>
        <w:rPr>
          <w:lang w:val="sr-Cyrl-CS"/>
        </w:rPr>
      </w:pPr>
      <w:r>
        <w:rPr>
          <w:lang w:val="sr-Cyrl-CS"/>
        </w:rPr>
        <w:t xml:space="preserve">Контакт: </w:t>
      </w:r>
      <w:r w:rsidRPr="00DD2189">
        <w:rPr>
          <w:lang w:val="sr-Cyrl-CS"/>
        </w:rPr>
        <w:t>011/ 3131- 416, 011/3131- 417</w:t>
      </w:r>
      <w:r>
        <w:rPr>
          <w:lang w:val="sr-Cyrl-CS"/>
        </w:rPr>
        <w:t>.</w:t>
      </w:r>
      <w:r>
        <w:rPr>
          <w:b/>
          <w:lang w:val="sr-Cyrl-CS"/>
        </w:rPr>
        <w:t xml:space="preserve">  </w:t>
      </w:r>
    </w:p>
    <w:p w:rsidR="00034F8A" w:rsidRPr="00034F8A" w:rsidRDefault="00034F8A" w:rsidP="00034F8A">
      <w:pPr>
        <w:jc w:val="both"/>
        <w:rPr>
          <w:lang w:val="sr-Latn-CS"/>
        </w:rPr>
      </w:pPr>
      <w:r w:rsidRPr="00034F8A">
        <w:rPr>
          <w:lang w:val="sr-Cyrl-CS"/>
        </w:rPr>
        <w:tab/>
        <w:t xml:space="preserve">            </w:t>
      </w:r>
      <w:r w:rsidRPr="00034F8A">
        <w:rPr>
          <w:spacing w:val="-2"/>
          <w:lang w:val="sr-Cyrl-CS"/>
        </w:rPr>
        <w:tab/>
      </w:r>
    </w:p>
    <w:p w:rsidR="00034F8A" w:rsidRPr="00034F8A" w:rsidRDefault="00034F8A" w:rsidP="00034F8A">
      <w:pPr>
        <w:rPr>
          <w:b/>
          <w:lang w:val="sr-Cyrl-CS"/>
        </w:rPr>
      </w:pPr>
      <w:r w:rsidRPr="00034F8A">
        <w:rPr>
          <w:b/>
          <w:lang w:val="sr-Cyrl-CS"/>
        </w:rPr>
        <w:t xml:space="preserve">4. Радно место за послове координације мирног решавања радних спорова  </w:t>
      </w:r>
    </w:p>
    <w:p w:rsidR="00034F8A" w:rsidRPr="00034F8A" w:rsidRDefault="00034F8A" w:rsidP="00034F8A">
      <w:pPr>
        <w:jc w:val="both"/>
        <w:rPr>
          <w:lang w:val="sr-Cyrl-CS"/>
        </w:rPr>
      </w:pPr>
      <w:r w:rsidRPr="00034F8A">
        <w:rPr>
          <w:lang w:val="sr-Cyrl-CS"/>
        </w:rPr>
        <w:t xml:space="preserve">Самостални саветник   </w:t>
      </w:r>
    </w:p>
    <w:p w:rsidR="00034F8A" w:rsidRPr="00034F8A" w:rsidRDefault="00034F8A" w:rsidP="00034F8A">
      <w:pPr>
        <w:jc w:val="both"/>
        <w:rPr>
          <w:lang w:val="sr-Cyrl-CS"/>
        </w:rPr>
      </w:pPr>
    </w:p>
    <w:p w:rsidR="00034F8A" w:rsidRPr="00034F8A" w:rsidRDefault="00034F8A" w:rsidP="00034F8A">
      <w:pPr>
        <w:jc w:val="both"/>
        <w:rPr>
          <w:lang w:val="sr-Cyrl-CS"/>
        </w:rPr>
      </w:pPr>
      <w:r w:rsidRPr="00034F8A">
        <w:rPr>
          <w:lang w:val="sr-Cyrl-CS"/>
        </w:rPr>
        <w:t xml:space="preserve">Планира и спроводи поступак мирног решавања радних спорова након процене услова за вођење поступка мирног решавања радних спорова и пружа стручну помоћ физичким и правним лицима из делокруга Агенције; даје опште смернице, упуства и општа мишљења миритељима и арбитрима ради усклађене праксе из области рада и прати рад миритеља и арбитара и припрема релевантне податке за израду студија, анализа и извештаја и оцене њиховог рада и води Именик миритеља и арбитара;  израђује програм и планира, организује и спроводи стручно усавршавање миритеља и арбитара; израђује акте из делокруга рада Агенције, израђује уговоре за потребе рада Агенције; обавља послове на успостављању социјалног дијалога, кроз комуникацију са социјалним партнерима, представницима државне управе и локалне самоуправе и учествује у едукацији о значају мирног решавања радних спорова; организује и спроводи поступак јавних набавки; иницира измене закона и подзаконских акта из области мирног решавања радних спорова у сарадњи са надлежним министарством; обавља послове из области безбедности здравља на раду; обавља и </w:t>
      </w:r>
      <w:r w:rsidRPr="00034F8A">
        <w:rPr>
          <w:lang w:val="sr-Latn-CS"/>
        </w:rPr>
        <w:t>друге послове по налогу руководиоца Групе</w:t>
      </w:r>
      <w:r w:rsidRPr="00034F8A">
        <w:rPr>
          <w:lang w:val="sr-Cyrl-CS"/>
        </w:rPr>
        <w:t>.</w:t>
      </w:r>
    </w:p>
    <w:p w:rsidR="00034F8A" w:rsidRPr="00C4110C" w:rsidRDefault="00034F8A" w:rsidP="00034F8A">
      <w:pPr>
        <w:ind w:firstLine="720"/>
        <w:jc w:val="both"/>
        <w:rPr>
          <w:lang w:val="sr-Cyrl-CS"/>
        </w:rPr>
      </w:pPr>
      <w:r>
        <w:rPr>
          <w:lang w:val="sr-Cyrl-CS"/>
        </w:rPr>
        <w:t xml:space="preserve">Контакт: </w:t>
      </w:r>
      <w:r w:rsidRPr="00DD2189">
        <w:rPr>
          <w:lang w:val="sr-Cyrl-CS"/>
        </w:rPr>
        <w:t>011/ 3131- 416, 011/3131- 417</w:t>
      </w:r>
      <w:r>
        <w:rPr>
          <w:lang w:val="sr-Cyrl-CS"/>
        </w:rPr>
        <w:t>.</w:t>
      </w:r>
      <w:r>
        <w:rPr>
          <w:b/>
          <w:lang w:val="sr-Cyrl-CS"/>
        </w:rPr>
        <w:t xml:space="preserve">  </w:t>
      </w:r>
    </w:p>
    <w:p w:rsidR="00034F8A" w:rsidRPr="00034F8A" w:rsidRDefault="00034F8A" w:rsidP="00034F8A">
      <w:pPr>
        <w:jc w:val="both"/>
        <w:rPr>
          <w:b/>
          <w:lang w:val="sr-Cyrl-CS"/>
        </w:rPr>
      </w:pPr>
    </w:p>
    <w:p w:rsidR="00034F8A" w:rsidRPr="00034F8A" w:rsidRDefault="00034F8A" w:rsidP="00034F8A">
      <w:pPr>
        <w:rPr>
          <w:b/>
          <w:lang w:val="sr-Cyrl-CS"/>
        </w:rPr>
      </w:pPr>
      <w:r w:rsidRPr="00034F8A">
        <w:rPr>
          <w:b/>
          <w:lang w:val="sr-Cyrl-CS"/>
        </w:rPr>
        <w:lastRenderedPageBreak/>
        <w:t xml:space="preserve">5. Радно место за стручне, опште и кадровске послове                                                                                     </w:t>
      </w:r>
    </w:p>
    <w:p w:rsidR="00034F8A" w:rsidRPr="00034F8A" w:rsidRDefault="00034F8A" w:rsidP="00034F8A">
      <w:pPr>
        <w:jc w:val="both"/>
        <w:rPr>
          <w:lang w:val="sr-Cyrl-CS"/>
        </w:rPr>
      </w:pPr>
      <w:r w:rsidRPr="00034F8A">
        <w:rPr>
          <w:lang w:val="sr-Cyrl-CS"/>
        </w:rPr>
        <w:t xml:space="preserve">Саветник   </w:t>
      </w:r>
    </w:p>
    <w:p w:rsidR="00034F8A" w:rsidRPr="00034F8A" w:rsidRDefault="00034F8A" w:rsidP="00034F8A">
      <w:pPr>
        <w:jc w:val="both"/>
        <w:rPr>
          <w:b/>
          <w:lang w:val="sr-Cyrl-CS"/>
        </w:rPr>
      </w:pPr>
    </w:p>
    <w:p w:rsidR="00034F8A" w:rsidRPr="00034F8A" w:rsidRDefault="00034F8A" w:rsidP="00034F8A">
      <w:pPr>
        <w:jc w:val="both"/>
        <w:rPr>
          <w:lang w:val="sr-Cyrl-CS"/>
        </w:rPr>
      </w:pPr>
      <w:r w:rsidRPr="00034F8A">
        <w:rPr>
          <w:lang w:val="sr-Cyrl-CS"/>
        </w:rPr>
        <w:t>Обавља стручне послове у поступку мирног решавања радних спорова; прикупља податке и припрема одговоре физичким и правним лицима из делокруга Агенције и учествује у изради аката из делокруга рада Агенције; пружа</w:t>
      </w:r>
      <w:r w:rsidRPr="00034F8A">
        <w:rPr>
          <w:sz w:val="20"/>
          <w:szCs w:val="20"/>
        </w:rPr>
        <w:t xml:space="preserve"> </w:t>
      </w:r>
      <w:r w:rsidRPr="00034F8A">
        <w:rPr>
          <w:lang w:val="sr-Cyrl-CS"/>
        </w:rPr>
        <w:t xml:space="preserve">стручну помоћ миритељима и арбитрима приликом поступка мирног решавања радних спорова, прати њихов рад и припрема релевантне податке за израду извештаја њиховог рада; учествује у изради програма, планирању, организацији и спровођењу стручног усавршавања миритеља и арбитара; организује и спроводи поступак јавних набавки; израђује појединачна акта о правима, дужностима и обавезама запослених, пружа стручну помоћ запосленима из области радних односа, стара се о досијеима запослених и обавља послове аналитичара радних места; стара се о уједначеном поступку вредновања радне успешности државних службеника, припрема и спроводи  план интегритета Агенције; обавља и </w:t>
      </w:r>
      <w:r w:rsidRPr="00034F8A">
        <w:rPr>
          <w:lang w:val="sr-Latn-CS"/>
        </w:rPr>
        <w:t>друге послове по налогу руководиоца Групе</w:t>
      </w:r>
      <w:r w:rsidRPr="00034F8A">
        <w:rPr>
          <w:lang w:val="sr-Cyrl-CS"/>
        </w:rPr>
        <w:t>.</w:t>
      </w:r>
    </w:p>
    <w:p w:rsidR="00034F8A" w:rsidRPr="00C4110C" w:rsidRDefault="00034F8A" w:rsidP="00034F8A">
      <w:pPr>
        <w:ind w:firstLine="720"/>
        <w:jc w:val="both"/>
        <w:rPr>
          <w:lang w:val="sr-Cyrl-CS"/>
        </w:rPr>
      </w:pPr>
      <w:r>
        <w:rPr>
          <w:lang w:val="sr-Cyrl-CS"/>
        </w:rPr>
        <w:t xml:space="preserve">Контакт: </w:t>
      </w:r>
      <w:r w:rsidRPr="00DD2189">
        <w:rPr>
          <w:lang w:val="sr-Cyrl-CS"/>
        </w:rPr>
        <w:t>011/ 3131- 416, 011/3131- 417</w:t>
      </w:r>
      <w:r>
        <w:rPr>
          <w:lang w:val="sr-Cyrl-CS"/>
        </w:rPr>
        <w:t>.</w:t>
      </w:r>
      <w:r>
        <w:rPr>
          <w:b/>
          <w:lang w:val="sr-Cyrl-CS"/>
        </w:rPr>
        <w:t xml:space="preserve">  </w:t>
      </w:r>
    </w:p>
    <w:p w:rsidR="00034F8A" w:rsidRPr="00034F8A" w:rsidRDefault="00034F8A" w:rsidP="00034F8A">
      <w:pPr>
        <w:jc w:val="both"/>
        <w:rPr>
          <w:b/>
          <w:lang w:val="sr-Cyrl-CS"/>
        </w:rPr>
      </w:pPr>
    </w:p>
    <w:p w:rsidR="00034F8A" w:rsidRPr="00034F8A" w:rsidRDefault="00034F8A" w:rsidP="00034F8A">
      <w:pPr>
        <w:rPr>
          <w:b/>
          <w:lang w:val="sr-Cyrl-CS"/>
        </w:rPr>
      </w:pPr>
      <w:r w:rsidRPr="00034F8A">
        <w:rPr>
          <w:b/>
          <w:lang w:val="sr-Cyrl-CS"/>
        </w:rPr>
        <w:t>6. Радно место за вођење именика</w:t>
      </w:r>
      <w:r w:rsidRPr="00034F8A">
        <w:rPr>
          <w:b/>
          <w:lang w:val="sr-Latn-RS"/>
        </w:rPr>
        <w:t xml:space="preserve"> </w:t>
      </w:r>
      <w:r w:rsidRPr="00034F8A">
        <w:rPr>
          <w:b/>
          <w:lang w:val="sr-Cyrl-RS"/>
        </w:rPr>
        <w:t>и</w:t>
      </w:r>
      <w:r w:rsidRPr="00034F8A">
        <w:rPr>
          <w:b/>
          <w:lang w:val="sr-Cyrl-CS"/>
        </w:rPr>
        <w:t xml:space="preserve"> база поступака </w:t>
      </w:r>
    </w:p>
    <w:p w:rsidR="00034F8A" w:rsidRPr="00034F8A" w:rsidRDefault="00034F8A" w:rsidP="00034F8A">
      <w:pPr>
        <w:jc w:val="both"/>
        <w:rPr>
          <w:lang w:val="sr-Cyrl-CS"/>
        </w:rPr>
      </w:pPr>
      <w:r w:rsidRPr="00034F8A">
        <w:rPr>
          <w:lang w:val="sr-Cyrl-CS"/>
        </w:rPr>
        <w:t xml:space="preserve"> Саветник   </w:t>
      </w:r>
    </w:p>
    <w:p w:rsidR="00034F8A" w:rsidRPr="00034F8A" w:rsidRDefault="00034F8A" w:rsidP="00034F8A">
      <w:pPr>
        <w:jc w:val="both"/>
        <w:rPr>
          <w:b/>
          <w:lang w:val="sr-Cyrl-CS"/>
        </w:rPr>
      </w:pPr>
    </w:p>
    <w:p w:rsidR="00034F8A" w:rsidRPr="00034F8A" w:rsidRDefault="00034F8A" w:rsidP="00034F8A">
      <w:pPr>
        <w:jc w:val="both"/>
        <w:rPr>
          <w:lang w:val="sr-Cyrl-CS"/>
        </w:rPr>
      </w:pPr>
      <w:r w:rsidRPr="00034F8A">
        <w:rPr>
          <w:lang w:val="sr-Cyrl-CS"/>
        </w:rPr>
        <w:t>Обавља стручне послове у поступку мирног решавања радних спорова који се односе на вођење именика и база поступака; води именик миритеља и арбитара; пружа</w:t>
      </w:r>
      <w:r w:rsidRPr="00034F8A">
        <w:rPr>
          <w:sz w:val="20"/>
          <w:szCs w:val="20"/>
        </w:rPr>
        <w:t xml:space="preserve"> </w:t>
      </w:r>
      <w:r w:rsidRPr="00034F8A">
        <w:rPr>
          <w:lang w:val="sr-Cyrl-CS"/>
        </w:rPr>
        <w:t xml:space="preserve">стручну помоћ миритељима и арбитрима приликом достављања података за именик и базу поступака, прати њихов рад и учествује у изради записника и извештаја за базу података; учествује у изради програма, планирању, организацији и спровођењу стручног усавршавања миритеља и арбитара за рад у бази поступака; припрема електронске презентације, сарађује са органима ради прикупљања и размене података из делокруга Групе; пружа стручну помоћ запосленима у поступку израде извештаја и евиденција за базу поступака; припрема анализе и извештаје о поступцима мирног решавања радних спорова на основу базе поступка; припрема и ажурира Информатор о раду Агенције, као и презентације Агенције на интернету и друштвеним мрежама; обавља и </w:t>
      </w:r>
      <w:r w:rsidRPr="00034F8A">
        <w:rPr>
          <w:lang w:val="sr-Latn-CS"/>
        </w:rPr>
        <w:t xml:space="preserve">друге послове по налогу </w:t>
      </w:r>
      <w:r w:rsidRPr="00034F8A">
        <w:rPr>
          <w:lang w:val="sr-Cyrl-RS"/>
        </w:rPr>
        <w:t>руководиоца Групе</w:t>
      </w:r>
      <w:r w:rsidRPr="00034F8A">
        <w:rPr>
          <w:lang w:val="sr-Cyrl-CS"/>
        </w:rPr>
        <w:t>.</w:t>
      </w:r>
    </w:p>
    <w:p w:rsidR="00034F8A" w:rsidRPr="00C4110C" w:rsidRDefault="00034F8A" w:rsidP="00034F8A">
      <w:pPr>
        <w:ind w:firstLine="720"/>
        <w:jc w:val="both"/>
        <w:rPr>
          <w:lang w:val="sr-Cyrl-CS"/>
        </w:rPr>
      </w:pPr>
      <w:r>
        <w:rPr>
          <w:lang w:val="sr-Cyrl-CS"/>
        </w:rPr>
        <w:t xml:space="preserve">Контакт: </w:t>
      </w:r>
      <w:r w:rsidRPr="00DD2189">
        <w:rPr>
          <w:lang w:val="sr-Cyrl-CS"/>
        </w:rPr>
        <w:t>011/ 3131- 416, 011/3131- 417</w:t>
      </w:r>
      <w:r>
        <w:rPr>
          <w:lang w:val="sr-Cyrl-CS"/>
        </w:rPr>
        <w:t>.</w:t>
      </w:r>
      <w:r>
        <w:rPr>
          <w:b/>
          <w:lang w:val="sr-Cyrl-CS"/>
        </w:rPr>
        <w:t xml:space="preserve">  </w:t>
      </w:r>
    </w:p>
    <w:p w:rsidR="00034F8A" w:rsidRPr="00034F8A" w:rsidRDefault="00034F8A" w:rsidP="00034F8A">
      <w:pPr>
        <w:jc w:val="both"/>
        <w:rPr>
          <w:b/>
          <w:lang w:val="sr-Cyrl-CS"/>
        </w:rPr>
      </w:pPr>
    </w:p>
    <w:p w:rsidR="00034F8A" w:rsidRPr="00034F8A" w:rsidRDefault="00034F8A" w:rsidP="00034F8A">
      <w:pPr>
        <w:widowControl w:val="0"/>
        <w:shd w:val="clear" w:color="auto" w:fill="FFFFFF"/>
        <w:tabs>
          <w:tab w:val="left" w:pos="1766"/>
        </w:tabs>
        <w:autoSpaceDE w:val="0"/>
        <w:autoSpaceDN w:val="0"/>
        <w:adjustRightInd w:val="0"/>
        <w:spacing w:line="288" w:lineRule="exact"/>
        <w:jc w:val="center"/>
        <w:rPr>
          <w:b/>
          <w:lang w:val="sr-Cyrl-CS"/>
        </w:rPr>
      </w:pPr>
      <w:r w:rsidRPr="00034F8A">
        <w:rPr>
          <w:b/>
          <w:bCs/>
          <w:lang w:val="ru-RU"/>
        </w:rPr>
        <w:t>2. ГРУПА</w:t>
      </w:r>
      <w:r w:rsidRPr="00034F8A">
        <w:rPr>
          <w:b/>
          <w:lang w:val="sr-Cyrl-CS"/>
        </w:rPr>
        <w:t xml:space="preserve"> ЗА ФИНАНСИЈСКЕ И ЕВИДЕНЦИОНЕ ПОСЛОВЕ</w:t>
      </w:r>
    </w:p>
    <w:p w:rsidR="00034F8A" w:rsidRPr="00034F8A" w:rsidRDefault="00034F8A" w:rsidP="00034F8A">
      <w:pPr>
        <w:widowControl w:val="0"/>
        <w:shd w:val="clear" w:color="auto" w:fill="FFFFFF"/>
        <w:tabs>
          <w:tab w:val="left" w:pos="1766"/>
        </w:tabs>
        <w:autoSpaceDE w:val="0"/>
        <w:autoSpaceDN w:val="0"/>
        <w:adjustRightInd w:val="0"/>
        <w:spacing w:line="288" w:lineRule="exact"/>
        <w:rPr>
          <w:b/>
          <w:lang w:val="sr-Latn-CS"/>
        </w:rPr>
      </w:pPr>
    </w:p>
    <w:p w:rsidR="00034F8A" w:rsidRPr="00034F8A" w:rsidRDefault="00034F8A" w:rsidP="00034F8A">
      <w:pPr>
        <w:jc w:val="both"/>
        <w:rPr>
          <w:b/>
          <w:bCs/>
          <w:lang w:val="sr-Cyrl-CS"/>
        </w:rPr>
      </w:pPr>
      <w:r w:rsidRPr="00034F8A">
        <w:rPr>
          <w:b/>
          <w:bCs/>
          <w:lang w:val="sr-Cyrl-CS"/>
        </w:rPr>
        <w:t xml:space="preserve">7. Руководилац Групе </w:t>
      </w:r>
    </w:p>
    <w:p w:rsidR="00034F8A" w:rsidRPr="00034F8A" w:rsidRDefault="00034F8A" w:rsidP="00034F8A">
      <w:pPr>
        <w:jc w:val="both"/>
        <w:rPr>
          <w:bCs/>
          <w:lang w:val="sr-Cyrl-CS"/>
        </w:rPr>
      </w:pPr>
      <w:r w:rsidRPr="00034F8A">
        <w:rPr>
          <w:bCs/>
          <w:lang w:val="sr-Cyrl-CS"/>
        </w:rPr>
        <w:t xml:space="preserve">Самостални саветник </w:t>
      </w:r>
    </w:p>
    <w:p w:rsidR="00034F8A" w:rsidRPr="00034F8A" w:rsidRDefault="00034F8A" w:rsidP="00034F8A">
      <w:pPr>
        <w:jc w:val="both"/>
        <w:rPr>
          <w:bCs/>
          <w:lang w:val="sr-Cyrl-CS"/>
        </w:rPr>
      </w:pPr>
    </w:p>
    <w:p w:rsidR="00034F8A" w:rsidRPr="00034F8A" w:rsidRDefault="00034F8A" w:rsidP="00034F8A">
      <w:pPr>
        <w:tabs>
          <w:tab w:val="num" w:pos="432"/>
        </w:tabs>
        <w:jc w:val="both"/>
        <w:outlineLvl w:val="0"/>
        <w:rPr>
          <w:lang w:val="sr-Cyrl-CS"/>
        </w:rPr>
      </w:pPr>
      <w:r w:rsidRPr="00034F8A">
        <w:rPr>
          <w:bCs/>
          <w:lang w:val="sr-Cyrl-CS"/>
        </w:rPr>
        <w:t>Р</w:t>
      </w:r>
      <w:r w:rsidRPr="00034F8A">
        <w:rPr>
          <w:lang w:val="sr-Cyrl-CS"/>
        </w:rPr>
        <w:t>уководи радом Групе, п</w:t>
      </w:r>
      <w:r w:rsidRPr="00034F8A">
        <w:rPr>
          <w:lang w:val="ru-RU"/>
        </w:rPr>
        <w:t xml:space="preserve">ланира рад државних службеника у Групи, пружа стручна упутства државним службеницима, координира и надзире њихов рад; припрема Предлог финансијског плана за израду закона о буџету; израђује завршни рачун и периодичне обрачуне, израђује извештаје о извршењу буџета Агенције, који се достављају Министарству финансија; учествује у организацији система финансијског управљања, мониторинга и финанијске контроле на материјално-финансијским токовима у органу; стара се о законитом, наменском и економичном коришћењу буџетских средстава; врши контролу података и извештаја везаних за финансијско пословање; </w:t>
      </w:r>
      <w:r w:rsidRPr="00034F8A">
        <w:rPr>
          <w:lang w:val="sr-Cyrl-CS"/>
        </w:rPr>
        <w:t>контролише документацију везану за исплату плата запосленима; учествује у спровођењу поступака јавних набавки; координира припрему и израду евиденција и извештаја из делокуга рада Групе;</w:t>
      </w:r>
      <w:r w:rsidRPr="00034F8A">
        <w:rPr>
          <w:lang w:val="ru-RU"/>
        </w:rPr>
        <w:t xml:space="preserve"> обавља и друге послове по налогу директора</w:t>
      </w:r>
      <w:r w:rsidRPr="00034F8A">
        <w:rPr>
          <w:lang w:val="sr-Cyrl-CS"/>
        </w:rPr>
        <w:t>.</w:t>
      </w:r>
    </w:p>
    <w:p w:rsidR="00034F8A" w:rsidRPr="00C4110C" w:rsidRDefault="00034F8A" w:rsidP="00034F8A">
      <w:pPr>
        <w:ind w:firstLine="720"/>
        <w:jc w:val="both"/>
        <w:rPr>
          <w:lang w:val="sr-Cyrl-CS"/>
        </w:rPr>
      </w:pPr>
      <w:r>
        <w:rPr>
          <w:lang w:val="sr-Cyrl-CS"/>
        </w:rPr>
        <w:t xml:space="preserve">Контакт: </w:t>
      </w:r>
      <w:r w:rsidRPr="00DD2189">
        <w:rPr>
          <w:lang w:val="sr-Cyrl-CS"/>
        </w:rPr>
        <w:t>011/ 3131- 416, 011/3131- 417</w:t>
      </w:r>
      <w:r>
        <w:rPr>
          <w:lang w:val="sr-Cyrl-CS"/>
        </w:rPr>
        <w:t>.</w:t>
      </w:r>
      <w:r>
        <w:rPr>
          <w:b/>
          <w:lang w:val="sr-Cyrl-CS"/>
        </w:rPr>
        <w:t xml:space="preserve">  </w:t>
      </w:r>
    </w:p>
    <w:p w:rsidR="00034F8A" w:rsidRPr="00034F8A" w:rsidRDefault="00034F8A" w:rsidP="00034F8A">
      <w:pPr>
        <w:jc w:val="both"/>
        <w:rPr>
          <w:bCs/>
          <w:lang w:val="sr-Cyrl-CS"/>
        </w:rPr>
      </w:pPr>
    </w:p>
    <w:p w:rsidR="00034F8A" w:rsidRPr="00034F8A" w:rsidRDefault="00034F8A" w:rsidP="00034F8A">
      <w:pPr>
        <w:jc w:val="both"/>
        <w:rPr>
          <w:b/>
          <w:lang w:val="sr-Cyrl-CS"/>
        </w:rPr>
      </w:pPr>
      <w:r w:rsidRPr="00034F8A">
        <w:rPr>
          <w:b/>
          <w:lang w:val="sr-Cyrl-CS"/>
        </w:rPr>
        <w:t>8. Радно место за финансијск</w:t>
      </w:r>
      <w:r w:rsidRPr="00034F8A">
        <w:rPr>
          <w:b/>
          <w:lang w:val="sr-Latn-RS"/>
        </w:rPr>
        <w:t>e</w:t>
      </w:r>
      <w:r w:rsidRPr="00034F8A">
        <w:rPr>
          <w:b/>
          <w:lang w:val="sr-Cyrl-CS"/>
        </w:rPr>
        <w:t xml:space="preserve"> послов</w:t>
      </w:r>
      <w:r w:rsidRPr="00034F8A">
        <w:rPr>
          <w:b/>
          <w:lang w:val="sr-Latn-RS"/>
        </w:rPr>
        <w:t>e</w:t>
      </w:r>
      <w:r w:rsidRPr="00034F8A">
        <w:rPr>
          <w:b/>
          <w:lang w:val="sr-Cyrl-CS"/>
        </w:rPr>
        <w:t xml:space="preserve">  </w:t>
      </w:r>
    </w:p>
    <w:p w:rsidR="00034F8A" w:rsidRPr="00034F8A" w:rsidRDefault="00034F8A" w:rsidP="00034F8A">
      <w:pPr>
        <w:jc w:val="both"/>
        <w:rPr>
          <w:lang w:val="sr-Cyrl-CS"/>
        </w:rPr>
      </w:pPr>
      <w:r w:rsidRPr="00034F8A">
        <w:rPr>
          <w:lang w:val="sr-Cyrl-CS"/>
        </w:rPr>
        <w:lastRenderedPageBreak/>
        <w:t xml:space="preserve">Саветник                                                                   </w:t>
      </w:r>
    </w:p>
    <w:p w:rsidR="00034F8A" w:rsidRPr="00034F8A" w:rsidRDefault="00034F8A" w:rsidP="00034F8A">
      <w:pPr>
        <w:jc w:val="both"/>
        <w:rPr>
          <w:b/>
          <w:lang w:val="sr-Cyrl-CS"/>
        </w:rPr>
      </w:pPr>
    </w:p>
    <w:p w:rsidR="00034F8A" w:rsidRPr="00034F8A" w:rsidRDefault="00034F8A" w:rsidP="00034F8A">
      <w:pPr>
        <w:jc w:val="both"/>
        <w:rPr>
          <w:lang w:val="sr-Cyrl-CS"/>
        </w:rPr>
      </w:pPr>
      <w:r w:rsidRPr="00034F8A">
        <w:rPr>
          <w:lang w:val="sr-Cyrl-CS"/>
        </w:rPr>
        <w:t xml:space="preserve">Припрема предлог финансијског плана за израду Закона о буџету и оперативних финансијских планова; прикупља податке и координира припрему анализа, информације и друга акта која се односе на планирање, обезбеђење и реализацију буџетских средстава; евидентира и прати реализацију утрошених средстава, контролише финансијско-рачуноводствену документацију; обавља послове пријема и евидентирања књиговодствене документације, усаглашавања реализованих обавеза са одобреним месечним квотама, припрема захтеве за извршење плаћања; усаглашава  књиговодствене евиденције (главне књиге и помоћних књига), стања средстава и књижи промене; проверава исправност прописаних образаца, врши контролу и обрађује податке за исплату зарада и других накнада запосленима; припрема документацију, прати и реализује промене у контном плану, припрема аналитички контни план, врши комплетирање и  стара се о финансијској документацији из делокруга рада Агенције; обавља и </w:t>
      </w:r>
      <w:r w:rsidRPr="00034F8A">
        <w:rPr>
          <w:lang w:val="sr-Latn-CS"/>
        </w:rPr>
        <w:t>друге послове по налогу руководиоца Групе</w:t>
      </w:r>
      <w:r w:rsidRPr="00034F8A">
        <w:rPr>
          <w:lang w:val="sr-Cyrl-CS"/>
        </w:rPr>
        <w:t>.</w:t>
      </w:r>
    </w:p>
    <w:p w:rsidR="00034F8A" w:rsidRPr="00C4110C" w:rsidRDefault="00034F8A" w:rsidP="00034F8A">
      <w:pPr>
        <w:ind w:firstLine="720"/>
        <w:jc w:val="both"/>
        <w:rPr>
          <w:lang w:val="sr-Cyrl-CS"/>
        </w:rPr>
      </w:pPr>
      <w:r>
        <w:rPr>
          <w:lang w:val="sr-Cyrl-CS"/>
        </w:rPr>
        <w:t xml:space="preserve">Контакт: </w:t>
      </w:r>
      <w:r w:rsidRPr="00DD2189">
        <w:rPr>
          <w:lang w:val="sr-Cyrl-CS"/>
        </w:rPr>
        <w:t>011/ 3131- 416, 011/3131- 417</w:t>
      </w:r>
      <w:r>
        <w:rPr>
          <w:lang w:val="sr-Cyrl-CS"/>
        </w:rPr>
        <w:t>.</w:t>
      </w:r>
      <w:r>
        <w:rPr>
          <w:b/>
          <w:lang w:val="sr-Cyrl-CS"/>
        </w:rPr>
        <w:t xml:space="preserve">  </w:t>
      </w:r>
    </w:p>
    <w:p w:rsidR="00034F8A" w:rsidRPr="00034F8A" w:rsidRDefault="00034F8A" w:rsidP="00034F8A">
      <w:pPr>
        <w:rPr>
          <w:b/>
          <w:lang w:val="sr-Cyrl-CS"/>
        </w:rPr>
      </w:pPr>
    </w:p>
    <w:p w:rsidR="00034F8A" w:rsidRPr="00034F8A" w:rsidRDefault="00034F8A" w:rsidP="00034F8A">
      <w:pPr>
        <w:rPr>
          <w:b/>
          <w:sz w:val="20"/>
        </w:rPr>
      </w:pPr>
      <w:r w:rsidRPr="00034F8A">
        <w:rPr>
          <w:b/>
          <w:lang w:val="sr-Cyrl-CS"/>
        </w:rPr>
        <w:t xml:space="preserve">9.  </w:t>
      </w:r>
      <w:r w:rsidRPr="00034F8A">
        <w:rPr>
          <w:b/>
        </w:rPr>
        <w:t xml:space="preserve">Радно место за евиденционе </w:t>
      </w:r>
      <w:r w:rsidRPr="00034F8A">
        <w:rPr>
          <w:b/>
          <w:lang w:val="sr-Cyrl-CS"/>
        </w:rPr>
        <w:t xml:space="preserve">и административне </w:t>
      </w:r>
      <w:r w:rsidRPr="00034F8A">
        <w:rPr>
          <w:b/>
        </w:rPr>
        <w:t>послове</w:t>
      </w:r>
      <w:r w:rsidRPr="00034F8A">
        <w:rPr>
          <w:b/>
          <w:sz w:val="20"/>
        </w:rPr>
        <w:t xml:space="preserve"> </w:t>
      </w:r>
    </w:p>
    <w:p w:rsidR="00034F8A" w:rsidRPr="00034F8A" w:rsidRDefault="00034F8A" w:rsidP="00034F8A">
      <w:pPr>
        <w:rPr>
          <w:lang w:val="sr-Cyrl-CS"/>
        </w:rPr>
      </w:pPr>
      <w:r w:rsidRPr="00034F8A">
        <w:rPr>
          <w:lang w:val="sr-Cyrl-CS"/>
        </w:rPr>
        <w:t>Сарадник</w:t>
      </w:r>
      <w:r w:rsidRPr="00034F8A">
        <w:t xml:space="preserve"> </w:t>
      </w:r>
      <w:r w:rsidRPr="00034F8A">
        <w:rPr>
          <w:lang w:val="sr-Cyrl-CS"/>
        </w:rPr>
        <w:t xml:space="preserve">                                                                                                            </w:t>
      </w:r>
    </w:p>
    <w:p w:rsidR="00034F8A" w:rsidRPr="00034F8A" w:rsidRDefault="00034F8A" w:rsidP="00034F8A">
      <w:pPr>
        <w:jc w:val="both"/>
        <w:rPr>
          <w:lang w:val="sr-Cyrl-CS"/>
        </w:rPr>
      </w:pPr>
    </w:p>
    <w:p w:rsidR="00034F8A" w:rsidRPr="00034F8A" w:rsidRDefault="00034F8A" w:rsidP="00034F8A">
      <w:pPr>
        <w:jc w:val="both"/>
        <w:rPr>
          <w:lang w:val="sr-Cyrl-CS"/>
        </w:rPr>
      </w:pPr>
      <w:r w:rsidRPr="00034F8A">
        <w:rPr>
          <w:lang w:val="sr-Cyrl-CS"/>
        </w:rPr>
        <w:t xml:space="preserve">Прикупља и уноси податаке из делатности Агенције у електронску евиденцију, аналитички обрађује статистичке податке, припрема материјале и учествује у изради извештаја о раду Агенције; израђује стручне основе финансијског плана и плана јавних набавки Агенције, припрема анализе и  информације која се односе на планирање и обезбеђење буџетских средстава, учествује у поступку јавне набавке; врши пријем, разврставање и евиденцију докумената, фактура, поднесака и предлога странака, стара се о службеној  преписци, припрема податке за утврђивање релевантних услова за вођење поступка мирног решавања радних спорова, пружа основне информације физичким и правним лицима из делокруга рада Агенције, припрема материјал и учествује у изради електронске презентације Агенције; припрема и израђује месечне извештаје о структури и броју државних службеника и ангажованих лица за централну кадровску евиденцију и Регистар запослених; врши архивирање докумената из делокруга рада Агенције и стара се о њиховом чувању;  води евиденцију годишњих одмора, слободних дана, плаћених одсустава и боловања државних службеника и намештеника; организује и припрема материјал за службене састанке по налогу директора, организује пријем странака, организује  путовања у земљи и иностранству и припрема и стара се о финансијској документацији са тим у вези; стара се о канцеларијском и потрошном материјалу;  обавља и </w:t>
      </w:r>
      <w:r w:rsidRPr="00034F8A">
        <w:rPr>
          <w:lang w:val="sr-Latn-CS"/>
        </w:rPr>
        <w:t>друге послове по налогу руководиоца Групе</w:t>
      </w:r>
      <w:r w:rsidRPr="00034F8A">
        <w:rPr>
          <w:lang w:val="sr-Cyrl-CS"/>
        </w:rPr>
        <w:t>.</w:t>
      </w:r>
    </w:p>
    <w:p w:rsidR="00034F8A" w:rsidRPr="00C4110C" w:rsidRDefault="00034F8A" w:rsidP="00034F8A">
      <w:pPr>
        <w:ind w:firstLine="720"/>
        <w:jc w:val="both"/>
        <w:rPr>
          <w:lang w:val="sr-Cyrl-CS"/>
        </w:rPr>
      </w:pPr>
      <w:r>
        <w:rPr>
          <w:lang w:val="sr-Cyrl-CS"/>
        </w:rPr>
        <w:t xml:space="preserve">Контакт: </w:t>
      </w:r>
      <w:r w:rsidRPr="00DD2189">
        <w:rPr>
          <w:lang w:val="sr-Cyrl-CS"/>
        </w:rPr>
        <w:t>011/ 3131- 416, 011/3131- 417</w:t>
      </w:r>
      <w:r>
        <w:rPr>
          <w:lang w:val="sr-Cyrl-CS"/>
        </w:rPr>
        <w:t>.</w:t>
      </w:r>
      <w:r>
        <w:rPr>
          <w:b/>
          <w:lang w:val="sr-Cyrl-CS"/>
        </w:rPr>
        <w:t xml:space="preserve">  </w:t>
      </w:r>
    </w:p>
    <w:p w:rsidR="00CA5DC9" w:rsidRDefault="00D527B0" w:rsidP="00CA5DC9">
      <w:pPr>
        <w:rPr>
          <w:lang w:val="sr-Cyrl-CS"/>
        </w:rPr>
      </w:pPr>
      <w:r>
        <w:rPr>
          <w:lang w:val="sr-Cyrl-CS"/>
        </w:rPr>
        <w:tab/>
      </w:r>
    </w:p>
    <w:p w:rsidR="00CA5DC9" w:rsidRPr="00ED43F2" w:rsidRDefault="00CA5DC9" w:rsidP="002D6A29">
      <w:pPr>
        <w:rPr>
          <w:lang w:val="sr-Latn-CS"/>
        </w:rPr>
      </w:pPr>
    </w:p>
    <w:p w:rsidR="002A0B78" w:rsidRPr="00CB2A86" w:rsidRDefault="002A0B78" w:rsidP="002D6A29">
      <w:pPr>
        <w:pStyle w:val="Normal1"/>
        <w:numPr>
          <w:ilvl w:val="0"/>
          <w:numId w:val="23"/>
        </w:numPr>
        <w:spacing w:before="0" w:beforeAutospacing="0" w:after="0" w:afterAutospacing="0"/>
        <w:outlineLvl w:val="0"/>
        <w:rPr>
          <w:b/>
          <w:lang w:val="sr-Cyrl-CS"/>
        </w:rPr>
      </w:pPr>
      <w:bookmarkStart w:id="34" w:name="_Toc418099646"/>
      <w:bookmarkStart w:id="35" w:name="_Toc418528911"/>
      <w:bookmarkStart w:id="36" w:name="_Toc418864837"/>
      <w:r>
        <w:rPr>
          <w:b/>
          <w:lang w:val="sr-Cyrl-CS"/>
        </w:rPr>
        <w:t>ОПИС ФУНКЦИЈА СТАРЕШИНА</w:t>
      </w:r>
      <w:bookmarkEnd w:id="34"/>
      <w:bookmarkEnd w:id="35"/>
      <w:bookmarkEnd w:id="36"/>
    </w:p>
    <w:p w:rsidR="002A0B78" w:rsidRDefault="002A0B78" w:rsidP="002D6A29">
      <w:pPr>
        <w:pStyle w:val="Normal1"/>
        <w:spacing w:before="0" w:beforeAutospacing="0" w:after="0" w:afterAutospacing="0"/>
        <w:ind w:left="720"/>
        <w:outlineLvl w:val="0"/>
        <w:rPr>
          <w:b/>
          <w:lang w:val="sr-Cyrl-CS"/>
        </w:rPr>
      </w:pPr>
    </w:p>
    <w:p w:rsidR="00D21565" w:rsidRDefault="002A0B78" w:rsidP="00AD1624">
      <w:pPr>
        <w:spacing w:before="240"/>
        <w:ind w:firstLine="720"/>
        <w:jc w:val="both"/>
        <w:rPr>
          <w:lang w:val="sr-Cyrl-CS"/>
        </w:rPr>
      </w:pPr>
      <w:r w:rsidRPr="00D61642">
        <w:rPr>
          <w:lang w:val="sr-Latn-CS"/>
        </w:rPr>
        <w:t>Члан 9.</w:t>
      </w:r>
      <w:r w:rsidRPr="00D61642">
        <w:rPr>
          <w:lang w:val="sr-Cyrl-CS"/>
        </w:rPr>
        <w:t xml:space="preserve"> Закона о мирном рeшавању радних спорова </w:t>
      </w:r>
      <w:r w:rsidRPr="00D61642">
        <w:rPr>
          <w:lang w:val="sr-Latn-CS"/>
        </w:rPr>
        <w:t xml:space="preserve"> </w:t>
      </w:r>
      <w:r w:rsidRPr="00D61642">
        <w:rPr>
          <w:lang w:val="sr-Cyrl-CS"/>
        </w:rPr>
        <w:t>(</w:t>
      </w:r>
      <w:r w:rsidRPr="00D61642">
        <w:rPr>
          <w:lang w:val="sr-Latn-CS"/>
        </w:rPr>
        <w:t>"Сл. гласник РС</w:t>
      </w:r>
      <w:r w:rsidRPr="00D61642">
        <w:rPr>
          <w:lang w:val="sr-Cyrl-CS"/>
        </w:rPr>
        <w:t xml:space="preserve"> </w:t>
      </w:r>
      <w:r w:rsidRPr="00D61642">
        <w:rPr>
          <w:lang w:val="sr-Latn-CS"/>
        </w:rPr>
        <w:t xml:space="preserve">", </w:t>
      </w:r>
      <w:r w:rsidRPr="00D61642">
        <w:rPr>
          <w:lang w:val="sr-Cyrl-CS"/>
        </w:rPr>
        <w:t>б</w:t>
      </w:r>
      <w:r w:rsidRPr="00D61642">
        <w:rPr>
          <w:lang w:val="sr-Latn-CS"/>
        </w:rPr>
        <w:t xml:space="preserve">р. </w:t>
      </w:r>
      <w:r w:rsidR="00D439AE">
        <w:rPr>
          <w:lang w:val="sr-Latn-CS"/>
        </w:rPr>
        <w:t>125/04, 104/09 и 50/18</w:t>
      </w:r>
      <w:r w:rsidRPr="00D61642">
        <w:rPr>
          <w:lang w:val="sr-Latn-CS"/>
        </w:rPr>
        <w:t xml:space="preserve">) </w:t>
      </w:r>
      <w:r w:rsidRPr="00D61642">
        <w:rPr>
          <w:lang w:val="sr-Cyrl-CS"/>
        </w:rPr>
        <w:t>прописујe да</w:t>
      </w:r>
      <w:r w:rsidRPr="00D61642">
        <w:rPr>
          <w:lang w:val="sr-Latn-CS"/>
        </w:rPr>
        <w:t xml:space="preserve"> </w:t>
      </w:r>
      <w:r w:rsidRPr="00D61642">
        <w:rPr>
          <w:lang w:val="sr-Cyrl-CS"/>
        </w:rPr>
        <w:t>р</w:t>
      </w:r>
      <w:r w:rsidRPr="00D61642">
        <w:rPr>
          <w:lang w:val="sr-Latn-CS"/>
        </w:rPr>
        <w:t>адом Агeнцијe руководи дирeктор.</w:t>
      </w:r>
      <w:r w:rsidR="00D21565">
        <w:rPr>
          <w:lang w:val="sr-Cyrl-CS"/>
        </w:rPr>
        <w:t xml:space="preserve"> Директор заступа и представља Агенцију, организује и руководи радом Агенције и одговоран јe за законитост рада Агeнцијe, на основу и у складу са чланом 9. Закона о мирном рeшавању радних спорова („Сл.гласник РС“бр.</w:t>
      </w:r>
      <w:r w:rsidR="000F484F">
        <w:rPr>
          <w:lang w:val="sr-Latn-CS"/>
        </w:rPr>
        <w:t>125/2004 и</w:t>
      </w:r>
      <w:r w:rsidR="00D21565" w:rsidRPr="00580730">
        <w:rPr>
          <w:lang w:val="sr-Latn-CS"/>
        </w:rPr>
        <w:t xml:space="preserve"> 104/09)</w:t>
      </w:r>
      <w:r w:rsidR="00D21565">
        <w:rPr>
          <w:lang w:val="sr-Cyrl-CS"/>
        </w:rPr>
        <w:t>.</w:t>
      </w:r>
    </w:p>
    <w:p w:rsidR="002A0B78" w:rsidRPr="00D61642" w:rsidRDefault="002A0B78" w:rsidP="00FF7ED0">
      <w:pPr>
        <w:ind w:firstLine="720"/>
        <w:jc w:val="both"/>
        <w:rPr>
          <w:lang w:val="sr-Cyrl-CS"/>
        </w:rPr>
      </w:pPr>
      <w:r w:rsidRPr="00D61642">
        <w:rPr>
          <w:lang w:val="sr-Cyrl-CS"/>
        </w:rPr>
        <w:t xml:space="preserve">На основу одлукe о избору миритeља, односно арбитра дирeктор Агeнцијe доноси рeшeњe о упису у Имeник. </w:t>
      </w:r>
    </w:p>
    <w:p w:rsidR="002A0B78" w:rsidRPr="00D61642" w:rsidRDefault="002A0B78" w:rsidP="00FF7ED0">
      <w:pPr>
        <w:ind w:firstLine="720"/>
        <w:jc w:val="both"/>
        <w:rPr>
          <w:lang w:val="sr-Cyrl-CS"/>
        </w:rPr>
      </w:pPr>
      <w:r w:rsidRPr="00D61642">
        <w:rPr>
          <w:lang w:val="sr-Cyrl-CS"/>
        </w:rPr>
        <w:t>Рeшeњe о брисању из Имeника у случајeвима из члана 45. став 2. доноси дирeктор.  Рeшeњe о брисању из Имeника у случајeв</w:t>
      </w:r>
      <w:r w:rsidR="000F484F">
        <w:rPr>
          <w:lang w:val="sr-Cyrl-CS"/>
        </w:rPr>
        <w:t>има из члана 45. став 2. тач. 4-7</w:t>
      </w:r>
      <w:r w:rsidRPr="00D61642">
        <w:rPr>
          <w:lang w:val="sr-Cyrl-CS"/>
        </w:rPr>
        <w:t xml:space="preserve"> </w:t>
      </w:r>
      <w:r w:rsidRPr="00D61642">
        <w:rPr>
          <w:lang w:val="sr-Cyrl-CS"/>
        </w:rPr>
        <w:lastRenderedPageBreak/>
        <w:t xml:space="preserve">дирeктор Агeнцијe доноси по прибављeном мишљeњу социјално-eкономског савeта основаног за тeриторију Рeпубликe Србијe. </w:t>
      </w:r>
    </w:p>
    <w:p w:rsidR="00FF7ED0" w:rsidRDefault="002A0B78" w:rsidP="00FF7ED0">
      <w:pPr>
        <w:ind w:firstLine="720"/>
        <w:jc w:val="both"/>
        <w:rPr>
          <w:lang w:val="sr-Cyrl-CS"/>
        </w:rPr>
      </w:pPr>
      <w:r w:rsidRPr="00D61642">
        <w:rPr>
          <w:lang w:val="sr-Cyrl-CS"/>
        </w:rPr>
        <w:t xml:space="preserve">Дирeктор Агeнцијe одлучујe о изузeћу миритeља и арбитра по обавeштeњу миритeља, односно арбитра и на захтeв странe у спору, у року од осам дана од сазнања за постојањe разлога за изузeћe. </w:t>
      </w:r>
    </w:p>
    <w:p w:rsidR="002A0B78" w:rsidRDefault="002A0B78" w:rsidP="00FF7ED0">
      <w:pPr>
        <w:ind w:firstLine="720"/>
        <w:jc w:val="both"/>
        <w:rPr>
          <w:lang w:val="sr-Cyrl-CS"/>
        </w:rPr>
      </w:pPr>
      <w:r w:rsidRPr="00D61642">
        <w:rPr>
          <w:lang w:val="sr-Cyrl-CS"/>
        </w:rPr>
        <w:t>Дирeктор Агeнцијe по службeној дужности покрeћe поступак мирeња и одрeђујe миритeља из Имeника када јe колeктивни спор у дeлатностима од општeг интeрeса.</w:t>
      </w:r>
    </w:p>
    <w:p w:rsidR="00FF7ED0" w:rsidRDefault="00FF7ED0" w:rsidP="00FF7ED0">
      <w:pPr>
        <w:pStyle w:val="Normal1"/>
        <w:spacing w:before="0" w:beforeAutospacing="0" w:after="0" w:afterAutospacing="0"/>
        <w:ind w:firstLine="720"/>
        <w:jc w:val="both"/>
        <w:rPr>
          <w:lang w:val="sr-Latn-RS"/>
        </w:rPr>
      </w:pPr>
      <w:r w:rsidRPr="00D61642">
        <w:rPr>
          <w:lang w:val="sr-Latn-CS"/>
        </w:rPr>
        <w:t>Дирeктора поставља Влада Рeпу</w:t>
      </w:r>
      <w:r w:rsidRPr="00D61642">
        <w:rPr>
          <w:lang w:val="sr-Cyrl-CS"/>
        </w:rPr>
        <w:t>б</w:t>
      </w:r>
      <w:r w:rsidRPr="00D61642">
        <w:rPr>
          <w:lang w:val="sr-Latn-CS"/>
        </w:rPr>
        <w:t>ликe Ср</w:t>
      </w:r>
      <w:r w:rsidRPr="00D61642">
        <w:rPr>
          <w:lang w:val="sr-Cyrl-CS"/>
        </w:rPr>
        <w:t>б</w:t>
      </w:r>
      <w:r>
        <w:rPr>
          <w:lang w:val="sr-Latn-CS"/>
        </w:rPr>
        <w:t>ијe</w:t>
      </w:r>
      <w:r w:rsidRPr="00D61642">
        <w:rPr>
          <w:lang w:val="sr-Latn-CS"/>
        </w:rPr>
        <w:t>.</w:t>
      </w:r>
      <w:r>
        <w:rPr>
          <w:lang w:val="sr-Cyrl-CS"/>
        </w:rPr>
        <w:t xml:space="preserve"> </w:t>
      </w:r>
      <w:r w:rsidRPr="00D61642">
        <w:rPr>
          <w:lang w:val="sr-Latn-CS"/>
        </w:rPr>
        <w:t>Влада Рeпу</w:t>
      </w:r>
      <w:r w:rsidRPr="00D61642">
        <w:rPr>
          <w:lang w:val="sr-Cyrl-CS"/>
        </w:rPr>
        <w:t>б</w:t>
      </w:r>
      <w:r w:rsidRPr="00D61642">
        <w:rPr>
          <w:lang w:val="sr-Latn-CS"/>
        </w:rPr>
        <w:t>ликe Ср</w:t>
      </w:r>
      <w:r w:rsidRPr="00D61642">
        <w:rPr>
          <w:lang w:val="sr-Cyrl-CS"/>
        </w:rPr>
        <w:t>б</w:t>
      </w:r>
      <w:r>
        <w:rPr>
          <w:lang w:val="sr-Latn-CS"/>
        </w:rPr>
        <w:t>ијe</w:t>
      </w:r>
      <w:r>
        <w:rPr>
          <w:lang w:val="sr-Cyrl-CS"/>
        </w:rPr>
        <w:t xml:space="preserve"> поставила је на положај дирeктора Агeнцијe др</w:t>
      </w:r>
      <w:r>
        <w:t xml:space="preserve"> </w:t>
      </w:r>
      <w:r>
        <w:rPr>
          <w:lang w:val="sr-Cyrl-RS"/>
        </w:rPr>
        <w:t>Ивицу Лазовића</w:t>
      </w:r>
      <w:r>
        <w:rPr>
          <w:lang w:val="sr-Cyrl-CS"/>
        </w:rPr>
        <w:t xml:space="preserve"> решењем Број: 119-4906/2021 од 27. маја 2021. године („Службени гласник РС“ бр. </w:t>
      </w:r>
      <w:r>
        <w:rPr>
          <w:lang w:val="sr-Latn-RS"/>
        </w:rPr>
        <w:t>53/21</w:t>
      </w:r>
      <w:r>
        <w:rPr>
          <w:lang w:val="sr-Cyrl-CS"/>
        </w:rPr>
        <w:t>)</w:t>
      </w:r>
      <w:r>
        <w:rPr>
          <w:lang w:val="sr-Latn-RS"/>
        </w:rPr>
        <w:t xml:space="preserve">. </w:t>
      </w:r>
    </w:p>
    <w:p w:rsidR="00314F67" w:rsidRDefault="00FF7ED0" w:rsidP="00FF7ED0">
      <w:pPr>
        <w:jc w:val="both"/>
        <w:rPr>
          <w:lang w:val="sr-Cyrl-CS"/>
        </w:rPr>
      </w:pPr>
      <w:r>
        <w:rPr>
          <w:lang w:val="sr-Cyrl-CS"/>
        </w:rPr>
        <w:t xml:space="preserve">     </w:t>
      </w:r>
      <w:r w:rsidR="00314F67" w:rsidRPr="00314F67">
        <w:rPr>
          <w:lang w:val="sr-Cyrl-CS"/>
        </w:rPr>
        <w:t xml:space="preserve">      Државни службeници и намeштeник за свој рад одговарају дирeктору.</w:t>
      </w:r>
    </w:p>
    <w:p w:rsidR="001D065D" w:rsidRPr="00314F67" w:rsidRDefault="001D065D" w:rsidP="00FF7ED0">
      <w:pPr>
        <w:ind w:firstLine="360"/>
        <w:jc w:val="both"/>
        <w:rPr>
          <w:lang w:val="sr-Cyrl-CS"/>
        </w:rPr>
      </w:pPr>
    </w:p>
    <w:p w:rsidR="002A0B78" w:rsidRDefault="002A0B78" w:rsidP="00D61642">
      <w:pPr>
        <w:pStyle w:val="Normal1"/>
        <w:numPr>
          <w:ilvl w:val="0"/>
          <w:numId w:val="23"/>
        </w:numPr>
        <w:spacing w:before="0" w:beforeAutospacing="0" w:after="0" w:afterAutospacing="0"/>
        <w:jc w:val="both"/>
        <w:outlineLvl w:val="0"/>
        <w:rPr>
          <w:b/>
          <w:lang w:val="sr-Cyrl-CS"/>
        </w:rPr>
      </w:pPr>
      <w:bookmarkStart w:id="37" w:name="_Toc418099647"/>
      <w:bookmarkStart w:id="38" w:name="_Toc418528912"/>
      <w:bookmarkStart w:id="39" w:name="_Toc418864838"/>
      <w:r w:rsidRPr="00D61642">
        <w:rPr>
          <w:b/>
          <w:lang w:val="sr-Cyrl-CS"/>
        </w:rPr>
        <w:t>ОПИС ПРАВИЛА У ВЕЗИ СА ЈАВНОШЋУ РАДА</w:t>
      </w:r>
      <w:bookmarkEnd w:id="37"/>
      <w:bookmarkEnd w:id="38"/>
      <w:bookmarkEnd w:id="39"/>
    </w:p>
    <w:p w:rsidR="00314F67" w:rsidRPr="00D61642" w:rsidRDefault="00314F67" w:rsidP="00314F67">
      <w:pPr>
        <w:pStyle w:val="Normal1"/>
        <w:spacing w:before="0" w:beforeAutospacing="0" w:after="0" w:afterAutospacing="0"/>
        <w:ind w:left="360"/>
        <w:jc w:val="both"/>
        <w:outlineLvl w:val="0"/>
        <w:rPr>
          <w:b/>
          <w:lang w:val="sr-Cyrl-CS"/>
        </w:rPr>
      </w:pPr>
    </w:p>
    <w:p w:rsidR="006559AF" w:rsidRPr="006559AF" w:rsidRDefault="006559AF" w:rsidP="006559AF">
      <w:pPr>
        <w:ind w:firstLine="360"/>
        <w:jc w:val="both"/>
        <w:rPr>
          <w:lang w:val="sr-Cyrl-CS"/>
        </w:rPr>
      </w:pPr>
      <w:r w:rsidRPr="006559AF">
        <w:rPr>
          <w:lang w:val="sr-Cyrl-CS"/>
        </w:rPr>
        <w:t>Рад Агенције је јаван. О свом раду Агенција обавештава јавност преко средстава јавног информисања (саопштења, конференције за новинаре, интервјуи) и на други прикладан начин (веб – презентација, билтени, брошуре и сл.), а запослени који су овлашћени за припрему информација и података везаних за обавештавање јавности одговорни су за њихову тачност и благовременост. Странке и грађани обавештавају се о својим правима, обавезама и начину остваривања права и обавеза у просторијама Агенције и преко телефона у току радног времена. На тражење физичких или правних лица дају се мишљења и одговори на питања обухваћена радом Агенције. На основу Закона о слободном приступу информацијама од јавног значаја („Службени гласник РС“, бр. 120/04, 54/07, 104/09 и 36/10) и на основу Упутства за објављивање информатора о раду државног органа („Службени гласник РС“, број 68/10), утврђена су основна правила у вези са јавношћу рада.</w:t>
      </w:r>
    </w:p>
    <w:p w:rsidR="006559AF" w:rsidRPr="006559AF" w:rsidRDefault="006559AF" w:rsidP="006559AF">
      <w:pPr>
        <w:jc w:val="both"/>
        <w:rPr>
          <w:lang w:val="sr-Cyrl-CS"/>
        </w:rPr>
      </w:pPr>
    </w:p>
    <w:p w:rsidR="006559AF" w:rsidRDefault="006559AF" w:rsidP="006559AF">
      <w:pPr>
        <w:ind w:firstLine="360"/>
        <w:jc w:val="both"/>
        <w:rPr>
          <w:lang w:val="sr-Cyrl-CS"/>
        </w:rPr>
      </w:pPr>
      <w:r w:rsidRPr="006559AF">
        <w:rPr>
          <w:lang w:val="sr-Cyrl-CS"/>
        </w:rPr>
        <w:t xml:space="preserve">Радно време државног органа и његових организационих јединица: од 7.30 до 15.30 часова свакога дана изузев суботе и недеље. </w:t>
      </w:r>
    </w:p>
    <w:p w:rsidR="006559AF" w:rsidRPr="006559AF" w:rsidRDefault="006559AF" w:rsidP="006559AF">
      <w:pPr>
        <w:jc w:val="both"/>
        <w:rPr>
          <w:lang w:val="sr-Cyrl-CS"/>
        </w:rPr>
      </w:pPr>
    </w:p>
    <w:p w:rsidR="006559AF" w:rsidRDefault="006559AF" w:rsidP="006559AF">
      <w:pPr>
        <w:ind w:firstLine="360"/>
        <w:jc w:val="both"/>
        <w:rPr>
          <w:lang w:val="sr-Cyrl-CS"/>
        </w:rPr>
      </w:pPr>
      <w:r w:rsidRPr="006559AF">
        <w:rPr>
          <w:lang w:val="sr-Cyrl-CS"/>
        </w:rPr>
        <w:t>Физичка и електронска адреса и контакт телефони државног органа и организационих јединица овлашћених за поступање по захтевима за приступ информацијама:</w:t>
      </w:r>
      <w:r>
        <w:rPr>
          <w:lang w:val="sr-Cyrl-CS"/>
        </w:rPr>
        <w:t xml:space="preserve"> Републичка агенција за мирно решавање радних спорова</w:t>
      </w:r>
      <w:r w:rsidRPr="006559AF">
        <w:rPr>
          <w:lang w:val="sr-Cyrl-CS"/>
        </w:rPr>
        <w:t xml:space="preserve"> </w:t>
      </w:r>
      <w:r>
        <w:rPr>
          <w:lang w:val="sr-Cyrl-CS"/>
        </w:rPr>
        <w:t xml:space="preserve">Македонска 4, </w:t>
      </w:r>
      <w:r w:rsidRPr="006559AF">
        <w:rPr>
          <w:lang w:val="sr-Cyrl-CS"/>
        </w:rPr>
        <w:t>Београд</w:t>
      </w:r>
      <w:r>
        <w:rPr>
          <w:lang w:val="sr-Cyrl-CS"/>
        </w:rPr>
        <w:t xml:space="preserve">, </w:t>
      </w:r>
      <w:hyperlink r:id="rId24" w:history="1">
        <w:r w:rsidRPr="00A66090">
          <w:rPr>
            <w:rStyle w:val="Hyperlink"/>
            <w:lang w:val="sr-Cyrl-CS"/>
          </w:rPr>
          <w:t>кabinet@ramrrs.gov.rs</w:t>
        </w:r>
      </w:hyperlink>
      <w:r>
        <w:rPr>
          <w:lang w:val="sr-Cyrl-CS"/>
        </w:rPr>
        <w:t xml:space="preserve"> </w:t>
      </w:r>
      <w:r w:rsidRPr="006559AF">
        <w:rPr>
          <w:lang w:val="sr-Cyrl-CS"/>
        </w:rPr>
        <w:t xml:space="preserve">, 011/ 3131- 416, 011/3131- 417.  </w:t>
      </w:r>
    </w:p>
    <w:p w:rsidR="006559AF" w:rsidRPr="006559AF" w:rsidRDefault="006559AF" w:rsidP="006559AF">
      <w:pPr>
        <w:jc w:val="both"/>
        <w:rPr>
          <w:lang w:val="sr-Cyrl-CS"/>
        </w:rPr>
      </w:pPr>
    </w:p>
    <w:p w:rsidR="006559AF" w:rsidRDefault="006559AF" w:rsidP="006559AF">
      <w:pPr>
        <w:ind w:firstLine="360"/>
        <w:jc w:val="both"/>
        <w:rPr>
          <w:lang w:val="sr-Cyrl-CS"/>
        </w:rPr>
      </w:pPr>
      <w:r w:rsidRPr="006559AF">
        <w:rPr>
          <w:lang w:val="sr-Cyrl-CS"/>
        </w:rPr>
        <w:t>Контакт подаци лица која су овлашћена за сарадњу са новинарима и јавним гласилима: Назвати на телефон 011/311</w:t>
      </w:r>
      <w:r>
        <w:rPr>
          <w:lang w:val="sr-Cyrl-CS"/>
        </w:rPr>
        <w:t>-416</w:t>
      </w:r>
      <w:r w:rsidRPr="006559AF">
        <w:rPr>
          <w:lang w:val="sr-Cyrl-CS"/>
        </w:rPr>
        <w:t xml:space="preserve"> и договорити се усмено.</w:t>
      </w:r>
    </w:p>
    <w:p w:rsidR="006559AF" w:rsidRPr="006559AF" w:rsidRDefault="006559AF" w:rsidP="006559AF">
      <w:pPr>
        <w:jc w:val="both"/>
        <w:rPr>
          <w:lang w:val="sr-Cyrl-CS"/>
        </w:rPr>
      </w:pPr>
    </w:p>
    <w:p w:rsidR="006559AF" w:rsidRDefault="006559AF" w:rsidP="006559AF">
      <w:pPr>
        <w:ind w:firstLine="360"/>
        <w:jc w:val="both"/>
        <w:rPr>
          <w:lang w:val="sr-Cyrl-CS"/>
        </w:rPr>
      </w:pPr>
      <w:r w:rsidRPr="006559AF">
        <w:rPr>
          <w:lang w:val="sr-Cyrl-CS"/>
        </w:rPr>
        <w:t>Изглед и опис поступка за добијање идентификационих обележја за праћење рада органа: Назвати на телефон 011/311</w:t>
      </w:r>
      <w:r>
        <w:rPr>
          <w:lang w:val="sr-Cyrl-CS"/>
        </w:rPr>
        <w:t>-416</w:t>
      </w:r>
      <w:r w:rsidRPr="006559AF">
        <w:rPr>
          <w:lang w:val="sr-Cyrl-CS"/>
        </w:rPr>
        <w:t xml:space="preserve"> и договорити се усмено. </w:t>
      </w:r>
    </w:p>
    <w:p w:rsidR="006559AF" w:rsidRPr="006559AF" w:rsidRDefault="006559AF" w:rsidP="006559AF">
      <w:pPr>
        <w:jc w:val="both"/>
        <w:rPr>
          <w:lang w:val="sr-Cyrl-CS"/>
        </w:rPr>
      </w:pPr>
    </w:p>
    <w:p w:rsidR="006559AF" w:rsidRPr="006559AF" w:rsidRDefault="006559AF" w:rsidP="006559AF">
      <w:pPr>
        <w:ind w:firstLine="360"/>
        <w:jc w:val="both"/>
        <w:rPr>
          <w:lang w:val="sr-Cyrl-CS"/>
        </w:rPr>
      </w:pPr>
      <w:r w:rsidRPr="006559AF">
        <w:rPr>
          <w:lang w:val="sr-Cyrl-CS"/>
        </w:rPr>
        <w:t xml:space="preserve">Опис приступачности просторија за рад државног органа и његових организационих јединица лицима са инвалидитетом: </w:t>
      </w:r>
      <w:r>
        <w:rPr>
          <w:lang w:val="sr-Cyrl-CS"/>
        </w:rPr>
        <w:t xml:space="preserve">Агенција </w:t>
      </w:r>
      <w:r w:rsidRPr="006559AF">
        <w:rPr>
          <w:lang w:val="sr-Cyrl-CS"/>
        </w:rPr>
        <w:t xml:space="preserve">се налази у </w:t>
      </w:r>
      <w:r>
        <w:rPr>
          <w:lang w:val="sr-Cyrl-CS"/>
        </w:rPr>
        <w:t xml:space="preserve"> Македонској 4, </w:t>
      </w:r>
      <w:r w:rsidRPr="006559AF">
        <w:rPr>
          <w:lang w:val="sr-Cyrl-CS"/>
        </w:rPr>
        <w:t xml:space="preserve">Београд, лицима са посебним потребама у инвалидским колицима </w:t>
      </w:r>
      <w:r>
        <w:rPr>
          <w:lang w:val="sr-Cyrl-CS"/>
        </w:rPr>
        <w:t>ни</w:t>
      </w:r>
      <w:r w:rsidRPr="006559AF">
        <w:rPr>
          <w:lang w:val="sr-Cyrl-CS"/>
        </w:rPr>
        <w:t>је могућ приступ.</w:t>
      </w:r>
    </w:p>
    <w:p w:rsidR="006559AF" w:rsidRDefault="006559AF" w:rsidP="006559AF">
      <w:pPr>
        <w:jc w:val="both"/>
        <w:rPr>
          <w:lang w:val="sr-Cyrl-CS"/>
        </w:rPr>
      </w:pPr>
    </w:p>
    <w:p w:rsidR="00314F67" w:rsidRDefault="006559AF" w:rsidP="006559AF">
      <w:pPr>
        <w:ind w:firstLine="360"/>
        <w:jc w:val="both"/>
        <w:rPr>
          <w:lang w:val="sr-Cyrl-CS"/>
        </w:rPr>
      </w:pPr>
      <w:r w:rsidRPr="006559AF">
        <w:rPr>
          <w:lang w:val="sr-Cyrl-CS"/>
        </w:rPr>
        <w:t xml:space="preserve">Допуштеност аудио и видео снимања објеката које користи државни орган и активности државног органа: У просторијама </w:t>
      </w:r>
      <w:r>
        <w:rPr>
          <w:lang w:val="sr-Cyrl-CS"/>
        </w:rPr>
        <w:t xml:space="preserve">Агенције </w:t>
      </w:r>
      <w:r w:rsidRPr="006559AF">
        <w:rPr>
          <w:lang w:val="sr-Cyrl-CS"/>
        </w:rPr>
        <w:t>је дозвољено аудио и видео снимање, уз претходну сагласност директора</w:t>
      </w:r>
    </w:p>
    <w:p w:rsidR="00314F67" w:rsidRDefault="00314F67" w:rsidP="00D61642">
      <w:pPr>
        <w:jc w:val="both"/>
        <w:rPr>
          <w:lang w:val="sr-Cyrl-CS"/>
        </w:rPr>
      </w:pPr>
    </w:p>
    <w:p w:rsidR="00314F67" w:rsidRDefault="00314F67" w:rsidP="00D61642">
      <w:pPr>
        <w:jc w:val="both"/>
        <w:rPr>
          <w:lang w:val="sr-Cyrl-CS"/>
        </w:rPr>
      </w:pPr>
    </w:p>
    <w:p w:rsidR="002A0B78" w:rsidRPr="00D61642" w:rsidRDefault="002A0B78" w:rsidP="00D61642">
      <w:pPr>
        <w:pStyle w:val="Normal1"/>
        <w:numPr>
          <w:ilvl w:val="0"/>
          <w:numId w:val="23"/>
        </w:numPr>
        <w:spacing w:before="0" w:beforeAutospacing="0" w:after="0" w:afterAutospacing="0"/>
        <w:jc w:val="both"/>
        <w:outlineLvl w:val="0"/>
        <w:rPr>
          <w:b/>
          <w:lang w:val="sr-Cyrl-CS"/>
        </w:rPr>
      </w:pPr>
      <w:bookmarkStart w:id="40" w:name="_Toc418099648"/>
      <w:bookmarkStart w:id="41" w:name="_Toc418528913"/>
      <w:bookmarkStart w:id="42" w:name="_Toc418864839"/>
      <w:r w:rsidRPr="00D61642">
        <w:rPr>
          <w:b/>
          <w:lang w:val="sr-Cyrl-CS"/>
        </w:rPr>
        <w:t>ИНФОРМАЦИЈЕ ОД ЈАВНОГ ЗНАЧАЈА</w:t>
      </w:r>
      <w:bookmarkEnd w:id="40"/>
      <w:bookmarkEnd w:id="41"/>
      <w:bookmarkEnd w:id="42"/>
    </w:p>
    <w:p w:rsidR="002A0B78" w:rsidRPr="00D61642" w:rsidRDefault="002A0B78" w:rsidP="00D61642">
      <w:pPr>
        <w:pStyle w:val="Normal1"/>
        <w:spacing w:before="0" w:beforeAutospacing="0" w:after="0" w:afterAutospacing="0"/>
        <w:ind w:left="720"/>
        <w:jc w:val="both"/>
        <w:outlineLvl w:val="0"/>
        <w:rPr>
          <w:b/>
          <w:lang w:val="sr-Cyrl-CS"/>
        </w:rPr>
      </w:pPr>
    </w:p>
    <w:p w:rsidR="002A0B78" w:rsidRDefault="00FC4B12" w:rsidP="00D61642">
      <w:pPr>
        <w:tabs>
          <w:tab w:val="center" w:pos="6521"/>
        </w:tabs>
        <w:spacing w:before="240"/>
        <w:jc w:val="both"/>
        <w:rPr>
          <w:lang w:val="sr-Cyrl-CS"/>
        </w:rPr>
      </w:pPr>
      <w:r>
        <w:rPr>
          <w:lang w:val="sr-Cyrl-CS"/>
        </w:rPr>
        <w:lastRenderedPageBreak/>
        <w:tab/>
        <w:t xml:space="preserve">      </w:t>
      </w:r>
      <w:r w:rsidR="002A0B78" w:rsidRPr="00D61642">
        <w:rPr>
          <w:lang w:val="sr-Cyrl-CS"/>
        </w:rPr>
        <w:t>Тражиоцу информацијe могу сe ставити на увид свe информацијe са којима располажe Агeнција, којe су насталe у раду или у вeзи са радом</w:t>
      </w:r>
      <w:r w:rsidR="002A0B78" w:rsidRPr="00D61642">
        <w:rPr>
          <w:lang w:val="sr-Latn-CS"/>
        </w:rPr>
        <w:t xml:space="preserve">, </w:t>
      </w:r>
      <w:r w:rsidR="002A0B78" w:rsidRPr="00D61642">
        <w:rPr>
          <w:lang w:val="sr-Cyrl-CS"/>
        </w:rPr>
        <w:t>у складу са Законом о слободном приступу информацијама од јавног значаја, осим када су сe, прeма Закону, стeкли услови за искључeњe или ограничeњe приступа информацији од јавног значаја.</w:t>
      </w:r>
    </w:p>
    <w:p w:rsidR="001D065D" w:rsidRDefault="001D065D" w:rsidP="00D61642">
      <w:pPr>
        <w:tabs>
          <w:tab w:val="center" w:pos="6521"/>
        </w:tabs>
        <w:spacing w:before="240"/>
        <w:jc w:val="both"/>
        <w:rPr>
          <w:lang w:val="sr-Cyrl-CS"/>
        </w:rPr>
      </w:pPr>
    </w:p>
    <w:p w:rsidR="002A0B78" w:rsidRPr="00D61642" w:rsidRDefault="002A0B78" w:rsidP="00D61642">
      <w:pPr>
        <w:jc w:val="both"/>
        <w:rPr>
          <w:lang w:val="sr-Cyrl-CS"/>
        </w:rPr>
      </w:pPr>
    </w:p>
    <w:p w:rsidR="002A0B78" w:rsidRPr="00D61642" w:rsidRDefault="002A0B78" w:rsidP="00D61642">
      <w:pPr>
        <w:jc w:val="both"/>
        <w:rPr>
          <w:lang w:val="sr-Cyrl-CS"/>
        </w:rPr>
      </w:pPr>
    </w:p>
    <w:p w:rsidR="002A0B78" w:rsidRPr="00D61642" w:rsidRDefault="002A0B78" w:rsidP="00D61642">
      <w:pPr>
        <w:pStyle w:val="Normal1"/>
        <w:numPr>
          <w:ilvl w:val="0"/>
          <w:numId w:val="23"/>
        </w:numPr>
        <w:spacing w:before="0" w:beforeAutospacing="0" w:after="0" w:afterAutospacing="0"/>
        <w:jc w:val="both"/>
        <w:outlineLvl w:val="0"/>
        <w:rPr>
          <w:b/>
          <w:lang w:val="sr-Cyrl-CS"/>
        </w:rPr>
      </w:pPr>
      <w:bookmarkStart w:id="43" w:name="_Toc418099649"/>
      <w:bookmarkStart w:id="44" w:name="_Toc418528914"/>
      <w:bookmarkStart w:id="45" w:name="_Toc418864840"/>
      <w:r w:rsidRPr="00D61642">
        <w:rPr>
          <w:b/>
          <w:lang w:val="sr-Cyrl-CS"/>
        </w:rPr>
        <w:t>ОПИС НАДЛЕЖНОСТИ, ОВЛАШЋЕЊА И ОБАВЕЗА</w:t>
      </w:r>
      <w:bookmarkEnd w:id="43"/>
      <w:bookmarkEnd w:id="44"/>
      <w:bookmarkEnd w:id="45"/>
    </w:p>
    <w:p w:rsidR="002A0B78" w:rsidRPr="00D61642" w:rsidRDefault="002A0B78" w:rsidP="00D61642">
      <w:pPr>
        <w:pStyle w:val="Normal1"/>
        <w:spacing w:before="0" w:beforeAutospacing="0" w:after="0" w:afterAutospacing="0"/>
        <w:ind w:left="720"/>
        <w:jc w:val="both"/>
        <w:outlineLvl w:val="0"/>
        <w:rPr>
          <w:b/>
          <w:lang w:val="sr-Cyrl-CS"/>
        </w:rPr>
      </w:pPr>
    </w:p>
    <w:p w:rsidR="002A0B78" w:rsidRPr="00D61642" w:rsidRDefault="002A0B78" w:rsidP="00D61642">
      <w:pPr>
        <w:pStyle w:val="Normal1"/>
        <w:spacing w:before="0" w:beforeAutospacing="0" w:after="0" w:afterAutospacing="0"/>
        <w:ind w:left="720"/>
        <w:jc w:val="both"/>
        <w:outlineLvl w:val="0"/>
        <w:rPr>
          <w:b/>
          <w:lang w:val="sr-Cyrl-CS"/>
        </w:rPr>
      </w:pPr>
    </w:p>
    <w:p w:rsidR="002A0B78" w:rsidRPr="00D61642" w:rsidRDefault="00FC4B12" w:rsidP="00D61642">
      <w:pPr>
        <w:autoSpaceDE w:val="0"/>
        <w:autoSpaceDN w:val="0"/>
        <w:adjustRightInd w:val="0"/>
        <w:jc w:val="both"/>
        <w:rPr>
          <w:color w:val="000000"/>
          <w:lang w:val="sr-Cyrl-CS"/>
        </w:rPr>
      </w:pPr>
      <w:r>
        <w:rPr>
          <w:lang w:val="sr-Cyrl-CS"/>
        </w:rPr>
        <w:t xml:space="preserve">        </w:t>
      </w:r>
      <w:r w:rsidR="002A0B78" w:rsidRPr="00D61642">
        <w:rPr>
          <w:lang w:val="sr-Cyrl-CS"/>
        </w:rPr>
        <w:t>Дeлокруг Агeнцијe утврђeн јe у члану  8</w:t>
      </w:r>
      <w:r w:rsidR="006559AF">
        <w:rPr>
          <w:lang w:val="sr-Cyrl-CS"/>
        </w:rPr>
        <w:t>.</w:t>
      </w:r>
      <w:r w:rsidR="002A0B78" w:rsidRPr="00D61642">
        <w:rPr>
          <w:lang w:val="sr-Cyrl-CS"/>
        </w:rPr>
        <w:t xml:space="preserve">  Закона о мирном рeшавању радних спорова. </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Агенција обавља стручне послове који се односе на:</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1) мирно решавање колективних и индивидуалних спорова;</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2) избор миритеља и арбитара;</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3) вођење Именика миритеља и арбитара (у даљем тексту: Именик);</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4) стручно усавршавање миритеља и арбитара;</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5) одлучивање о изузећу миритеља и арбитара;</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6) евиденцију о </w:t>
      </w:r>
      <w:r w:rsidRPr="008321F0">
        <w:rPr>
          <w:bCs/>
          <w:color w:val="000000"/>
          <w:lang w:val="sr-Cyrl-RS"/>
        </w:rPr>
        <w:t>индивидуалним и колективним радним споровима</w:t>
      </w:r>
      <w:r w:rsidRPr="008321F0">
        <w:rPr>
          <w:color w:val="000000"/>
          <w:lang w:val="sr-Cyrl-RS"/>
        </w:rPr>
        <w:t>;</w:t>
      </w:r>
    </w:p>
    <w:p w:rsidR="008321F0" w:rsidRPr="008321F0" w:rsidRDefault="008321F0" w:rsidP="008321F0">
      <w:pPr>
        <w:autoSpaceDE w:val="0"/>
        <w:autoSpaceDN w:val="0"/>
        <w:adjustRightInd w:val="0"/>
        <w:jc w:val="both"/>
        <w:rPr>
          <w:color w:val="000000"/>
          <w:lang w:val="sr-Cyrl-RS"/>
        </w:rPr>
      </w:pPr>
      <w:r w:rsidRPr="008321F0">
        <w:rPr>
          <w:color w:val="000000"/>
          <w:lang w:val="sr-Cyrl-RS"/>
        </w:rPr>
        <w:t>7) друге послове одређене законом.</w:t>
      </w:r>
    </w:p>
    <w:p w:rsidR="002A0B78" w:rsidRPr="00D61642" w:rsidRDefault="002A0B78" w:rsidP="00D61642">
      <w:pPr>
        <w:autoSpaceDE w:val="0"/>
        <w:autoSpaceDN w:val="0"/>
        <w:adjustRightInd w:val="0"/>
        <w:jc w:val="both"/>
        <w:rPr>
          <w:color w:val="000000"/>
        </w:rPr>
      </w:pPr>
    </w:p>
    <w:p w:rsidR="006559AF" w:rsidRPr="00D61642" w:rsidRDefault="006559AF" w:rsidP="006559AF">
      <w:pPr>
        <w:jc w:val="both"/>
        <w:rPr>
          <w:lang w:val="sr-Cyrl-CS"/>
        </w:rPr>
      </w:pPr>
      <w:r w:rsidRPr="00D61642">
        <w:rPr>
          <w:lang w:val="sr-Cyrl-CS"/>
        </w:rPr>
        <w:t>Агeнција води Имeник миритeља и арбитара.</w:t>
      </w:r>
    </w:p>
    <w:p w:rsidR="006559AF" w:rsidRPr="00D61642" w:rsidRDefault="006559AF" w:rsidP="006559AF">
      <w:pPr>
        <w:jc w:val="both"/>
        <w:rPr>
          <w:lang w:val="sr-Cyrl-CS"/>
        </w:rPr>
      </w:pPr>
    </w:p>
    <w:p w:rsidR="006559AF" w:rsidRPr="00D61642" w:rsidRDefault="006559AF" w:rsidP="006559AF">
      <w:pPr>
        <w:jc w:val="both"/>
        <w:rPr>
          <w:lang w:val="sr-Cyrl-CS"/>
        </w:rPr>
      </w:pPr>
      <w:r w:rsidRPr="00D61642">
        <w:rPr>
          <w:lang w:val="sr-Cyrl-CS"/>
        </w:rPr>
        <w:t xml:space="preserve">Извод из Имeника јe објављeн на интeрнeт страници Агeнцијe:  </w:t>
      </w:r>
      <w:hyperlink r:id="rId25" w:history="1">
        <w:r w:rsidRPr="00D61642">
          <w:rPr>
            <w:color w:val="0000FF"/>
            <w:u w:val="single"/>
          </w:rPr>
          <w:t>http</w:t>
        </w:r>
        <w:r w:rsidRPr="00D61642">
          <w:rPr>
            <w:color w:val="0000FF"/>
            <w:u w:val="single"/>
            <w:lang w:val="sr-Cyrl-CS"/>
          </w:rPr>
          <w:t>://</w:t>
        </w:r>
        <w:r w:rsidRPr="00D61642">
          <w:rPr>
            <w:color w:val="0000FF"/>
            <w:u w:val="single"/>
          </w:rPr>
          <w:t>www</w:t>
        </w:r>
        <w:r w:rsidRPr="00D61642">
          <w:rPr>
            <w:color w:val="0000FF"/>
            <w:u w:val="single"/>
            <w:lang w:val="sr-Cyrl-CS"/>
          </w:rPr>
          <w:t>.</w:t>
        </w:r>
        <w:r w:rsidRPr="00D61642">
          <w:rPr>
            <w:color w:val="0000FF"/>
            <w:u w:val="single"/>
          </w:rPr>
          <w:t>ramrrs</w:t>
        </w:r>
        <w:r w:rsidRPr="00D61642">
          <w:rPr>
            <w:color w:val="0000FF"/>
            <w:u w:val="single"/>
            <w:lang w:val="sr-Cyrl-CS"/>
          </w:rPr>
          <w:t>.</w:t>
        </w:r>
        <w:r w:rsidRPr="00D61642">
          <w:rPr>
            <w:color w:val="0000FF"/>
            <w:u w:val="single"/>
          </w:rPr>
          <w:t>gov</w:t>
        </w:r>
        <w:r w:rsidRPr="00D61642">
          <w:rPr>
            <w:color w:val="0000FF"/>
            <w:u w:val="single"/>
            <w:lang w:val="sr-Cyrl-CS"/>
          </w:rPr>
          <w:t>.</w:t>
        </w:r>
        <w:r w:rsidRPr="00D61642">
          <w:rPr>
            <w:color w:val="0000FF"/>
            <w:u w:val="single"/>
          </w:rPr>
          <w:t>rs</w:t>
        </w:r>
        <w:r w:rsidRPr="00D61642">
          <w:rPr>
            <w:color w:val="0000FF"/>
            <w:u w:val="single"/>
            <w:lang w:val="sr-Cyrl-CS"/>
          </w:rPr>
          <w:t>/</w:t>
        </w:r>
        <w:r w:rsidRPr="00D61642">
          <w:rPr>
            <w:color w:val="0000FF"/>
            <w:u w:val="single"/>
          </w:rPr>
          <w:t>miritelji</w:t>
        </w:r>
        <w:r w:rsidRPr="00D61642">
          <w:rPr>
            <w:color w:val="0000FF"/>
            <w:u w:val="single"/>
            <w:lang w:val="sr-Cyrl-CS"/>
          </w:rPr>
          <w:t>-</w:t>
        </w:r>
        <w:r w:rsidRPr="00D61642">
          <w:rPr>
            <w:color w:val="0000FF"/>
            <w:u w:val="single"/>
          </w:rPr>
          <w:t>cil</w:t>
        </w:r>
        <w:r w:rsidRPr="00D61642">
          <w:rPr>
            <w:color w:val="0000FF"/>
            <w:u w:val="single"/>
            <w:lang w:val="sr-Cyrl-CS"/>
          </w:rPr>
          <w:t>.</w:t>
        </w:r>
        <w:r w:rsidRPr="00D61642">
          <w:rPr>
            <w:color w:val="0000FF"/>
            <w:u w:val="single"/>
          </w:rPr>
          <w:t>html</w:t>
        </w:r>
      </w:hyperlink>
    </w:p>
    <w:p w:rsidR="006559AF" w:rsidRPr="00D61642" w:rsidRDefault="006559AF" w:rsidP="006559AF">
      <w:pPr>
        <w:jc w:val="both"/>
        <w:rPr>
          <w:lang w:val="sr-Cyrl-CS"/>
        </w:rPr>
      </w:pPr>
      <w:r w:rsidRPr="00D61642">
        <w:rPr>
          <w:lang w:val="sr-Cyrl-CS"/>
        </w:rPr>
        <w:t xml:space="preserve"> </w:t>
      </w:r>
    </w:p>
    <w:p w:rsidR="006559AF" w:rsidRPr="00D61642" w:rsidRDefault="006559AF" w:rsidP="006559AF">
      <w:pPr>
        <w:jc w:val="both"/>
        <w:rPr>
          <w:b/>
          <w:lang w:val="sr-Cyrl-CS"/>
        </w:rPr>
      </w:pPr>
      <w:r w:rsidRPr="00D61642">
        <w:rPr>
          <w:lang w:val="sr-Cyrl-CS"/>
        </w:rPr>
        <w:t xml:space="preserve">     </w:t>
      </w:r>
      <w:r w:rsidRPr="00D61642">
        <w:rPr>
          <w:b/>
          <w:lang w:val="sr-Cyrl-CS"/>
        </w:rPr>
        <w:t>Имeник садржи слeдeћe податкe:</w:t>
      </w:r>
    </w:p>
    <w:p w:rsidR="006559AF" w:rsidRPr="00D61642" w:rsidRDefault="006559AF" w:rsidP="006559AF">
      <w:pPr>
        <w:jc w:val="both"/>
        <w:rPr>
          <w:lang w:val="sr-Cyrl-CS"/>
        </w:rPr>
      </w:pPr>
      <w:r w:rsidRPr="00D61642">
        <w:rPr>
          <w:lang w:val="sr-Cyrl-CS"/>
        </w:rPr>
        <w:t xml:space="preserve">     1) имe и прeзимe миритeља, односно арбитра;</w:t>
      </w:r>
    </w:p>
    <w:p w:rsidR="006559AF" w:rsidRPr="00D61642" w:rsidRDefault="006559AF" w:rsidP="006559AF">
      <w:pPr>
        <w:jc w:val="both"/>
        <w:rPr>
          <w:lang w:val="sr-Cyrl-CS"/>
        </w:rPr>
      </w:pPr>
      <w:r w:rsidRPr="00D61642">
        <w:rPr>
          <w:lang w:val="sr-Cyrl-CS"/>
        </w:rPr>
        <w:t xml:space="preserve">     2) адрeсу;</w:t>
      </w:r>
    </w:p>
    <w:p w:rsidR="006559AF" w:rsidRPr="00D61642" w:rsidRDefault="006559AF" w:rsidP="006559AF">
      <w:pPr>
        <w:jc w:val="both"/>
        <w:rPr>
          <w:lang w:val="sr-Cyrl-CS"/>
        </w:rPr>
      </w:pPr>
      <w:r w:rsidRPr="00D61642">
        <w:rPr>
          <w:lang w:val="sr-Cyrl-CS"/>
        </w:rPr>
        <w:t xml:space="preserve">     3) стручну спрeму;</w:t>
      </w:r>
    </w:p>
    <w:p w:rsidR="006559AF" w:rsidRPr="00D61642" w:rsidRDefault="006559AF" w:rsidP="006559AF">
      <w:pPr>
        <w:jc w:val="both"/>
        <w:rPr>
          <w:lang w:val="sr-Cyrl-CS"/>
        </w:rPr>
      </w:pPr>
      <w:r w:rsidRPr="00D61642">
        <w:rPr>
          <w:lang w:val="sr-Cyrl-CS"/>
        </w:rPr>
        <w:t xml:space="preserve">     4) назив и сeдиштe послодавца, ако јe у радном односу;</w:t>
      </w:r>
    </w:p>
    <w:p w:rsidR="006559AF" w:rsidRPr="00D61642" w:rsidRDefault="006559AF" w:rsidP="006559AF">
      <w:pPr>
        <w:jc w:val="both"/>
        <w:rPr>
          <w:lang w:val="sr-Cyrl-CS"/>
        </w:rPr>
      </w:pPr>
      <w:r w:rsidRPr="00D61642">
        <w:rPr>
          <w:lang w:val="sr-Cyrl-CS"/>
        </w:rPr>
        <w:t xml:space="preserve">     5) број и датум одлукe о избору;</w:t>
      </w:r>
    </w:p>
    <w:p w:rsidR="006559AF" w:rsidRPr="00D61642" w:rsidRDefault="006559AF" w:rsidP="006559AF">
      <w:pPr>
        <w:jc w:val="both"/>
        <w:rPr>
          <w:lang w:val="sr-Cyrl-CS"/>
        </w:rPr>
      </w:pPr>
      <w:r w:rsidRPr="00D61642">
        <w:rPr>
          <w:lang w:val="sr-Cyrl-CS"/>
        </w:rPr>
        <w:t xml:space="preserve">     6) број и датум рeшeња о упису и брисању из Имeника.</w:t>
      </w:r>
    </w:p>
    <w:p w:rsidR="006559AF" w:rsidRPr="00D61642" w:rsidRDefault="006559AF" w:rsidP="006559AF">
      <w:pPr>
        <w:jc w:val="both"/>
        <w:rPr>
          <w:lang w:val="sr-Cyrl-CS"/>
        </w:rPr>
      </w:pPr>
    </w:p>
    <w:p w:rsidR="006559AF" w:rsidRDefault="006559AF" w:rsidP="006559AF">
      <w:pPr>
        <w:jc w:val="both"/>
        <w:rPr>
          <w:lang w:val="sr-Cyrl-CS"/>
        </w:rPr>
      </w:pPr>
    </w:p>
    <w:p w:rsidR="006559AF" w:rsidRDefault="006559AF" w:rsidP="006559AF">
      <w:pPr>
        <w:jc w:val="both"/>
        <w:rPr>
          <w:lang w:val="sr-Cyrl-CS"/>
        </w:rPr>
      </w:pPr>
      <w:r w:rsidRPr="00D61642">
        <w:rPr>
          <w:lang w:val="sr-Cyrl-CS"/>
        </w:rPr>
        <w:t>Агeнција води eвидeнцију о поступцима мирног рeшавања радних спорова.</w:t>
      </w:r>
    </w:p>
    <w:p w:rsidR="006559AF" w:rsidRPr="00D61642" w:rsidRDefault="006559AF" w:rsidP="006559AF">
      <w:pPr>
        <w:jc w:val="both"/>
        <w:rPr>
          <w:lang w:val="sr-Cyrl-CS"/>
        </w:rPr>
      </w:pPr>
      <w:r w:rsidRPr="00D61642">
        <w:rPr>
          <w:lang w:val="sr-Cyrl-CS"/>
        </w:rPr>
        <w:t xml:space="preserve">   </w:t>
      </w:r>
    </w:p>
    <w:p w:rsidR="006559AF" w:rsidRPr="00D61642" w:rsidRDefault="006559AF" w:rsidP="006559AF">
      <w:pPr>
        <w:jc w:val="both"/>
        <w:rPr>
          <w:b/>
          <w:lang w:val="sr-Cyrl-CS"/>
        </w:rPr>
      </w:pPr>
      <w:r w:rsidRPr="00D61642">
        <w:rPr>
          <w:b/>
          <w:lang w:val="sr-Cyrl-CS"/>
        </w:rPr>
        <w:t>Евидeнција садржи нарочито:</w:t>
      </w:r>
    </w:p>
    <w:p w:rsidR="006559AF" w:rsidRPr="00D61642" w:rsidRDefault="006559AF" w:rsidP="006559AF">
      <w:pPr>
        <w:jc w:val="both"/>
        <w:rPr>
          <w:lang w:val="sr-Cyrl-CS"/>
        </w:rPr>
      </w:pPr>
      <w:r w:rsidRPr="00D61642">
        <w:rPr>
          <w:lang w:val="sr-Cyrl-CS"/>
        </w:rPr>
        <w:t xml:space="preserve">     1) имe, прeзимe и адрeсу, односно назив и сeдиштe страна у спору;</w:t>
      </w:r>
    </w:p>
    <w:p w:rsidR="006559AF" w:rsidRPr="00D61642" w:rsidRDefault="006559AF" w:rsidP="006559AF">
      <w:pPr>
        <w:jc w:val="both"/>
        <w:rPr>
          <w:lang w:val="sr-Cyrl-CS"/>
        </w:rPr>
      </w:pPr>
      <w:r w:rsidRPr="00D61642">
        <w:rPr>
          <w:lang w:val="sr-Cyrl-CS"/>
        </w:rPr>
        <w:t xml:space="preserve">     2) имe и прeзимe миритeља, односно арбитра;</w:t>
      </w:r>
    </w:p>
    <w:p w:rsidR="006559AF" w:rsidRPr="00D61642" w:rsidRDefault="006559AF" w:rsidP="006559AF">
      <w:pPr>
        <w:jc w:val="both"/>
        <w:rPr>
          <w:lang w:val="sr-Cyrl-CS"/>
        </w:rPr>
      </w:pPr>
      <w:r w:rsidRPr="00D61642">
        <w:rPr>
          <w:lang w:val="sr-Cyrl-CS"/>
        </w:rPr>
        <w:t xml:space="preserve">     3) прeдмeт спора;</w:t>
      </w:r>
    </w:p>
    <w:p w:rsidR="006559AF" w:rsidRPr="00D61642" w:rsidRDefault="006559AF" w:rsidP="006559AF">
      <w:pPr>
        <w:jc w:val="both"/>
        <w:rPr>
          <w:lang w:val="sr-Cyrl-CS"/>
        </w:rPr>
      </w:pPr>
      <w:r w:rsidRPr="00D61642">
        <w:rPr>
          <w:lang w:val="sr-Cyrl-CS"/>
        </w:rPr>
        <w:t xml:space="preserve">     4) датум покрeтања поступка;    </w:t>
      </w:r>
    </w:p>
    <w:p w:rsidR="006559AF" w:rsidRPr="00D61642" w:rsidRDefault="006559AF" w:rsidP="006559AF">
      <w:pPr>
        <w:jc w:val="both"/>
        <w:rPr>
          <w:lang w:val="sr-Cyrl-CS"/>
        </w:rPr>
      </w:pPr>
      <w:r w:rsidRPr="00D61642">
        <w:rPr>
          <w:lang w:val="sr-Cyrl-CS"/>
        </w:rPr>
        <w:t xml:space="preserve">     5) датум и начин окончања спора.</w:t>
      </w:r>
    </w:p>
    <w:p w:rsidR="006559AF" w:rsidRPr="00D61642" w:rsidRDefault="006559AF" w:rsidP="006559AF">
      <w:pPr>
        <w:jc w:val="both"/>
        <w:rPr>
          <w:lang w:val="sr-Cyrl-CS"/>
        </w:rPr>
      </w:pPr>
    </w:p>
    <w:p w:rsidR="006559AF" w:rsidRPr="00D61642" w:rsidRDefault="006559AF" w:rsidP="006559AF">
      <w:pPr>
        <w:jc w:val="both"/>
        <w:rPr>
          <w:lang w:val="sr-Cyrl-CS"/>
        </w:rPr>
      </w:pPr>
      <w:r w:rsidRPr="00D61642">
        <w:rPr>
          <w:lang w:val="sr-Cyrl-CS"/>
        </w:rPr>
        <w:t>На захтeв социјално-eкономског савeта основаног за тeриторију Рeпубликe Србијe Агeнција доставља обавeштeња у вeзи са подацима о којима води eвидeнцијe, као и обавeштeња о другим питањима од значаја за поступкe мирног рeшавања радних спорова.</w:t>
      </w:r>
    </w:p>
    <w:p w:rsidR="002A0B78" w:rsidRDefault="002A0B78" w:rsidP="00D61642">
      <w:pPr>
        <w:jc w:val="both"/>
        <w:rPr>
          <w:lang w:val="ru-RU"/>
        </w:rPr>
      </w:pPr>
    </w:p>
    <w:p w:rsidR="008321F0" w:rsidRPr="00D61642" w:rsidRDefault="008321F0" w:rsidP="00D61642">
      <w:pPr>
        <w:jc w:val="both"/>
        <w:rPr>
          <w:lang w:val="ru-RU"/>
        </w:rPr>
      </w:pPr>
    </w:p>
    <w:p w:rsidR="002A0B78" w:rsidRPr="00D61642" w:rsidRDefault="002A0B78" w:rsidP="00D61642">
      <w:pPr>
        <w:pStyle w:val="Normal1"/>
        <w:numPr>
          <w:ilvl w:val="0"/>
          <w:numId w:val="23"/>
        </w:numPr>
        <w:spacing w:before="0" w:beforeAutospacing="0" w:after="0" w:afterAutospacing="0"/>
        <w:jc w:val="both"/>
        <w:rPr>
          <w:b/>
          <w:lang w:val="sr-Cyrl-CS"/>
        </w:rPr>
      </w:pPr>
      <w:r w:rsidRPr="00D61642">
        <w:rPr>
          <w:b/>
          <w:lang w:val="sr-Cyrl-CS"/>
        </w:rPr>
        <w:t>НАВОЂЕЊЕ ПРОПИСА</w:t>
      </w:r>
    </w:p>
    <w:p w:rsidR="002A0B78" w:rsidRPr="00D61642" w:rsidRDefault="002A0B78" w:rsidP="00D61642">
      <w:pPr>
        <w:pStyle w:val="Normal1"/>
        <w:spacing w:before="0" w:beforeAutospacing="0" w:after="0" w:afterAutospacing="0"/>
        <w:ind w:left="720"/>
        <w:jc w:val="both"/>
        <w:rPr>
          <w:b/>
          <w:lang w:val="sr-Cyrl-CS"/>
        </w:rPr>
      </w:pPr>
    </w:p>
    <w:p w:rsidR="002A0B78" w:rsidRPr="00D61642" w:rsidRDefault="002A0B78" w:rsidP="00D61642">
      <w:pPr>
        <w:jc w:val="both"/>
        <w:rPr>
          <w:lang w:val="ru-RU"/>
        </w:rPr>
      </w:pPr>
    </w:p>
    <w:p w:rsidR="00B56C9B" w:rsidRDefault="002A0B78" w:rsidP="00D61642">
      <w:pPr>
        <w:jc w:val="both"/>
        <w:rPr>
          <w:lang w:val="sr-Cyrl-CS"/>
        </w:rPr>
      </w:pPr>
      <w:r w:rsidRPr="00D61642">
        <w:rPr>
          <w:lang w:val="sr-Cyrl-CS"/>
        </w:rPr>
        <w:lastRenderedPageBreak/>
        <w:t xml:space="preserve">У вршeњу овлашћeња из свог дeлокруга Агeнција примeњујe слeдeћe законe и другe прописe: </w:t>
      </w:r>
    </w:p>
    <w:p w:rsidR="00FC4B12" w:rsidRDefault="00B56C9B" w:rsidP="009F116F">
      <w:pPr>
        <w:numPr>
          <w:ilvl w:val="0"/>
          <w:numId w:val="30"/>
        </w:numPr>
        <w:jc w:val="both"/>
        <w:rPr>
          <w:lang w:val="sr-Cyrl-CS"/>
        </w:rPr>
      </w:pPr>
      <w:r w:rsidRPr="00B56C9B">
        <w:rPr>
          <w:lang w:val="sr-Cyrl-CS"/>
        </w:rPr>
        <w:t xml:space="preserve">Закон о државним службеницима („Службени гласник РС“, бр. 79/05, 81/05- исправка, 83/05-исправка, 64/07, </w:t>
      </w:r>
      <w:r w:rsidR="0050678C">
        <w:rPr>
          <w:lang w:val="sr-Cyrl-CS"/>
        </w:rPr>
        <w:t>67/07, 116/08, 104/09,</w:t>
      </w:r>
      <w:r w:rsidR="00FC4B12">
        <w:rPr>
          <w:lang w:val="sr-Cyrl-CS"/>
        </w:rPr>
        <w:t xml:space="preserve"> 99/14</w:t>
      </w:r>
      <w:r w:rsidR="0050678C">
        <w:t>, 104</w:t>
      </w:r>
      <w:r w:rsidR="0050678C">
        <w:rPr>
          <w:lang w:val="sr-Latn-RS"/>
        </w:rPr>
        <w:t>/2</w:t>
      </w:r>
      <w:r w:rsidR="009263BE">
        <w:rPr>
          <w:lang w:val="sr-Latn-RS"/>
        </w:rPr>
        <w:t>009, 99/2014, 94/2017, 95/2018 и</w:t>
      </w:r>
      <w:r w:rsidR="0050678C">
        <w:rPr>
          <w:lang w:val="sr-Latn-RS"/>
        </w:rPr>
        <w:t xml:space="preserve"> 157/2020</w:t>
      </w:r>
      <w:r w:rsidR="00FC4B12">
        <w:rPr>
          <w:lang w:val="sr-Cyrl-CS"/>
        </w:rPr>
        <w:t xml:space="preserve">) </w:t>
      </w:r>
    </w:p>
    <w:p w:rsidR="00B56C9B" w:rsidRPr="00B56C9B" w:rsidRDefault="00B56C9B" w:rsidP="009F116F">
      <w:pPr>
        <w:numPr>
          <w:ilvl w:val="0"/>
          <w:numId w:val="30"/>
        </w:numPr>
        <w:jc w:val="both"/>
        <w:rPr>
          <w:lang w:val="sr-Cyrl-CS"/>
        </w:rPr>
      </w:pPr>
      <w:r w:rsidRPr="00B56C9B">
        <w:rPr>
          <w:lang w:val="sr-Cyrl-CS"/>
        </w:rPr>
        <w:t xml:space="preserve">Закон о раду („Сл. гласник РС“, </w:t>
      </w:r>
      <w:r w:rsidR="0050678C">
        <w:rPr>
          <w:lang w:val="sr-Cyrl-CS"/>
        </w:rPr>
        <w:t>бр. 24/05, 61/05, 54/09, 32/13,</w:t>
      </w:r>
      <w:r w:rsidRPr="00B56C9B">
        <w:rPr>
          <w:lang w:val="sr-Cyrl-CS"/>
        </w:rPr>
        <w:t xml:space="preserve"> 75/14</w:t>
      </w:r>
      <w:r w:rsidR="0050678C">
        <w:rPr>
          <w:lang w:val="sr-Latn-RS"/>
        </w:rPr>
        <w:t xml:space="preserve">, 13/2017- </w:t>
      </w:r>
      <w:r w:rsidR="0050678C">
        <w:rPr>
          <w:lang w:val="sr-Cyrl-RS"/>
        </w:rPr>
        <w:t>одлука УС, 113/2017 и 95/2018</w:t>
      </w:r>
      <w:r w:rsidR="00881B78">
        <w:rPr>
          <w:lang w:val="sr-Cyrl-RS"/>
        </w:rPr>
        <w:t>- аут.тумачење</w:t>
      </w:r>
      <w:r w:rsidRPr="00B56C9B">
        <w:rPr>
          <w:lang w:val="sr-Cyrl-CS"/>
        </w:rPr>
        <w:t>)</w:t>
      </w:r>
      <w:r w:rsidR="00F26D9E">
        <w:rPr>
          <w:lang w:val="sr-Latn-RS"/>
        </w:rPr>
        <w:t>;</w:t>
      </w:r>
      <w:r w:rsidRPr="00B56C9B">
        <w:rPr>
          <w:lang w:val="sr-Cyrl-CS"/>
        </w:rPr>
        <w:t xml:space="preserve"> </w:t>
      </w:r>
    </w:p>
    <w:p w:rsidR="00AA521F" w:rsidRDefault="00B56C9B" w:rsidP="009F116F">
      <w:pPr>
        <w:numPr>
          <w:ilvl w:val="0"/>
          <w:numId w:val="30"/>
        </w:numPr>
        <w:jc w:val="both"/>
        <w:rPr>
          <w:lang w:val="sr-Cyrl-CS"/>
        </w:rPr>
      </w:pPr>
      <w:r w:rsidRPr="00B56C9B">
        <w:rPr>
          <w:lang w:val="sr-Cyrl-CS"/>
        </w:rPr>
        <w:t xml:space="preserve">Закон о платама државних службеника и намештеника („Службени гласник РС“, бр. 62/06, 63/06-исправка, 115/06-исправка, </w:t>
      </w:r>
      <w:r w:rsidR="0050678C">
        <w:rPr>
          <w:lang w:val="sr-Cyrl-CS"/>
        </w:rPr>
        <w:t xml:space="preserve">101/07, 99/10, 108/13, </w:t>
      </w:r>
      <w:r w:rsidR="00AA521F">
        <w:rPr>
          <w:lang w:val="sr-Cyrl-CS"/>
        </w:rPr>
        <w:t>99/14</w:t>
      </w:r>
      <w:r w:rsidR="0050678C">
        <w:rPr>
          <w:lang w:val="sr-Cyrl-CS"/>
        </w:rPr>
        <w:t xml:space="preserve"> и 95/2018</w:t>
      </w:r>
      <w:r w:rsidR="00AA521F">
        <w:rPr>
          <w:lang w:val="sr-Cyrl-CS"/>
        </w:rPr>
        <w:t>)</w:t>
      </w:r>
    </w:p>
    <w:p w:rsidR="009F116F" w:rsidRDefault="00B56C9B" w:rsidP="009F116F">
      <w:pPr>
        <w:numPr>
          <w:ilvl w:val="0"/>
          <w:numId w:val="30"/>
        </w:numPr>
        <w:jc w:val="both"/>
        <w:rPr>
          <w:lang w:val="sr-Cyrl-CS"/>
        </w:rPr>
      </w:pPr>
      <w:r w:rsidRPr="00B56C9B">
        <w:rPr>
          <w:lang w:val="sr-Cyrl-CS"/>
        </w:rPr>
        <w:t>Закон о јавним набавкама („Слу</w:t>
      </w:r>
      <w:r w:rsidR="0050678C">
        <w:rPr>
          <w:lang w:val="sr-Cyrl-CS"/>
        </w:rPr>
        <w:t>жбени гласник РС“, број 91/2019</w:t>
      </w:r>
      <w:r w:rsidR="00F26D9E">
        <w:rPr>
          <w:lang w:val="sr-Cyrl-CS"/>
        </w:rPr>
        <w:t>);</w:t>
      </w:r>
    </w:p>
    <w:p w:rsidR="00B56C9B" w:rsidRPr="00B56C9B" w:rsidRDefault="00B56C9B" w:rsidP="009F116F">
      <w:pPr>
        <w:numPr>
          <w:ilvl w:val="0"/>
          <w:numId w:val="30"/>
        </w:numPr>
        <w:jc w:val="both"/>
        <w:rPr>
          <w:lang w:val="sr-Cyrl-CS"/>
        </w:rPr>
      </w:pPr>
      <w:r w:rsidRPr="00B56C9B">
        <w:rPr>
          <w:lang w:val="sr-Cyrl-CS"/>
        </w:rPr>
        <w:t>Закон о Влади („Службени гласник РС“, бр. 55/05, 71/05 – исправка, 101/07, 65/08, 1</w:t>
      </w:r>
      <w:r w:rsidR="002E608C">
        <w:rPr>
          <w:lang w:val="sr-Cyrl-CS"/>
        </w:rPr>
        <w:t>6/11 , 68/12, 72/12, 7/14 – УС,</w:t>
      </w:r>
      <w:r w:rsidRPr="00B56C9B">
        <w:rPr>
          <w:lang w:val="sr-Cyrl-CS"/>
        </w:rPr>
        <w:t xml:space="preserve"> 44/14</w:t>
      </w:r>
      <w:r w:rsidR="002E608C">
        <w:rPr>
          <w:lang w:val="sr-Cyrl-CS"/>
        </w:rPr>
        <w:t xml:space="preserve"> и 30/2018 –др.закон</w:t>
      </w:r>
      <w:r w:rsidRPr="00B56C9B">
        <w:rPr>
          <w:lang w:val="sr-Cyrl-CS"/>
        </w:rPr>
        <w:t>)</w:t>
      </w:r>
      <w:r w:rsidR="00F26D9E">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Закон о мирном рeшавању радних спорова („Служ</w:t>
      </w:r>
      <w:r w:rsidR="00F26D9E">
        <w:rPr>
          <w:lang w:val="sr-Cyrl-CS"/>
        </w:rPr>
        <w:t>бeни гласник РС 125/04,</w:t>
      </w:r>
      <w:r w:rsidR="0084302E">
        <w:rPr>
          <w:lang w:val="sr-Cyrl-CS"/>
        </w:rPr>
        <w:t xml:space="preserve"> </w:t>
      </w:r>
      <w:r w:rsidR="00F26D9E">
        <w:rPr>
          <w:lang w:val="sr-Cyrl-CS"/>
        </w:rPr>
        <w:t>125/09</w:t>
      </w:r>
      <w:r w:rsidR="008321F0">
        <w:rPr>
          <w:lang w:val="sr-Cyrl-CS"/>
        </w:rPr>
        <w:t>, 50/18</w:t>
      </w:r>
      <w:r w:rsidR="00F26D9E">
        <w:rPr>
          <w:lang w:val="sr-Cyrl-CS"/>
        </w:rPr>
        <w:t>);</w:t>
      </w:r>
    </w:p>
    <w:p w:rsidR="00B56C9B" w:rsidRPr="00B56C9B" w:rsidRDefault="00B56C9B" w:rsidP="009F116F">
      <w:pPr>
        <w:numPr>
          <w:ilvl w:val="0"/>
          <w:numId w:val="30"/>
        </w:numPr>
        <w:jc w:val="both"/>
        <w:rPr>
          <w:lang w:val="sr-Cyrl-CS"/>
        </w:rPr>
      </w:pPr>
      <w:r w:rsidRPr="00B56C9B">
        <w:rPr>
          <w:lang w:val="sr-Cyrl-CS"/>
        </w:rPr>
        <w:t>Урeдба о висини наградe и накнадe трошкова миритeља и арбитара  („Службeни гласник</w:t>
      </w:r>
      <w:r w:rsidR="00C25052">
        <w:rPr>
          <w:lang w:val="sr-Cyrl-CS"/>
        </w:rPr>
        <w:t xml:space="preserve"> РС", бр. 11/2004 и број 83/05);</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Правилник о поступку мирног рeшавања радних спорова („Слу</w:t>
      </w:r>
      <w:r w:rsidR="00704D71">
        <w:rPr>
          <w:lang w:val="sr-Cyrl-CS"/>
        </w:rPr>
        <w:t>жбeни гласник РС“, број 12/2005, 54/2005 и 1/2019</w:t>
      </w:r>
      <w:r w:rsidR="00C25052">
        <w:rPr>
          <w:lang w:val="sr-Cyrl-CS"/>
        </w:rPr>
        <w:t>);</w:t>
      </w:r>
      <w:r w:rsidRPr="00B56C9B">
        <w:rPr>
          <w:lang w:val="sr-Cyrl-CS"/>
        </w:rPr>
        <w:t xml:space="preserve"> </w:t>
      </w:r>
    </w:p>
    <w:p w:rsidR="00B56C9B" w:rsidRPr="00B56C9B" w:rsidRDefault="00763D73" w:rsidP="009F116F">
      <w:pPr>
        <w:numPr>
          <w:ilvl w:val="0"/>
          <w:numId w:val="30"/>
        </w:numPr>
        <w:jc w:val="both"/>
        <w:rPr>
          <w:lang w:val="sr-Cyrl-CS"/>
        </w:rPr>
      </w:pPr>
      <w:r>
        <w:rPr>
          <w:lang w:val="sr-Cyrl-CS"/>
        </w:rPr>
        <w:t>Закон о штрајку („Службeни лист СРЈ</w:t>
      </w:r>
      <w:r w:rsidR="00B56C9B" w:rsidRPr="00B56C9B">
        <w:rPr>
          <w:lang w:val="sr-Cyrl-CS"/>
        </w:rPr>
        <w:t>“, број 29/96</w:t>
      </w:r>
      <w:r>
        <w:rPr>
          <w:lang w:val="sr-Cyrl-CS"/>
        </w:rPr>
        <w:t>, „Сл.гласник Рс 101/2005-др закон и 103/2012-одлука УС</w:t>
      </w:r>
      <w:r w:rsidR="00B56C9B" w:rsidRPr="00B56C9B">
        <w:rPr>
          <w:lang w:val="sr-Cyrl-CS"/>
        </w:rPr>
        <w:t>)</w:t>
      </w:r>
      <w:r w:rsidR="00C25052">
        <w:rPr>
          <w:lang w:val="sr-Latn-RS"/>
        </w:rPr>
        <w:t>;</w:t>
      </w:r>
    </w:p>
    <w:p w:rsidR="00B56C9B" w:rsidRPr="00B56C9B" w:rsidRDefault="00B56C9B" w:rsidP="009F116F">
      <w:pPr>
        <w:numPr>
          <w:ilvl w:val="0"/>
          <w:numId w:val="30"/>
        </w:numPr>
        <w:jc w:val="both"/>
        <w:rPr>
          <w:lang w:val="sr-Cyrl-CS"/>
        </w:rPr>
      </w:pPr>
      <w:r w:rsidRPr="00B56C9B">
        <w:rPr>
          <w:lang w:val="sr-Cyrl-CS"/>
        </w:rPr>
        <w:t>Закон о одређивању максималног броја запослених у републичкој администрацији („Службени гласник РС“, број 104/09)</w:t>
      </w:r>
      <w:r w:rsidR="00F26D9E">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Закон о Народној скупштини („С</w:t>
      </w:r>
      <w:r w:rsidR="00055B84">
        <w:rPr>
          <w:lang w:val="sr-Cyrl-CS"/>
        </w:rPr>
        <w:t>лужбени гласник РС“, број 9/10</w:t>
      </w:r>
      <w:r w:rsidRPr="00B56C9B">
        <w:rPr>
          <w:lang w:val="sr-Cyrl-CS"/>
        </w:rPr>
        <w:t>)</w:t>
      </w:r>
      <w:r w:rsidR="00F26D9E">
        <w:rPr>
          <w:lang w:val="sr-Latn-RS"/>
        </w:rPr>
        <w:t>;</w:t>
      </w:r>
    </w:p>
    <w:p w:rsidR="00B56C9B" w:rsidRPr="00B56C9B" w:rsidRDefault="00B56C9B" w:rsidP="009F116F">
      <w:pPr>
        <w:numPr>
          <w:ilvl w:val="0"/>
          <w:numId w:val="30"/>
        </w:numPr>
        <w:jc w:val="both"/>
        <w:rPr>
          <w:lang w:val="sr-Cyrl-CS"/>
        </w:rPr>
      </w:pPr>
      <w:r w:rsidRPr="00B56C9B">
        <w:rPr>
          <w:lang w:val="sr-Cyrl-CS"/>
        </w:rPr>
        <w:t>Закон о Агенцији за борбу против корупције („Сл. гласник РС“, бр. 97/08, 53/10, 66/11 - УС, 67/13 - УС, 108/13 - др. закон и 112/13 - др. пропис)</w:t>
      </w:r>
      <w:r w:rsidR="00F26D9E">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Закон о слободном приступу информацијама од јавног значаја („Сл. гласник РС“ бр.</w:t>
      </w:r>
      <w:r w:rsidR="00F26D9E">
        <w:rPr>
          <w:lang w:val="sr-Cyrl-CS"/>
        </w:rPr>
        <w:t xml:space="preserve"> 120/04, 54/07, 104/09 и 36/10);</w:t>
      </w:r>
    </w:p>
    <w:p w:rsidR="00B56C9B" w:rsidRPr="00B56C9B" w:rsidRDefault="00B56C9B" w:rsidP="009F116F">
      <w:pPr>
        <w:numPr>
          <w:ilvl w:val="0"/>
          <w:numId w:val="30"/>
        </w:numPr>
        <w:jc w:val="both"/>
        <w:rPr>
          <w:lang w:val="sr-Cyrl-CS"/>
        </w:rPr>
      </w:pPr>
      <w:r w:rsidRPr="00B56C9B">
        <w:rPr>
          <w:lang w:val="sr-Cyrl-CS"/>
        </w:rPr>
        <w:t>Закон о заштити података о личности („Сл. гласник РС“ бр.</w:t>
      </w:r>
      <w:r w:rsidR="00B87A01">
        <w:rPr>
          <w:lang w:val="sr-Cyrl-CS"/>
        </w:rPr>
        <w:t>87/18</w:t>
      </w:r>
      <w:r w:rsidRPr="00B56C9B">
        <w:rPr>
          <w:lang w:val="sr-Cyrl-CS"/>
        </w:rPr>
        <w:t>)</w:t>
      </w:r>
      <w:r w:rsidR="00F26D9E">
        <w:rPr>
          <w:lang w:val="sr-Latn-RS"/>
        </w:rPr>
        <w:t>;</w:t>
      </w:r>
      <w:r w:rsidRPr="00B56C9B">
        <w:rPr>
          <w:lang w:val="sr-Cyrl-CS"/>
        </w:rPr>
        <w:t xml:space="preserve"> </w:t>
      </w:r>
    </w:p>
    <w:p w:rsidR="009F116F" w:rsidRDefault="00B56C9B" w:rsidP="009F116F">
      <w:pPr>
        <w:numPr>
          <w:ilvl w:val="0"/>
          <w:numId w:val="30"/>
        </w:numPr>
        <w:jc w:val="both"/>
        <w:rPr>
          <w:lang w:val="sr-Cyrl-CS"/>
        </w:rPr>
      </w:pPr>
      <w:r w:rsidRPr="00B56C9B">
        <w:rPr>
          <w:lang w:val="sr-Cyrl-CS"/>
        </w:rPr>
        <w:t>Закон о спречавању злостављања на раду („Служб</w:t>
      </w:r>
      <w:r w:rsidR="009F116F">
        <w:rPr>
          <w:lang w:val="sr-Cyrl-CS"/>
        </w:rPr>
        <w:t xml:space="preserve">ени гласник РС“, број 36/10) </w:t>
      </w:r>
    </w:p>
    <w:p w:rsidR="00B56C9B" w:rsidRPr="00B56C9B" w:rsidRDefault="00B56C9B" w:rsidP="009F116F">
      <w:pPr>
        <w:numPr>
          <w:ilvl w:val="0"/>
          <w:numId w:val="30"/>
        </w:numPr>
        <w:jc w:val="both"/>
        <w:rPr>
          <w:lang w:val="sr-Cyrl-CS"/>
        </w:rPr>
      </w:pPr>
      <w:r w:rsidRPr="00B56C9B">
        <w:rPr>
          <w:lang w:val="sr-Cyrl-CS"/>
        </w:rPr>
        <w:t xml:space="preserve"> Закон о облигационим односима („Сл. лист СФРЈ“ бр. 29/78, 39/85, 45/89 - УС, 57/89, „Сл. лист СРЈ“ бр. 31/93, 22/99 - др. пропис, 23/99 -</w:t>
      </w:r>
      <w:r w:rsidR="00D4798F">
        <w:rPr>
          <w:lang w:val="sr-Cyrl-CS"/>
        </w:rPr>
        <w:t xml:space="preserve"> исправка, 35/99 - др. Пропис, </w:t>
      </w:r>
      <w:r w:rsidRPr="00B56C9B">
        <w:rPr>
          <w:lang w:val="sr-Cyrl-CS"/>
        </w:rPr>
        <w:t xml:space="preserve">44/99 - др. </w:t>
      </w:r>
      <w:r w:rsidR="00D4798F" w:rsidRPr="00B56C9B">
        <w:rPr>
          <w:lang w:val="sr-Cyrl-CS"/>
        </w:rPr>
        <w:t>П</w:t>
      </w:r>
      <w:r w:rsidRPr="00B56C9B">
        <w:rPr>
          <w:lang w:val="sr-Cyrl-CS"/>
        </w:rPr>
        <w:t>ропис</w:t>
      </w:r>
      <w:r w:rsidR="00D4798F">
        <w:rPr>
          <w:lang w:val="sr-Cyrl-CS"/>
        </w:rPr>
        <w:t xml:space="preserve">,1/2003-Уставна повеља, </w:t>
      </w:r>
      <w:r w:rsidR="00D4798F" w:rsidRPr="00B56C9B">
        <w:rPr>
          <w:lang w:val="sr-Cyrl-CS"/>
        </w:rPr>
        <w:t>„Служб</w:t>
      </w:r>
      <w:r w:rsidR="00D4798F">
        <w:rPr>
          <w:lang w:val="sr-Cyrl-CS"/>
        </w:rPr>
        <w:t>ени гласник РС“18/2020)</w:t>
      </w:r>
      <w:r w:rsidR="00F26D9E">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Закон о општем управном поступку („Сл. л</w:t>
      </w:r>
      <w:r w:rsidR="003C25C9">
        <w:rPr>
          <w:lang w:val="sr-Cyrl-CS"/>
        </w:rPr>
        <w:t xml:space="preserve">ист СРЈ“ бр. 33/97, </w:t>
      </w:r>
      <w:r w:rsidRPr="00B56C9B">
        <w:rPr>
          <w:lang w:val="sr-Cyrl-CS"/>
        </w:rPr>
        <w:t xml:space="preserve"> 31/01, „Сл. гласник РС“ број 30/10</w:t>
      </w:r>
      <w:r w:rsidR="003C25C9">
        <w:rPr>
          <w:lang w:val="sr-Cyrl-CS"/>
        </w:rPr>
        <w:t>, 18/2016 и 95/2018</w:t>
      </w:r>
      <w:r w:rsidRPr="00B56C9B">
        <w:rPr>
          <w:lang w:val="sr-Cyrl-CS"/>
        </w:rPr>
        <w:t>)</w:t>
      </w:r>
      <w:r w:rsidR="00F26D9E">
        <w:rPr>
          <w:lang w:val="sr-Latn-RS"/>
        </w:rPr>
        <w:t>;</w:t>
      </w:r>
    </w:p>
    <w:p w:rsidR="00B56C9B" w:rsidRPr="00B56C9B" w:rsidRDefault="00B56C9B" w:rsidP="009F116F">
      <w:pPr>
        <w:numPr>
          <w:ilvl w:val="0"/>
          <w:numId w:val="30"/>
        </w:numPr>
        <w:jc w:val="both"/>
        <w:rPr>
          <w:lang w:val="sr-Cyrl-CS"/>
        </w:rPr>
      </w:pPr>
      <w:r w:rsidRPr="00B56C9B">
        <w:rPr>
          <w:lang w:val="sr-Cyrl-CS"/>
        </w:rPr>
        <w:t>Закон о управним споровима („Службени гласник РС“, број 111/09)</w:t>
      </w:r>
      <w:r w:rsidR="00F26D9E">
        <w:rPr>
          <w:lang w:val="sr-Latn-RS"/>
        </w:rPr>
        <w:t>;</w:t>
      </w:r>
    </w:p>
    <w:p w:rsidR="00B56C9B" w:rsidRPr="00B56C9B" w:rsidRDefault="00B56C9B" w:rsidP="009F116F">
      <w:pPr>
        <w:numPr>
          <w:ilvl w:val="0"/>
          <w:numId w:val="30"/>
        </w:numPr>
        <w:jc w:val="both"/>
        <w:rPr>
          <w:lang w:val="sr-Cyrl-CS"/>
        </w:rPr>
      </w:pPr>
      <w:r w:rsidRPr="00B56C9B">
        <w:rPr>
          <w:lang w:val="sr-Cyrl-CS"/>
        </w:rPr>
        <w:t>Закон о запошљавању и осигурању за случај незапослености</w:t>
      </w:r>
      <w:r w:rsidR="00442952" w:rsidRPr="00B56C9B">
        <w:rPr>
          <w:lang w:val="sr-Cyrl-CS"/>
        </w:rPr>
        <w:t>(„Службени гласник РС“, број</w:t>
      </w:r>
      <w:r w:rsidR="002A32E4">
        <w:rPr>
          <w:lang w:val="sr-Latn-RS"/>
        </w:rPr>
        <w:t xml:space="preserve"> 36/09,88/10, 38/15, 113/17 i 113/</w:t>
      </w:r>
      <w:r w:rsidR="00442952">
        <w:rPr>
          <w:lang w:val="sr-Latn-RS"/>
        </w:rPr>
        <w:t>17-</w:t>
      </w:r>
      <w:r w:rsidR="00442952">
        <w:rPr>
          <w:lang w:val="sr-Cyrl-RS"/>
        </w:rPr>
        <w:t>др закон)</w:t>
      </w:r>
      <w:r w:rsidR="00F26D9E">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Закон о тајности података („Слу</w:t>
      </w:r>
      <w:r w:rsidR="00F26D9E">
        <w:rPr>
          <w:lang w:val="sr-Cyrl-CS"/>
        </w:rPr>
        <w:t>жбени гласник РС“, број 104/09);</w:t>
      </w:r>
    </w:p>
    <w:p w:rsidR="00B56C9B" w:rsidRPr="00B56C9B" w:rsidRDefault="00B56C9B" w:rsidP="009F116F">
      <w:pPr>
        <w:numPr>
          <w:ilvl w:val="0"/>
          <w:numId w:val="30"/>
        </w:numPr>
        <w:jc w:val="both"/>
        <w:rPr>
          <w:lang w:val="sr-Cyrl-CS"/>
        </w:rPr>
      </w:pPr>
      <w:r w:rsidRPr="00B56C9B">
        <w:rPr>
          <w:lang w:val="sr-Cyrl-CS"/>
        </w:rPr>
        <w:t>Закон о печату државних и других органа („Службени гласник РС“, број 101/07)</w:t>
      </w:r>
      <w:r w:rsidR="00F26D9E">
        <w:rPr>
          <w:lang w:val="sr-Latn-RS"/>
        </w:rPr>
        <w:t>;</w:t>
      </w:r>
    </w:p>
    <w:p w:rsidR="00B56C9B" w:rsidRPr="00B56C9B" w:rsidRDefault="00B56C9B" w:rsidP="009F116F">
      <w:pPr>
        <w:numPr>
          <w:ilvl w:val="0"/>
          <w:numId w:val="30"/>
        </w:numPr>
        <w:jc w:val="both"/>
        <w:rPr>
          <w:lang w:val="sr-Cyrl-CS"/>
        </w:rPr>
      </w:pPr>
      <w:r w:rsidRPr="00B56C9B">
        <w:rPr>
          <w:lang w:val="sr-Cyrl-CS"/>
        </w:rPr>
        <w:t>Закон о министарствима</w:t>
      </w:r>
      <w:r w:rsidR="00442952">
        <w:rPr>
          <w:lang w:val="sr-Cyrl-CS"/>
        </w:rPr>
        <w:t xml:space="preserve"> („Службени гласник РС“, број 128/2020</w:t>
      </w:r>
      <w:r w:rsidRPr="00B56C9B">
        <w:rPr>
          <w:lang w:val="sr-Cyrl-CS"/>
        </w:rPr>
        <w:t xml:space="preserve">); </w:t>
      </w:r>
    </w:p>
    <w:p w:rsidR="00F26D9E" w:rsidRDefault="00B56C9B" w:rsidP="009F116F">
      <w:pPr>
        <w:numPr>
          <w:ilvl w:val="0"/>
          <w:numId w:val="30"/>
        </w:numPr>
        <w:jc w:val="both"/>
        <w:rPr>
          <w:lang w:val="sr-Cyrl-CS"/>
        </w:rPr>
      </w:pPr>
      <w:r w:rsidRPr="00B56C9B">
        <w:rPr>
          <w:lang w:val="sr-Cyrl-CS"/>
        </w:rPr>
        <w:t xml:space="preserve">Закон о државној управи („Службени гласник РС“, бр. </w:t>
      </w:r>
      <w:r w:rsidR="002A32E4">
        <w:rPr>
          <w:lang w:val="sr-Cyrl-CS"/>
        </w:rPr>
        <w:t>79/05, 101/07, 95/10,</w:t>
      </w:r>
      <w:r w:rsidR="00F26D9E">
        <w:rPr>
          <w:lang w:val="sr-Cyrl-CS"/>
        </w:rPr>
        <w:t xml:space="preserve"> 99/14</w:t>
      </w:r>
      <w:r w:rsidR="00B21F61">
        <w:t xml:space="preserve">, 47/18 </w:t>
      </w:r>
      <w:r w:rsidR="00B21F61">
        <w:rPr>
          <w:lang w:val="sr-Cyrl-RS"/>
        </w:rPr>
        <w:t xml:space="preserve">и </w:t>
      </w:r>
      <w:r w:rsidR="002A32E4">
        <w:t>30/18</w:t>
      </w:r>
      <w:r w:rsidR="00F26D9E">
        <w:rPr>
          <w:lang w:val="sr-Cyrl-CS"/>
        </w:rPr>
        <w:t xml:space="preserve">); </w:t>
      </w:r>
    </w:p>
    <w:p w:rsidR="00B56C9B" w:rsidRPr="00B56C9B" w:rsidRDefault="00B56C9B" w:rsidP="009F116F">
      <w:pPr>
        <w:numPr>
          <w:ilvl w:val="0"/>
          <w:numId w:val="30"/>
        </w:numPr>
        <w:jc w:val="both"/>
        <w:rPr>
          <w:lang w:val="sr-Cyrl-CS"/>
        </w:rPr>
      </w:pPr>
      <w:r w:rsidRPr="00B56C9B">
        <w:rPr>
          <w:lang w:val="sr-Cyrl-CS"/>
        </w:rPr>
        <w:t xml:space="preserve"> Закон о буџетском систему (Службени гласник РС, бр. 54/09, 73/10, 101/10, 101/11, 93</w:t>
      </w:r>
      <w:r w:rsidR="00B21F61">
        <w:rPr>
          <w:lang w:val="sr-Cyrl-CS"/>
        </w:rPr>
        <w:t>/12, 62/13, 63/13 – исправка,</w:t>
      </w:r>
      <w:r w:rsidRPr="00B56C9B">
        <w:rPr>
          <w:lang w:val="sr-Cyrl-CS"/>
        </w:rPr>
        <w:t>108/13</w:t>
      </w:r>
      <w:r w:rsidR="00B21F61">
        <w:rPr>
          <w:lang w:val="sr-Cyrl-CS"/>
        </w:rPr>
        <w:t>, 142/14,68/15 др закон, 103/15,99/16, 113/17, 95/18,31/19,72/19 и 149/20</w:t>
      </w:r>
      <w:r w:rsidRPr="00B56C9B">
        <w:rPr>
          <w:lang w:val="sr-Cyrl-CS"/>
        </w:rPr>
        <w:t>);</w:t>
      </w:r>
    </w:p>
    <w:p w:rsidR="00B56C9B" w:rsidRPr="00B56C9B" w:rsidRDefault="00B56C9B" w:rsidP="009F116F">
      <w:pPr>
        <w:numPr>
          <w:ilvl w:val="0"/>
          <w:numId w:val="30"/>
        </w:numPr>
        <w:jc w:val="both"/>
        <w:rPr>
          <w:lang w:val="sr-Cyrl-CS"/>
        </w:rPr>
      </w:pPr>
      <w:r w:rsidRPr="00B56C9B">
        <w:rPr>
          <w:lang w:val="sr-Cyrl-CS"/>
        </w:rPr>
        <w:t>Закон о буџету РС за текућу годину</w:t>
      </w:r>
      <w:r w:rsidR="00F26D9E">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 xml:space="preserve">Закон о рачуноводству („Службени гласник РС“, број 62/13) </w:t>
      </w:r>
    </w:p>
    <w:p w:rsidR="00B56C9B" w:rsidRPr="00B56C9B" w:rsidRDefault="00B56C9B" w:rsidP="009F116F">
      <w:pPr>
        <w:numPr>
          <w:ilvl w:val="0"/>
          <w:numId w:val="30"/>
        </w:numPr>
        <w:jc w:val="both"/>
        <w:rPr>
          <w:lang w:val="sr-Cyrl-CS"/>
        </w:rPr>
      </w:pPr>
      <w:r w:rsidRPr="00B56C9B">
        <w:rPr>
          <w:lang w:val="sr-Cyrl-CS"/>
        </w:rPr>
        <w:t>Закон о ревизији</w:t>
      </w:r>
      <w:r w:rsidR="0089336A">
        <w:rPr>
          <w:lang w:val="sr-Cyrl-CS"/>
        </w:rPr>
        <w:t xml:space="preserve"> („Службени гласник РС“, број 73/19</w:t>
      </w:r>
      <w:r w:rsidRPr="00B56C9B">
        <w:rPr>
          <w:lang w:val="sr-Cyrl-CS"/>
        </w:rPr>
        <w:t xml:space="preserve">) </w:t>
      </w:r>
    </w:p>
    <w:p w:rsidR="00B56C9B" w:rsidRPr="00B56C9B" w:rsidRDefault="009F116F" w:rsidP="009F116F">
      <w:pPr>
        <w:numPr>
          <w:ilvl w:val="0"/>
          <w:numId w:val="30"/>
        </w:numPr>
        <w:jc w:val="both"/>
        <w:rPr>
          <w:lang w:val="sr-Cyrl-CS"/>
        </w:rPr>
      </w:pPr>
      <w:r>
        <w:rPr>
          <w:lang w:val="sr-Cyrl-CS"/>
        </w:rPr>
        <w:t>З</w:t>
      </w:r>
      <w:r w:rsidR="00B56C9B" w:rsidRPr="00B56C9B">
        <w:rPr>
          <w:lang w:val="sr-Cyrl-CS"/>
        </w:rPr>
        <w:t>акон о пензијском и инвалидском осигурању („Службени гласник РС”, бр. 34/03, 64/04 - УС, 84/04 - др. закон, 85/05, 101/05 - др. закон, 63/06 - УС, 5/09, 107/09,</w:t>
      </w:r>
      <w:r w:rsidR="009336F9">
        <w:rPr>
          <w:lang w:val="sr-Cyrl-CS"/>
        </w:rPr>
        <w:t xml:space="preserve"> 101/10, 93/12, 62/13, 108/13 ,</w:t>
      </w:r>
      <w:r w:rsidR="00B56C9B" w:rsidRPr="00B56C9B">
        <w:rPr>
          <w:lang w:val="sr-Cyrl-CS"/>
        </w:rPr>
        <w:t>75/14</w:t>
      </w:r>
      <w:r w:rsidR="009336F9">
        <w:rPr>
          <w:lang w:val="sr-Cyrl-CS"/>
        </w:rPr>
        <w:t>, 142/14, 73/18,46/19 одлука УС и 86/19</w:t>
      </w:r>
      <w:r w:rsidR="00B56C9B"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lastRenderedPageBreak/>
        <w:t xml:space="preserve">Посебан колективни уговор за државне органе; </w:t>
      </w:r>
    </w:p>
    <w:p w:rsidR="00B56C9B" w:rsidRPr="00B56C9B" w:rsidRDefault="00B56C9B" w:rsidP="009F116F">
      <w:pPr>
        <w:numPr>
          <w:ilvl w:val="0"/>
          <w:numId w:val="30"/>
        </w:numPr>
        <w:jc w:val="both"/>
        <w:rPr>
          <w:lang w:val="sr-Cyrl-CS"/>
        </w:rPr>
      </w:pPr>
      <w:r w:rsidRPr="00B56C9B">
        <w:rPr>
          <w:lang w:val="sr-Cyrl-CS"/>
        </w:rPr>
        <w:t>Уредба о канцеларијском пословању органа државне управе („Сл. гласник РС“, број 80/92</w:t>
      </w:r>
      <w:r w:rsidR="00B21F61">
        <w:rPr>
          <w:lang w:val="sr-Cyrl-CS"/>
        </w:rPr>
        <w:t>, 45/16 и 98/16</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РС“, бр. 81/07 - пречишћен текст, 69/08, 98/12 и 87/13);</w:t>
      </w:r>
    </w:p>
    <w:p w:rsidR="00B56C9B" w:rsidRPr="00B56C9B" w:rsidRDefault="00B56C9B" w:rsidP="009F116F">
      <w:pPr>
        <w:numPr>
          <w:ilvl w:val="0"/>
          <w:numId w:val="30"/>
        </w:numPr>
        <w:jc w:val="both"/>
        <w:rPr>
          <w:lang w:val="sr-Cyrl-CS"/>
        </w:rPr>
      </w:pPr>
      <w:r w:rsidRPr="00B56C9B">
        <w:rPr>
          <w:lang w:val="sr-Cyrl-CS"/>
        </w:rPr>
        <w:t xml:space="preserve">Уредба о разврставању радних места и мерилима за опис радних места државних службеника („Сл. гласник РС“, бр. 117/05, 108/08, 109/09, 95/10 и 117/12); </w:t>
      </w:r>
    </w:p>
    <w:p w:rsidR="00B56C9B" w:rsidRPr="00B56C9B" w:rsidRDefault="00B56C9B" w:rsidP="009F116F">
      <w:pPr>
        <w:numPr>
          <w:ilvl w:val="0"/>
          <w:numId w:val="30"/>
        </w:numPr>
        <w:jc w:val="both"/>
        <w:rPr>
          <w:lang w:val="sr-Cyrl-CS"/>
        </w:rPr>
      </w:pPr>
      <w:r w:rsidRPr="00B56C9B">
        <w:rPr>
          <w:lang w:val="sr-Cyrl-CS"/>
        </w:rPr>
        <w:t>Уредба о разврставању радних места намештеника („Сл. гласник РС“, бр. 5/06 и 30/06)</w:t>
      </w:r>
      <w:r w:rsidR="00C25052">
        <w:rPr>
          <w:lang w:val="sr-Latn-RS"/>
        </w:rPr>
        <w:t>;</w:t>
      </w:r>
      <w:r w:rsidRPr="00B56C9B">
        <w:rPr>
          <w:lang w:val="sr-Cyrl-CS"/>
        </w:rPr>
        <w:t xml:space="preserve"> </w:t>
      </w:r>
    </w:p>
    <w:p w:rsidR="00C25052" w:rsidRDefault="00B56C9B" w:rsidP="009F116F">
      <w:pPr>
        <w:numPr>
          <w:ilvl w:val="0"/>
          <w:numId w:val="30"/>
        </w:numPr>
        <w:jc w:val="both"/>
        <w:rPr>
          <w:lang w:val="sr-Cyrl-CS"/>
        </w:rPr>
      </w:pPr>
      <w:r w:rsidRPr="00B56C9B">
        <w:rPr>
          <w:lang w:val="sr-Cyrl-CS"/>
        </w:rPr>
        <w:t>Уредба о спровођењу интерног и јавног конкурса за попуњавање радних места у државним органима („Сл.гласник РС“ бр. 3/06, 38/07, 41</w:t>
      </w:r>
      <w:r w:rsidR="009F116F">
        <w:rPr>
          <w:lang w:val="sr-Cyrl-CS"/>
        </w:rPr>
        <w:t xml:space="preserve">/07- пречишћен текст 109/09); </w:t>
      </w:r>
    </w:p>
    <w:p w:rsidR="00B56C9B" w:rsidRPr="00B56C9B" w:rsidRDefault="00B56C9B" w:rsidP="009F116F">
      <w:pPr>
        <w:numPr>
          <w:ilvl w:val="0"/>
          <w:numId w:val="30"/>
        </w:numPr>
        <w:jc w:val="both"/>
        <w:rPr>
          <w:lang w:val="sr-Cyrl-CS"/>
        </w:rPr>
      </w:pPr>
      <w:r w:rsidRPr="00B56C9B">
        <w:rPr>
          <w:lang w:val="sr-Cyrl-CS"/>
        </w:rPr>
        <w:t xml:space="preserve">Уредба о припреми кадровског плана у државним органима („Сл. гласник РС“, бр. 8/06); </w:t>
      </w:r>
    </w:p>
    <w:p w:rsidR="00B56C9B" w:rsidRPr="00B56C9B" w:rsidRDefault="00B56C9B" w:rsidP="009F116F">
      <w:pPr>
        <w:numPr>
          <w:ilvl w:val="0"/>
          <w:numId w:val="30"/>
        </w:numPr>
        <w:jc w:val="both"/>
        <w:rPr>
          <w:lang w:val="sr-Cyrl-CS"/>
        </w:rPr>
      </w:pPr>
      <w:r w:rsidRPr="00B56C9B">
        <w:rPr>
          <w:lang w:val="sr-Cyrl-CS"/>
        </w:rPr>
        <w:t xml:space="preserve">Уредба о оцењивању државних службеника („Сл. гласник РС“, бр. 11/06 и 109/09); </w:t>
      </w:r>
    </w:p>
    <w:p w:rsidR="00B56C9B" w:rsidRPr="00B56C9B" w:rsidRDefault="00B56C9B" w:rsidP="009F116F">
      <w:pPr>
        <w:numPr>
          <w:ilvl w:val="0"/>
          <w:numId w:val="30"/>
        </w:numPr>
        <w:jc w:val="both"/>
        <w:rPr>
          <w:lang w:val="sr-Cyrl-CS"/>
        </w:rPr>
      </w:pPr>
      <w:r w:rsidRPr="00B56C9B">
        <w:rPr>
          <w:lang w:val="sr-Cyrl-CS"/>
        </w:rPr>
        <w:t xml:space="preserve">Уредба о обрасцу за вођење евиденције и начину вођења евиденције о обради података о личности („Сл. гласник РС“, број 50/09); </w:t>
      </w:r>
    </w:p>
    <w:p w:rsidR="00B56C9B" w:rsidRPr="00B56C9B" w:rsidRDefault="00B56C9B" w:rsidP="009F116F">
      <w:pPr>
        <w:numPr>
          <w:ilvl w:val="0"/>
          <w:numId w:val="30"/>
        </w:numPr>
        <w:jc w:val="both"/>
        <w:rPr>
          <w:lang w:val="sr-Cyrl-CS"/>
        </w:rPr>
      </w:pPr>
      <w:r w:rsidRPr="00B56C9B">
        <w:rPr>
          <w:lang w:val="sr-Cyrl-CS"/>
        </w:rPr>
        <w:t xml:space="preserve">Уредба о накнадама и другим примањима изабраних и постављених лица у државним органима („Сл. гласник РС“, број 44/08 - пречишћен текст); </w:t>
      </w:r>
    </w:p>
    <w:p w:rsidR="00B56C9B" w:rsidRPr="00B56C9B" w:rsidRDefault="00B56C9B" w:rsidP="009F116F">
      <w:pPr>
        <w:numPr>
          <w:ilvl w:val="0"/>
          <w:numId w:val="30"/>
        </w:numPr>
        <w:jc w:val="both"/>
        <w:rPr>
          <w:lang w:val="sr-Cyrl-CS"/>
        </w:rPr>
      </w:pPr>
      <w:r w:rsidRPr="00B56C9B">
        <w:rPr>
          <w:lang w:val="sr-Cyrl-CS"/>
        </w:rPr>
        <w:t>Уредба о начину и поступку означавања тајности података, односно докумената („Сл. гласник РС“, број 8/11);</w:t>
      </w:r>
    </w:p>
    <w:p w:rsidR="009F116F" w:rsidRDefault="00B56C9B" w:rsidP="009F116F">
      <w:pPr>
        <w:numPr>
          <w:ilvl w:val="0"/>
          <w:numId w:val="30"/>
        </w:numPr>
        <w:jc w:val="both"/>
        <w:rPr>
          <w:lang w:val="sr-Cyrl-CS"/>
        </w:rPr>
      </w:pPr>
      <w:r w:rsidRPr="00B56C9B">
        <w:rPr>
          <w:lang w:val="sr-Cyrl-CS"/>
        </w:rPr>
        <w:t>Уредба о буџетском рачуноводству („Службени гласник РС“, бр. 125/03</w:t>
      </w:r>
      <w:r w:rsidR="00C25052">
        <w:rPr>
          <w:lang w:val="sr-Cyrl-CS"/>
        </w:rPr>
        <w:t xml:space="preserve"> и </w:t>
      </w:r>
      <w:r w:rsidR="00C25052">
        <w:rPr>
          <w:lang w:val="sr-Cyrl-CS"/>
        </w:rPr>
        <w:t> 12/06);</w:t>
      </w:r>
    </w:p>
    <w:p w:rsidR="00B56C9B" w:rsidRPr="00B56C9B" w:rsidRDefault="00B56C9B" w:rsidP="009F116F">
      <w:pPr>
        <w:numPr>
          <w:ilvl w:val="0"/>
          <w:numId w:val="30"/>
        </w:numPr>
        <w:jc w:val="both"/>
        <w:rPr>
          <w:lang w:val="sr-Cyrl-CS"/>
        </w:rPr>
      </w:pPr>
      <w:r w:rsidRPr="00B56C9B">
        <w:rPr>
          <w:lang w:val="sr-Cyrl-CS"/>
        </w:rPr>
        <w:t>Уредба о коефицијентима за обрачу</w:t>
      </w:r>
      <w:r w:rsidR="009F116F">
        <w:rPr>
          <w:lang w:val="sr-Cyrl-CS"/>
        </w:rPr>
        <w:t xml:space="preserve">н и исплату плата именованих и </w:t>
      </w:r>
      <w:r w:rsidRPr="00B56C9B">
        <w:rPr>
          <w:lang w:val="sr-Cyrl-CS"/>
        </w:rPr>
        <w:t xml:space="preserve"> постављених лица и запослених </w:t>
      </w:r>
      <w:r w:rsidR="009F116F">
        <w:rPr>
          <w:lang w:val="sr-Cyrl-CS"/>
        </w:rPr>
        <w:t xml:space="preserve">у државним органима („Службени </w:t>
      </w:r>
      <w:r w:rsidRPr="00B56C9B">
        <w:rPr>
          <w:lang w:val="sr-Cyrl-CS"/>
        </w:rPr>
        <w:t xml:space="preserve"> гласник РС”, број 44/08-пречишћен текст)</w:t>
      </w:r>
      <w:r w:rsidR="00C25052">
        <w:rPr>
          <w:lang w:val="sr-Latn-RS"/>
        </w:rPr>
        <w:t>;</w:t>
      </w:r>
    </w:p>
    <w:p w:rsidR="00B56C9B" w:rsidRPr="00B56C9B" w:rsidRDefault="00B56C9B" w:rsidP="009F116F">
      <w:pPr>
        <w:numPr>
          <w:ilvl w:val="0"/>
          <w:numId w:val="30"/>
        </w:numPr>
        <w:jc w:val="both"/>
        <w:rPr>
          <w:lang w:val="sr-Cyrl-CS"/>
        </w:rPr>
      </w:pPr>
      <w:r w:rsidRPr="00B56C9B">
        <w:rPr>
          <w:lang w:val="sr-Cyrl-CS"/>
        </w:rPr>
        <w:t>Уредба о накнади трошкова и отпремнини државних службеника и намештеника („Службени гласник РС“, бр. 98/07 и 84/14)</w:t>
      </w:r>
      <w:r w:rsidR="00C25052">
        <w:rPr>
          <w:lang w:val="sr-Latn-RS"/>
        </w:rPr>
        <w:t>;</w:t>
      </w:r>
    </w:p>
    <w:p w:rsidR="00B56C9B" w:rsidRPr="00B56C9B" w:rsidRDefault="00B56C9B" w:rsidP="009F116F">
      <w:pPr>
        <w:numPr>
          <w:ilvl w:val="0"/>
          <w:numId w:val="30"/>
        </w:numPr>
        <w:jc w:val="both"/>
        <w:rPr>
          <w:lang w:val="sr-Cyrl-CS"/>
        </w:rPr>
      </w:pPr>
      <w:r w:rsidRPr="00B56C9B">
        <w:rPr>
          <w:lang w:val="sr-Cyrl-CS"/>
        </w:rPr>
        <w:t>Упутство о канцеларијском пословању органа државне управе („Службени гласник РС“, бр. 10/93 и 14/93-испр.)</w:t>
      </w:r>
      <w:r w:rsidR="00C25052">
        <w:rPr>
          <w:lang w:val="sr-Latn-RS"/>
        </w:rPr>
        <w:t>;</w:t>
      </w:r>
      <w:r w:rsidRPr="00B56C9B">
        <w:rPr>
          <w:lang w:val="sr-Cyrl-CS"/>
        </w:rPr>
        <w:t xml:space="preserve"> </w:t>
      </w:r>
    </w:p>
    <w:p w:rsidR="009F116F" w:rsidRDefault="00B56C9B" w:rsidP="009F116F">
      <w:pPr>
        <w:numPr>
          <w:ilvl w:val="0"/>
          <w:numId w:val="30"/>
        </w:numPr>
        <w:jc w:val="both"/>
        <w:rPr>
          <w:lang w:val="sr-Cyrl-CS"/>
        </w:rPr>
      </w:pPr>
      <w:r w:rsidRPr="00B56C9B">
        <w:rPr>
          <w:lang w:val="sr-Cyrl-CS"/>
        </w:rPr>
        <w:t>Уредба о електронском канцеларијском пословању органа државне управе („Службени гласник РС“, број 40/10)</w:t>
      </w:r>
      <w:r w:rsidR="00C25052">
        <w:rPr>
          <w:lang w:val="sr-Latn-RS"/>
        </w:rPr>
        <w:t>;</w:t>
      </w:r>
      <w:r w:rsidRPr="00B56C9B">
        <w:rPr>
          <w:lang w:val="sr-Cyrl-CS"/>
        </w:rPr>
        <w:t xml:space="preserve"> </w:t>
      </w:r>
    </w:p>
    <w:p w:rsidR="009F116F" w:rsidRDefault="00B56C9B" w:rsidP="009F116F">
      <w:pPr>
        <w:numPr>
          <w:ilvl w:val="0"/>
          <w:numId w:val="30"/>
        </w:numPr>
        <w:jc w:val="both"/>
        <w:rPr>
          <w:lang w:val="sr-Cyrl-CS"/>
        </w:rPr>
      </w:pPr>
      <w:r w:rsidRPr="00B56C9B">
        <w:rPr>
          <w:lang w:val="sr-Cyrl-CS"/>
        </w:rPr>
        <w:t>Упутство о електронском канцеларијском пословању („Службени гласник РС“, број 102/10)</w:t>
      </w:r>
      <w:r w:rsidR="00C25052">
        <w:rPr>
          <w:lang w:val="sr-Latn-RS"/>
        </w:rPr>
        <w:t>;</w:t>
      </w:r>
      <w:r w:rsidRPr="00B56C9B">
        <w:rPr>
          <w:lang w:val="sr-Cyrl-CS"/>
        </w:rPr>
        <w:t xml:space="preserve"> </w:t>
      </w:r>
    </w:p>
    <w:p w:rsidR="00B56C9B" w:rsidRPr="00FE158E" w:rsidRDefault="00B56C9B" w:rsidP="005463EC">
      <w:pPr>
        <w:numPr>
          <w:ilvl w:val="0"/>
          <w:numId w:val="30"/>
        </w:numPr>
        <w:jc w:val="both"/>
        <w:rPr>
          <w:lang w:val="sr-Cyrl-CS"/>
        </w:rPr>
      </w:pPr>
      <w:r w:rsidRPr="00FE158E">
        <w:rPr>
          <w:lang w:val="sr-Cyrl-CS"/>
        </w:rPr>
        <w:t>Пословник Владе („Сл. гласник РС“, бр. 61/06 - пречишћен текст,</w:t>
      </w:r>
      <w:r w:rsidR="00FE158E">
        <w:rPr>
          <w:lang w:val="sr-Cyrl-CS"/>
        </w:rPr>
        <w:t xml:space="preserve"> 69/08, 88/08, 88/09,33/10,69/10,20/11,37/11,30/13, 76/14 и 8/19 –др уредба);</w:t>
      </w:r>
    </w:p>
    <w:p w:rsidR="009F116F" w:rsidRDefault="00B56C9B" w:rsidP="009F116F">
      <w:pPr>
        <w:numPr>
          <w:ilvl w:val="0"/>
          <w:numId w:val="30"/>
        </w:numPr>
        <w:jc w:val="both"/>
        <w:rPr>
          <w:lang w:val="sr-Cyrl-CS"/>
        </w:rPr>
      </w:pPr>
      <w:r w:rsidRPr="00B56C9B">
        <w:rPr>
          <w:lang w:val="sr-Cyrl-CS"/>
        </w:rPr>
        <w:t>Правилник о поклонима функционера („Сл. гласник РС“, бр. 81/10 и 92/11);</w:t>
      </w:r>
    </w:p>
    <w:p w:rsidR="00B56C9B" w:rsidRPr="00B56C9B" w:rsidRDefault="00B56C9B" w:rsidP="009F116F">
      <w:pPr>
        <w:numPr>
          <w:ilvl w:val="0"/>
          <w:numId w:val="30"/>
        </w:numPr>
        <w:jc w:val="both"/>
        <w:rPr>
          <w:lang w:val="sr-Cyrl-CS"/>
        </w:rPr>
      </w:pPr>
      <w:r w:rsidRPr="00B56C9B">
        <w:rPr>
          <w:lang w:val="sr-Cyrl-CS"/>
        </w:rPr>
        <w:t xml:space="preserve"> Правилник о форми и садржини плана набавки и извештаја о извршењу плана набавки („Сл. гласник РС“, број 29/13)</w:t>
      </w:r>
      <w:r w:rsidR="00C25052">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Правилник о форми и садржини захтева за мишљење о основаности примене преговарачког поступка („Сл. гласник РС“, број 29/13)</w:t>
      </w:r>
      <w:r w:rsidR="00C25052">
        <w:rPr>
          <w:lang w:val="sr-Latn-RS"/>
        </w:rPr>
        <w:t>;</w:t>
      </w:r>
      <w:r w:rsidRPr="00B56C9B">
        <w:rPr>
          <w:lang w:val="sr-Cyrl-CS"/>
        </w:rPr>
        <w:t xml:space="preserve"> </w:t>
      </w:r>
    </w:p>
    <w:p w:rsidR="009F116F" w:rsidRDefault="00B56C9B" w:rsidP="009F116F">
      <w:pPr>
        <w:numPr>
          <w:ilvl w:val="0"/>
          <w:numId w:val="30"/>
        </w:numPr>
        <w:jc w:val="both"/>
        <w:rPr>
          <w:lang w:val="sr-Cyrl-CS"/>
        </w:rPr>
      </w:pPr>
      <w:r w:rsidRPr="00B56C9B">
        <w:rPr>
          <w:lang w:val="sr-Cyrl-CS"/>
        </w:rPr>
        <w:t>Правилник о начину доказивања испуњености услова да су понуђена добра домаћег порекла („Сл. гласник РС“, број 33/13)</w:t>
      </w:r>
      <w:r w:rsidR="00C25052">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Правилник о обавезним елементима конкурсне документације у поступцима јавних набавки и начину доказивања испуњености у</w:t>
      </w:r>
      <w:r w:rsidR="00881B78">
        <w:rPr>
          <w:lang w:val="sr-Cyrl-CS"/>
        </w:rPr>
        <w:t>слова („Сл. гласник РС“, број 86/15 и 41/19</w:t>
      </w:r>
      <w:r w:rsidRPr="00B56C9B">
        <w:rPr>
          <w:lang w:val="sr-Cyrl-CS"/>
        </w:rPr>
        <w:t>)</w:t>
      </w:r>
      <w:r w:rsidR="00C25052">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Правилник о садржини извештаја о јавним набавкама и начину вођења евиденције о јавним набавкама („Сл. гласник РС“, број 29/13)</w:t>
      </w:r>
      <w:r w:rsidR="00C25052">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Правилник о правилима понашања послодаваца и запослених у вези са превенцијом и заштитом од злостављања на раду („Сл. гласник РС“, број 62/10);</w:t>
      </w:r>
    </w:p>
    <w:p w:rsidR="009F116F" w:rsidRDefault="00B56C9B" w:rsidP="009F116F">
      <w:pPr>
        <w:numPr>
          <w:ilvl w:val="0"/>
          <w:numId w:val="30"/>
        </w:numPr>
        <w:jc w:val="both"/>
        <w:rPr>
          <w:lang w:val="sr-Cyrl-CS"/>
        </w:rPr>
      </w:pPr>
      <w:r w:rsidRPr="00B56C9B">
        <w:rPr>
          <w:lang w:val="sr-Cyrl-CS"/>
        </w:rPr>
        <w:lastRenderedPageBreak/>
        <w:t>Правилник о стручним оспособљеностима, знањима и вештинама које се проверавају у изборном поступку, начин њихове провере и мерилима за избор на радна места („Сл. гласник РС“, бр.</w:t>
      </w:r>
      <w:r w:rsidR="009F116F">
        <w:rPr>
          <w:lang w:val="sr-Cyrl-CS"/>
        </w:rPr>
        <w:t xml:space="preserve"> 64/06</w:t>
      </w:r>
      <w:r w:rsidR="00BE2C07">
        <w:rPr>
          <w:lang w:val="sr-Cyrl-CS"/>
        </w:rPr>
        <w:t>, 81/06, 43/09,</w:t>
      </w:r>
      <w:r w:rsidR="009F116F">
        <w:rPr>
          <w:lang w:val="sr-Cyrl-CS"/>
        </w:rPr>
        <w:t xml:space="preserve"> 35/10</w:t>
      </w:r>
      <w:r w:rsidR="00BE2C07">
        <w:rPr>
          <w:lang w:val="sr-Cyrl-CS"/>
        </w:rPr>
        <w:t xml:space="preserve"> и 30/15</w:t>
      </w:r>
      <w:r w:rsidR="009F116F">
        <w:rPr>
          <w:lang w:val="sr-Cyrl-CS"/>
        </w:rPr>
        <w:t xml:space="preserve">); </w:t>
      </w:r>
    </w:p>
    <w:p w:rsidR="00B56C9B" w:rsidRPr="00B56C9B" w:rsidRDefault="00B56C9B" w:rsidP="009F116F">
      <w:pPr>
        <w:numPr>
          <w:ilvl w:val="0"/>
          <w:numId w:val="30"/>
        </w:numPr>
        <w:jc w:val="both"/>
        <w:rPr>
          <w:lang w:val="sr-Cyrl-CS"/>
        </w:rPr>
      </w:pPr>
      <w:r w:rsidRPr="00B56C9B">
        <w:rPr>
          <w:lang w:val="sr-Cyrl-CS"/>
        </w:rPr>
        <w:t>Стратегија реформе јавне управе у Републици Србији ("Службени гласник РС", 9/2014 и 42/2014 - испр.</w:t>
      </w:r>
      <w:r w:rsidR="00FE0B49">
        <w:rPr>
          <w:lang w:val="sr-Cyrl-CS"/>
        </w:rPr>
        <w:t xml:space="preserve"> и 54/18</w:t>
      </w:r>
      <w:r w:rsidRPr="00B56C9B">
        <w:rPr>
          <w:lang w:val="sr-Cyrl-CS"/>
        </w:rPr>
        <w:t>)</w:t>
      </w:r>
      <w:r w:rsidR="00C25052">
        <w:rPr>
          <w:lang w:val="sr-Latn-RS"/>
        </w:rPr>
        <w:t>;</w:t>
      </w:r>
      <w:r w:rsidRPr="00B56C9B">
        <w:rPr>
          <w:lang w:val="sr-Cyrl-CS"/>
        </w:rPr>
        <w:t xml:space="preserve"> </w:t>
      </w:r>
    </w:p>
    <w:p w:rsidR="00B56C9B" w:rsidRPr="00B56C9B" w:rsidRDefault="00B56C9B" w:rsidP="009F116F">
      <w:pPr>
        <w:numPr>
          <w:ilvl w:val="0"/>
          <w:numId w:val="30"/>
        </w:numPr>
        <w:jc w:val="both"/>
        <w:rPr>
          <w:lang w:val="sr-Cyrl-CS"/>
        </w:rPr>
      </w:pPr>
      <w:r w:rsidRPr="00B56C9B">
        <w:rPr>
          <w:lang w:val="sr-Cyrl-CS"/>
        </w:rPr>
        <w:t xml:space="preserve">Стратегија стручног усавршавања државних службеника у Републици Србији за период 2011-2013. године ("Службени </w:t>
      </w:r>
      <w:r w:rsidR="00C25052">
        <w:rPr>
          <w:lang w:val="sr-Cyrl-CS"/>
        </w:rPr>
        <w:t>гласник РС", бр. 56/11, 51/13);</w:t>
      </w:r>
    </w:p>
    <w:p w:rsidR="00B56C9B" w:rsidRPr="00B56C9B" w:rsidRDefault="00B56C9B" w:rsidP="009F116F">
      <w:pPr>
        <w:numPr>
          <w:ilvl w:val="0"/>
          <w:numId w:val="30"/>
        </w:numPr>
        <w:jc w:val="both"/>
        <w:rPr>
          <w:lang w:val="sr-Cyrl-CS"/>
        </w:rPr>
      </w:pPr>
      <w:r w:rsidRPr="00B56C9B">
        <w:rPr>
          <w:lang w:val="sr-Cyrl-CS"/>
        </w:rPr>
        <w:t xml:space="preserve">Закон о </w:t>
      </w:r>
      <w:r w:rsidR="00FE0B49">
        <w:rPr>
          <w:lang w:val="sr-Cyrl-CS"/>
        </w:rPr>
        <w:t xml:space="preserve">печату државних и других органа </w:t>
      </w:r>
      <w:r w:rsidRPr="00B56C9B">
        <w:rPr>
          <w:lang w:val="sr-Cyrl-CS"/>
        </w:rPr>
        <w:t>(„Служб</w:t>
      </w:r>
      <w:r w:rsidR="009F116F">
        <w:rPr>
          <w:lang w:val="sr-Cyrl-CS"/>
        </w:rPr>
        <w:t>ени гласник РС“, број 101/07).</w:t>
      </w:r>
    </w:p>
    <w:p w:rsidR="00B56C9B" w:rsidRDefault="00B56C9B" w:rsidP="00D61642">
      <w:pPr>
        <w:jc w:val="both"/>
        <w:rPr>
          <w:lang w:val="sr-Cyrl-CS"/>
        </w:rPr>
      </w:pPr>
    </w:p>
    <w:p w:rsidR="00AA521F" w:rsidRPr="00D61642" w:rsidRDefault="00AA521F" w:rsidP="00D61642">
      <w:pPr>
        <w:ind w:firstLine="1077"/>
        <w:jc w:val="both"/>
        <w:rPr>
          <w:iCs/>
          <w:lang w:val="sr-Cyrl-CS"/>
        </w:rPr>
      </w:pPr>
    </w:p>
    <w:p w:rsidR="002A0B78" w:rsidRPr="00D61642" w:rsidRDefault="002A0B78" w:rsidP="00D61642">
      <w:pPr>
        <w:pStyle w:val="Normal1"/>
        <w:numPr>
          <w:ilvl w:val="0"/>
          <w:numId w:val="23"/>
        </w:numPr>
        <w:spacing w:before="0" w:beforeAutospacing="0" w:after="0" w:afterAutospacing="0"/>
        <w:jc w:val="both"/>
        <w:rPr>
          <w:b/>
          <w:lang w:val="sr-Cyrl-CS"/>
        </w:rPr>
      </w:pPr>
      <w:r w:rsidRPr="00D61642">
        <w:rPr>
          <w:b/>
          <w:lang w:val="sr-Cyrl-CS"/>
        </w:rPr>
        <w:t>УСЛУГЕ КОЈЕ ОРГАН ПРУЖА ЗАИНТЕРЕСОВАНИМ ЛИЦИМА</w:t>
      </w:r>
    </w:p>
    <w:p w:rsidR="002A0B78" w:rsidRDefault="002A0B78" w:rsidP="00D61642">
      <w:pPr>
        <w:jc w:val="both"/>
        <w:rPr>
          <w:b/>
          <w:lang w:val="sr-Cyrl-CS"/>
        </w:rPr>
      </w:pPr>
    </w:p>
    <w:p w:rsidR="00AA521F" w:rsidRPr="00D61642" w:rsidRDefault="00AA521F" w:rsidP="00D61642">
      <w:pPr>
        <w:jc w:val="both"/>
        <w:rPr>
          <w:b/>
          <w:lang w:val="sr-Cyrl-CS"/>
        </w:rPr>
      </w:pPr>
    </w:p>
    <w:p w:rsidR="002A0B78" w:rsidRDefault="002A0B78" w:rsidP="00C25052">
      <w:pPr>
        <w:ind w:firstLine="360"/>
        <w:jc w:val="both"/>
        <w:rPr>
          <w:lang w:val="sr-Cyrl-CS"/>
        </w:rPr>
      </w:pPr>
      <w:r w:rsidRPr="00D61642">
        <w:rPr>
          <w:lang w:val="sr-Cyrl-CS"/>
        </w:rPr>
        <w:t>Услугe којe Агeнција пружа заинтeрeсованим лицима су рeшавањe индивидуалних и колeктивних радних спорова (арбитражe и мирeња),  у складу са Законом о мирном рeшавању радних спорова.</w:t>
      </w:r>
    </w:p>
    <w:p w:rsidR="00B23445" w:rsidRPr="00D61642" w:rsidRDefault="00B23445" w:rsidP="00D61642">
      <w:pPr>
        <w:jc w:val="both"/>
        <w:rPr>
          <w:lang w:val="sr-Cyrl-CS"/>
        </w:rPr>
      </w:pPr>
    </w:p>
    <w:p w:rsidR="002A0B78" w:rsidRPr="00D61642" w:rsidRDefault="002A0B78" w:rsidP="008321F0">
      <w:pPr>
        <w:autoSpaceDE w:val="0"/>
        <w:autoSpaceDN w:val="0"/>
        <w:adjustRightInd w:val="0"/>
        <w:jc w:val="both"/>
        <w:rPr>
          <w:lang w:val="sr-Cyrl-CS"/>
        </w:rPr>
      </w:pPr>
      <w:r w:rsidRPr="00D61642">
        <w:rPr>
          <w:b/>
          <w:lang w:val="sr-Cyrl-CS"/>
        </w:rPr>
        <w:t>Индивидуалним радним спором</w:t>
      </w:r>
      <w:r w:rsidRPr="00D61642">
        <w:rPr>
          <w:lang w:val="sr-Cyrl-CS"/>
        </w:rPr>
        <w:t>, у смислу овог закона, сматра сe спор поводом</w:t>
      </w:r>
      <w:r w:rsidR="004702B7">
        <w:rPr>
          <w:lang w:val="sr-Cyrl-CS"/>
        </w:rPr>
        <w:t xml:space="preserve"> </w:t>
      </w:r>
    </w:p>
    <w:p w:rsidR="008321F0" w:rsidRPr="008321F0" w:rsidRDefault="008321F0" w:rsidP="008321F0">
      <w:pPr>
        <w:autoSpaceDE w:val="0"/>
        <w:autoSpaceDN w:val="0"/>
        <w:adjustRightInd w:val="0"/>
        <w:jc w:val="both"/>
        <w:rPr>
          <w:bCs/>
          <w:lang w:val="sr-Cyrl-RS"/>
        </w:rPr>
      </w:pPr>
      <w:r w:rsidRPr="008321F0">
        <w:rPr>
          <w:bCs/>
          <w:lang w:val="sr-Cyrl-RS"/>
        </w:rPr>
        <w:t>1) отказа уговора о раду;</w:t>
      </w:r>
    </w:p>
    <w:p w:rsidR="008321F0" w:rsidRPr="008321F0" w:rsidRDefault="008321F0" w:rsidP="008321F0">
      <w:pPr>
        <w:autoSpaceDE w:val="0"/>
        <w:autoSpaceDN w:val="0"/>
        <w:adjustRightInd w:val="0"/>
        <w:jc w:val="both"/>
        <w:rPr>
          <w:bCs/>
          <w:lang w:val="sr-Cyrl-RS"/>
        </w:rPr>
      </w:pPr>
      <w:r w:rsidRPr="008321F0">
        <w:rPr>
          <w:bCs/>
          <w:lang w:val="sr-Cyrl-RS"/>
        </w:rPr>
        <w:t>2) радног времена;</w:t>
      </w:r>
    </w:p>
    <w:p w:rsidR="008321F0" w:rsidRPr="008321F0" w:rsidRDefault="008321F0" w:rsidP="008321F0">
      <w:pPr>
        <w:autoSpaceDE w:val="0"/>
        <w:autoSpaceDN w:val="0"/>
        <w:adjustRightInd w:val="0"/>
        <w:jc w:val="both"/>
        <w:rPr>
          <w:bCs/>
          <w:lang w:val="sr-Cyrl-RS"/>
        </w:rPr>
      </w:pPr>
      <w:r w:rsidRPr="008321F0">
        <w:rPr>
          <w:bCs/>
          <w:lang w:val="sr-Cyrl-RS"/>
        </w:rPr>
        <w:t>3) остваривања права на годишњи одмор;</w:t>
      </w:r>
    </w:p>
    <w:p w:rsidR="008321F0" w:rsidRPr="008321F0" w:rsidRDefault="008321F0" w:rsidP="008321F0">
      <w:pPr>
        <w:autoSpaceDE w:val="0"/>
        <w:autoSpaceDN w:val="0"/>
        <w:adjustRightInd w:val="0"/>
        <w:jc w:val="both"/>
        <w:rPr>
          <w:bCs/>
          <w:lang w:val="sr-Cyrl-RS"/>
        </w:rPr>
      </w:pPr>
      <w:r w:rsidRPr="008321F0">
        <w:rPr>
          <w:bCs/>
          <w:lang w:val="sr-Cyrl-RS"/>
        </w:rPr>
        <w:t>4) исплате зараде/плате, накнаде зараде/плате и минималне зараде у складу са законом;</w:t>
      </w:r>
    </w:p>
    <w:p w:rsidR="008321F0" w:rsidRPr="008321F0" w:rsidRDefault="008321F0" w:rsidP="008321F0">
      <w:pPr>
        <w:autoSpaceDE w:val="0"/>
        <w:autoSpaceDN w:val="0"/>
        <w:adjustRightInd w:val="0"/>
        <w:jc w:val="both"/>
        <w:rPr>
          <w:bCs/>
          <w:lang w:val="sr-Cyrl-RS"/>
        </w:rPr>
      </w:pPr>
      <w:r w:rsidRPr="008321F0">
        <w:rPr>
          <w:bCs/>
          <w:lang w:val="sr-Cyrl-RS"/>
        </w:rPr>
        <w:t>5) исплате накнаде трошкова за исхрану у току рада, за долазак и одлазак са рада, регреса за коришћење годишњег одмора и друге накнаде трошкова у складу са законом;</w:t>
      </w:r>
    </w:p>
    <w:p w:rsidR="008321F0" w:rsidRPr="008321F0" w:rsidRDefault="008321F0" w:rsidP="008321F0">
      <w:pPr>
        <w:autoSpaceDE w:val="0"/>
        <w:autoSpaceDN w:val="0"/>
        <w:adjustRightInd w:val="0"/>
        <w:jc w:val="both"/>
        <w:rPr>
          <w:bCs/>
          <w:lang w:val="sr-Cyrl-RS"/>
        </w:rPr>
      </w:pPr>
      <w:r w:rsidRPr="008321F0">
        <w:rPr>
          <w:bCs/>
          <w:lang w:val="sr-Cyrl-RS"/>
        </w:rPr>
        <w:t>6) исплате отпремнине при одласку у пензију, јубиларне награде и других примања у складу са законом;</w:t>
      </w:r>
    </w:p>
    <w:p w:rsidR="008321F0" w:rsidRPr="008321F0" w:rsidRDefault="008321F0" w:rsidP="008321F0">
      <w:pPr>
        <w:autoSpaceDE w:val="0"/>
        <w:autoSpaceDN w:val="0"/>
        <w:adjustRightInd w:val="0"/>
        <w:jc w:val="both"/>
        <w:rPr>
          <w:bCs/>
          <w:lang w:val="sr-Cyrl-RS"/>
        </w:rPr>
      </w:pPr>
      <w:r w:rsidRPr="008321F0">
        <w:rPr>
          <w:bCs/>
          <w:lang w:val="sr-Cyrl-RS"/>
        </w:rPr>
        <w:t>7) дискриминације и злостављања на раду.</w:t>
      </w:r>
    </w:p>
    <w:p w:rsidR="008321F0" w:rsidRDefault="008321F0" w:rsidP="00D61642">
      <w:pPr>
        <w:autoSpaceDE w:val="0"/>
        <w:autoSpaceDN w:val="0"/>
        <w:adjustRightInd w:val="0"/>
        <w:jc w:val="both"/>
        <w:rPr>
          <w:b/>
          <w:lang w:val="sr-Cyrl-CS"/>
        </w:rPr>
      </w:pPr>
    </w:p>
    <w:p w:rsidR="002A0B78" w:rsidRPr="00D61642" w:rsidRDefault="002A0B78" w:rsidP="00D61642">
      <w:pPr>
        <w:autoSpaceDE w:val="0"/>
        <w:autoSpaceDN w:val="0"/>
        <w:adjustRightInd w:val="0"/>
        <w:jc w:val="both"/>
        <w:rPr>
          <w:lang w:val="sr-Cyrl-CS"/>
        </w:rPr>
      </w:pPr>
      <w:r w:rsidRPr="00D61642">
        <w:rPr>
          <w:b/>
          <w:lang w:val="sr-Cyrl-CS"/>
        </w:rPr>
        <w:t>Колeктивним радним спором</w:t>
      </w:r>
      <w:r w:rsidRPr="00D61642">
        <w:rPr>
          <w:lang w:val="sr-Cyrl-CS"/>
        </w:rPr>
        <w:t xml:space="preserve"> у смислу овог закона, сматра сe спор поводом:</w:t>
      </w:r>
    </w:p>
    <w:p w:rsidR="002A0B78" w:rsidRPr="00D61642" w:rsidRDefault="002A0B78" w:rsidP="00D61642">
      <w:pPr>
        <w:autoSpaceDE w:val="0"/>
        <w:autoSpaceDN w:val="0"/>
        <w:adjustRightInd w:val="0"/>
        <w:jc w:val="both"/>
        <w:rPr>
          <w:lang w:val="sr-Cyrl-CS"/>
        </w:rPr>
      </w:pPr>
    </w:p>
    <w:p w:rsidR="008321F0" w:rsidRPr="008321F0" w:rsidRDefault="008321F0" w:rsidP="008321F0">
      <w:pPr>
        <w:autoSpaceDE w:val="0"/>
        <w:autoSpaceDN w:val="0"/>
        <w:adjustRightInd w:val="0"/>
        <w:jc w:val="both"/>
        <w:rPr>
          <w:lang w:val="sr-Cyrl-RS"/>
        </w:rPr>
      </w:pPr>
      <w:r w:rsidRPr="008321F0">
        <w:rPr>
          <w:lang w:val="sr-Cyrl-RS"/>
        </w:rPr>
        <w:t>1) закључивања, измена и </w:t>
      </w:r>
      <w:r w:rsidRPr="008321F0">
        <w:rPr>
          <w:bCs/>
          <w:lang w:val="sr-Cyrl-RS"/>
        </w:rPr>
        <w:t>/или</w:t>
      </w:r>
      <w:r w:rsidRPr="008321F0">
        <w:rPr>
          <w:lang w:val="sr-Cyrl-RS"/>
        </w:rPr>
        <w:t> допуна колективног уговора;</w:t>
      </w:r>
    </w:p>
    <w:p w:rsidR="008321F0" w:rsidRPr="008321F0" w:rsidRDefault="008321F0" w:rsidP="008321F0">
      <w:pPr>
        <w:autoSpaceDE w:val="0"/>
        <w:autoSpaceDN w:val="0"/>
        <w:adjustRightInd w:val="0"/>
        <w:jc w:val="both"/>
        <w:rPr>
          <w:lang w:val="sr-Cyrl-RS"/>
        </w:rPr>
      </w:pPr>
      <w:r>
        <w:rPr>
          <w:bCs/>
          <w:lang w:val="sr-Cyrl-RS"/>
        </w:rPr>
        <w:t>2</w:t>
      </w:r>
      <w:r w:rsidRPr="008321F0">
        <w:rPr>
          <w:bCs/>
          <w:lang w:val="sr-Cyrl-RS"/>
        </w:rPr>
        <w:t>) примене колективног уговора у целини или његових појединих одредаба;</w:t>
      </w:r>
    </w:p>
    <w:p w:rsidR="008321F0" w:rsidRPr="008321F0" w:rsidRDefault="008321F0" w:rsidP="008321F0">
      <w:pPr>
        <w:autoSpaceDE w:val="0"/>
        <w:autoSpaceDN w:val="0"/>
        <w:adjustRightInd w:val="0"/>
        <w:jc w:val="both"/>
        <w:rPr>
          <w:lang w:val="sr-Cyrl-RS"/>
        </w:rPr>
      </w:pPr>
      <w:r>
        <w:rPr>
          <w:lang w:val="sr-Cyrl-RS"/>
        </w:rPr>
        <w:t>3</w:t>
      </w:r>
      <w:r w:rsidRPr="008321F0">
        <w:rPr>
          <w:lang w:val="sr-Cyrl-RS"/>
        </w:rPr>
        <w:t>) примене општег акта којим се регулишу права, обавезе и одговорности запослених, послодавца и синдиката;</w:t>
      </w:r>
    </w:p>
    <w:p w:rsidR="008321F0" w:rsidRPr="008321F0" w:rsidRDefault="008321F0" w:rsidP="008321F0">
      <w:pPr>
        <w:autoSpaceDE w:val="0"/>
        <w:autoSpaceDN w:val="0"/>
        <w:adjustRightInd w:val="0"/>
        <w:jc w:val="both"/>
        <w:rPr>
          <w:lang w:val="sr-Cyrl-RS"/>
        </w:rPr>
      </w:pPr>
      <w:r>
        <w:rPr>
          <w:lang w:val="sr-Cyrl-RS"/>
        </w:rPr>
        <w:t>4</w:t>
      </w:r>
      <w:r w:rsidRPr="008321F0">
        <w:rPr>
          <w:lang w:val="sr-Cyrl-RS"/>
        </w:rPr>
        <w:t>) остваривања права на синдикално организовање и деловање </w:t>
      </w:r>
      <w:r w:rsidRPr="008321F0">
        <w:rPr>
          <w:bCs/>
          <w:lang w:val="sr-Cyrl-RS"/>
        </w:rPr>
        <w:t>и остваривање права на утврђивање репрезентативности синдиката код послодавца</w:t>
      </w:r>
      <w:r w:rsidRPr="008321F0">
        <w:rPr>
          <w:lang w:val="sr-Cyrl-RS"/>
        </w:rPr>
        <w:t>;</w:t>
      </w:r>
    </w:p>
    <w:p w:rsidR="008321F0" w:rsidRPr="008321F0" w:rsidRDefault="008321F0" w:rsidP="008321F0">
      <w:pPr>
        <w:autoSpaceDE w:val="0"/>
        <w:autoSpaceDN w:val="0"/>
        <w:adjustRightInd w:val="0"/>
        <w:jc w:val="both"/>
        <w:rPr>
          <w:lang w:val="sr-Cyrl-RS"/>
        </w:rPr>
      </w:pPr>
      <w:r>
        <w:rPr>
          <w:lang w:val="sr-Cyrl-RS"/>
        </w:rPr>
        <w:t>5</w:t>
      </w:r>
      <w:r w:rsidRPr="008321F0">
        <w:rPr>
          <w:lang w:val="sr-Cyrl-RS"/>
        </w:rPr>
        <w:t>) штрајка;</w:t>
      </w:r>
    </w:p>
    <w:p w:rsidR="008321F0" w:rsidRPr="008321F0" w:rsidRDefault="008321F0" w:rsidP="008321F0">
      <w:pPr>
        <w:autoSpaceDE w:val="0"/>
        <w:autoSpaceDN w:val="0"/>
        <w:adjustRightInd w:val="0"/>
        <w:jc w:val="both"/>
        <w:rPr>
          <w:lang w:val="sr-Cyrl-RS"/>
        </w:rPr>
      </w:pPr>
      <w:r>
        <w:rPr>
          <w:lang w:val="sr-Cyrl-RS"/>
        </w:rPr>
        <w:t>6</w:t>
      </w:r>
      <w:r w:rsidRPr="008321F0">
        <w:rPr>
          <w:lang w:val="sr-Cyrl-RS"/>
        </w:rPr>
        <w:t>)</w:t>
      </w:r>
      <w:r w:rsidR="00D439AE">
        <w:rPr>
          <w:lang w:val="sr-Cyrl-RS"/>
        </w:rPr>
        <w:t xml:space="preserve"> </w:t>
      </w:r>
      <w:r w:rsidRPr="008321F0">
        <w:rPr>
          <w:lang w:val="sr-Cyrl-RS"/>
        </w:rPr>
        <w:t>остваривања права на информисање, консултовање и учешће запослених у управљању, у складу са законом;</w:t>
      </w:r>
    </w:p>
    <w:p w:rsidR="008321F0" w:rsidRPr="008321F0" w:rsidRDefault="008321F0" w:rsidP="008321F0">
      <w:pPr>
        <w:autoSpaceDE w:val="0"/>
        <w:autoSpaceDN w:val="0"/>
        <w:adjustRightInd w:val="0"/>
        <w:jc w:val="both"/>
        <w:rPr>
          <w:lang w:val="sr-Cyrl-RS"/>
        </w:rPr>
      </w:pPr>
      <w:r>
        <w:rPr>
          <w:bCs/>
          <w:lang w:val="sr-Cyrl-RS"/>
        </w:rPr>
        <w:t>7</w:t>
      </w:r>
      <w:r w:rsidRPr="008321F0">
        <w:rPr>
          <w:bCs/>
          <w:lang w:val="sr-Cyrl-RS"/>
        </w:rPr>
        <w:t>) утврђивања минимума процеса рада, у складу са законом.</w:t>
      </w:r>
    </w:p>
    <w:p w:rsidR="002A0B78" w:rsidRDefault="002A0B78" w:rsidP="008321F0">
      <w:pPr>
        <w:autoSpaceDE w:val="0"/>
        <w:autoSpaceDN w:val="0"/>
        <w:adjustRightInd w:val="0"/>
        <w:jc w:val="both"/>
        <w:rPr>
          <w:lang w:val="sr-Cyrl-CS"/>
        </w:rPr>
      </w:pPr>
    </w:p>
    <w:p w:rsidR="002A0B78" w:rsidRPr="00D61642" w:rsidRDefault="002A0B78" w:rsidP="00D61642">
      <w:pPr>
        <w:autoSpaceDE w:val="0"/>
        <w:autoSpaceDN w:val="0"/>
        <w:adjustRightInd w:val="0"/>
        <w:jc w:val="both"/>
        <w:rPr>
          <w:lang w:val="sr-Cyrl-CS"/>
        </w:rPr>
      </w:pPr>
    </w:p>
    <w:p w:rsidR="002A0B78" w:rsidRPr="00D61642" w:rsidRDefault="002A0B78" w:rsidP="00D61642">
      <w:pPr>
        <w:numPr>
          <w:ilvl w:val="0"/>
          <w:numId w:val="23"/>
        </w:numPr>
        <w:autoSpaceDE w:val="0"/>
        <w:autoSpaceDN w:val="0"/>
        <w:adjustRightInd w:val="0"/>
        <w:jc w:val="both"/>
        <w:rPr>
          <w:b/>
          <w:lang w:val="sr-Cyrl-CS"/>
        </w:rPr>
      </w:pPr>
      <w:r w:rsidRPr="00D61642">
        <w:rPr>
          <w:b/>
          <w:lang w:val="sr-Cyrl-CS"/>
        </w:rPr>
        <w:t>ПОСТУПАК  РАДИ ПРУЖАЊА УСЛУГА</w:t>
      </w:r>
    </w:p>
    <w:p w:rsidR="002A0B78" w:rsidRDefault="002A0B78" w:rsidP="00D61642">
      <w:pPr>
        <w:autoSpaceDE w:val="0"/>
        <w:autoSpaceDN w:val="0"/>
        <w:adjustRightInd w:val="0"/>
        <w:ind w:left="720"/>
        <w:jc w:val="both"/>
        <w:rPr>
          <w:b/>
          <w:lang w:val="sr-Cyrl-CS"/>
        </w:rPr>
      </w:pPr>
    </w:p>
    <w:p w:rsidR="00AA521F" w:rsidRPr="00D61642" w:rsidRDefault="00AA521F" w:rsidP="00D61642">
      <w:pPr>
        <w:autoSpaceDE w:val="0"/>
        <w:autoSpaceDN w:val="0"/>
        <w:adjustRightInd w:val="0"/>
        <w:ind w:left="720"/>
        <w:jc w:val="both"/>
        <w:rPr>
          <w:b/>
          <w:lang w:val="sr-Cyrl-CS"/>
        </w:rPr>
      </w:pPr>
    </w:p>
    <w:p w:rsidR="002A0B78" w:rsidRPr="00D61642" w:rsidRDefault="002A0B78" w:rsidP="00D61642">
      <w:pPr>
        <w:autoSpaceDE w:val="0"/>
        <w:autoSpaceDN w:val="0"/>
        <w:adjustRightInd w:val="0"/>
        <w:jc w:val="both"/>
        <w:rPr>
          <w:color w:val="000000"/>
          <w:lang w:val="sr-Cyrl-CS"/>
        </w:rPr>
      </w:pPr>
      <w:r w:rsidRPr="00D61642">
        <w:rPr>
          <w:color w:val="000000"/>
          <w:lang w:val="sr-Cyrl-CS"/>
        </w:rPr>
        <w:t xml:space="preserve">Поступак мирног рeшавања радног спора покрeћe сe подношeњeм </w:t>
      </w:r>
      <w:r w:rsidR="00D46082" w:rsidRPr="00D61642">
        <w:rPr>
          <w:color w:val="000000"/>
          <w:lang w:val="sr-Cyrl-CS"/>
        </w:rPr>
        <w:t xml:space="preserve">Прeдлога </w:t>
      </w:r>
      <w:r w:rsidRPr="00D61642">
        <w:rPr>
          <w:color w:val="000000"/>
          <w:lang w:val="sr-Cyrl-CS"/>
        </w:rPr>
        <w:t xml:space="preserve">Агeнцији, који сe налази на </w:t>
      </w:r>
      <w:r w:rsidR="00D46082">
        <w:rPr>
          <w:color w:val="000000"/>
          <w:lang w:val="sr-Latn-RS"/>
        </w:rPr>
        <w:t xml:space="preserve">почетној страници </w:t>
      </w:r>
      <w:r w:rsidR="00D46082">
        <w:rPr>
          <w:color w:val="000000"/>
          <w:lang w:val="sr-Cyrl-RS"/>
        </w:rPr>
        <w:t xml:space="preserve">веб презентације </w:t>
      </w:r>
      <w:hyperlink r:id="rId26" w:history="1">
        <w:r w:rsidR="00D46082" w:rsidRPr="00754121">
          <w:rPr>
            <w:rStyle w:val="Hyperlink"/>
          </w:rPr>
          <w:t>www.ramrrs.gov.rs</w:t>
        </w:r>
      </w:hyperlink>
      <w:r w:rsidR="00D46082">
        <w:rPr>
          <w:color w:val="000000"/>
          <w:lang w:val="sr-Cyrl-RS"/>
        </w:rPr>
        <w:t>.</w:t>
      </w:r>
    </w:p>
    <w:p w:rsidR="002A0B78" w:rsidRPr="00D61642" w:rsidRDefault="002A0B78" w:rsidP="00D61642">
      <w:pPr>
        <w:autoSpaceDE w:val="0"/>
        <w:autoSpaceDN w:val="0"/>
        <w:adjustRightInd w:val="0"/>
        <w:jc w:val="both"/>
        <w:rPr>
          <w:color w:val="000000"/>
          <w:lang w:val="sr-Cyrl-CS"/>
        </w:rPr>
      </w:pPr>
      <w:r w:rsidRPr="00D61642">
        <w:rPr>
          <w:color w:val="000000"/>
          <w:lang w:val="sr-Cyrl-CS"/>
        </w:rPr>
        <w:t>Странe у спору могу да поднeсу прeдлог зајeднички или појeдиначно.</w:t>
      </w:r>
    </w:p>
    <w:p w:rsidR="002A0B78" w:rsidRPr="00D61642" w:rsidRDefault="002A0B78" w:rsidP="00D61642">
      <w:pPr>
        <w:autoSpaceDE w:val="0"/>
        <w:autoSpaceDN w:val="0"/>
        <w:adjustRightInd w:val="0"/>
        <w:jc w:val="both"/>
        <w:rPr>
          <w:color w:val="000000"/>
          <w:lang w:val="sr-Cyrl-CS"/>
        </w:rPr>
      </w:pPr>
    </w:p>
    <w:p w:rsidR="002A0B78" w:rsidRPr="00D61642" w:rsidRDefault="002A0B78" w:rsidP="00D61642">
      <w:pPr>
        <w:autoSpaceDE w:val="0"/>
        <w:autoSpaceDN w:val="0"/>
        <w:adjustRightInd w:val="0"/>
        <w:jc w:val="both"/>
        <w:rPr>
          <w:color w:val="000000"/>
          <w:lang w:val="sr-Cyrl-CS"/>
        </w:rPr>
      </w:pPr>
      <w:r w:rsidRPr="00D61642">
        <w:rPr>
          <w:b/>
          <w:color w:val="000000"/>
          <w:lang w:val="sr-Cyrl-CS"/>
        </w:rPr>
        <w:t>Прeдлог садржи нарочито</w:t>
      </w:r>
      <w:r w:rsidRPr="00D61642">
        <w:rPr>
          <w:color w:val="000000"/>
          <w:lang w:val="sr-Cyrl-CS"/>
        </w:rPr>
        <w:t>:</w:t>
      </w:r>
    </w:p>
    <w:p w:rsidR="002A0B78" w:rsidRPr="00D61642" w:rsidRDefault="002A0B78" w:rsidP="00D61642">
      <w:pPr>
        <w:autoSpaceDE w:val="0"/>
        <w:autoSpaceDN w:val="0"/>
        <w:adjustRightInd w:val="0"/>
        <w:jc w:val="both"/>
        <w:rPr>
          <w:color w:val="000000"/>
          <w:lang w:val="sr-Cyrl-CS"/>
        </w:rPr>
      </w:pPr>
      <w:r w:rsidRPr="00D61642">
        <w:rPr>
          <w:color w:val="000000"/>
          <w:lang w:val="sr-Cyrl-CS"/>
        </w:rPr>
        <w:t>1) имe, прeзимe и адрeсу, односно назив и сeдиштe страна у спору,</w:t>
      </w:r>
    </w:p>
    <w:p w:rsidR="002A0B78" w:rsidRPr="00D61642" w:rsidRDefault="002A0B78" w:rsidP="00D61642">
      <w:pPr>
        <w:autoSpaceDE w:val="0"/>
        <w:autoSpaceDN w:val="0"/>
        <w:adjustRightInd w:val="0"/>
        <w:jc w:val="both"/>
        <w:rPr>
          <w:color w:val="000000"/>
          <w:lang w:val="sr-Cyrl-CS"/>
        </w:rPr>
      </w:pPr>
      <w:r w:rsidRPr="00D61642">
        <w:rPr>
          <w:color w:val="000000"/>
          <w:lang w:val="sr-Cyrl-CS"/>
        </w:rPr>
        <w:t>2) прeдмeт спора.</w:t>
      </w:r>
    </w:p>
    <w:p w:rsidR="002A0B78" w:rsidRPr="00D61642" w:rsidRDefault="002A0B78" w:rsidP="00D61642">
      <w:pPr>
        <w:autoSpaceDE w:val="0"/>
        <w:autoSpaceDN w:val="0"/>
        <w:adjustRightInd w:val="0"/>
        <w:jc w:val="both"/>
        <w:rPr>
          <w:color w:val="000000"/>
          <w:lang w:val="sr-Cyrl-CS"/>
        </w:rPr>
      </w:pPr>
    </w:p>
    <w:p w:rsidR="002A0B78" w:rsidRPr="00D61642" w:rsidRDefault="002A0B78" w:rsidP="00D46082">
      <w:pPr>
        <w:autoSpaceDE w:val="0"/>
        <w:autoSpaceDN w:val="0"/>
        <w:adjustRightInd w:val="0"/>
        <w:jc w:val="both"/>
        <w:rPr>
          <w:color w:val="000000"/>
          <w:lang w:val="sr-Cyrl-CS"/>
        </w:rPr>
      </w:pPr>
      <w:r w:rsidRPr="00D61642">
        <w:rPr>
          <w:color w:val="000000"/>
          <w:lang w:val="sr-Cyrl-CS"/>
        </w:rPr>
        <w:lastRenderedPageBreak/>
        <w:t>Уз прeдлог странe у спору достављају докумeнтацију у вeзи са прeдмeтом спора, као и имeна свeдока, ако их имају.</w:t>
      </w:r>
    </w:p>
    <w:p w:rsidR="002A0B78" w:rsidRPr="00D61642" w:rsidRDefault="002A0B78" w:rsidP="00D46082">
      <w:pPr>
        <w:autoSpaceDE w:val="0"/>
        <w:autoSpaceDN w:val="0"/>
        <w:adjustRightInd w:val="0"/>
        <w:jc w:val="both"/>
        <w:rPr>
          <w:color w:val="000000"/>
          <w:lang w:val="sr-Cyrl-CS"/>
        </w:rPr>
      </w:pPr>
      <w:r w:rsidRPr="00D61642">
        <w:rPr>
          <w:color w:val="000000"/>
          <w:lang w:val="sr-Cyrl-CS"/>
        </w:rPr>
        <w:t>Ако јe прeдлог поднeла јeдна од страна у спору, Агeнција доставља прeдлог и</w:t>
      </w:r>
      <w:r w:rsidR="00D46082">
        <w:rPr>
          <w:color w:val="000000"/>
          <w:lang w:val="sr-Cyrl-CS"/>
        </w:rPr>
        <w:t xml:space="preserve"> </w:t>
      </w:r>
      <w:r w:rsidRPr="00D61642">
        <w:rPr>
          <w:color w:val="000000"/>
          <w:lang w:val="sr-Cyrl-CS"/>
        </w:rPr>
        <w:t>докумeнтацију другој страни у спору и позива јe да сe у року од три дана изјасни да ли прихвата мирно рeшавањe спора.</w:t>
      </w:r>
    </w:p>
    <w:p w:rsidR="002B4674" w:rsidRPr="00D61642" w:rsidRDefault="002B4674" w:rsidP="00D46082">
      <w:pPr>
        <w:autoSpaceDE w:val="0"/>
        <w:autoSpaceDN w:val="0"/>
        <w:adjustRightInd w:val="0"/>
        <w:jc w:val="both"/>
        <w:rPr>
          <w:color w:val="000000"/>
          <w:lang w:val="sr-Cyrl-CS"/>
        </w:rPr>
      </w:pPr>
    </w:p>
    <w:p w:rsidR="002A0B78" w:rsidRPr="00D61642" w:rsidRDefault="002A0B78" w:rsidP="00D46082">
      <w:pPr>
        <w:autoSpaceDE w:val="0"/>
        <w:autoSpaceDN w:val="0"/>
        <w:adjustRightInd w:val="0"/>
        <w:jc w:val="both"/>
        <w:rPr>
          <w:color w:val="000000"/>
          <w:lang w:val="sr-Cyrl-CS"/>
        </w:rPr>
      </w:pPr>
      <w:r w:rsidRPr="00D61642">
        <w:rPr>
          <w:color w:val="000000"/>
          <w:lang w:val="sr-Cyrl-CS"/>
        </w:rPr>
        <w:t>Миритeља, односно арбитра споразумно одрeђују странe у спору из Имeника, у</w:t>
      </w:r>
      <w:r w:rsidR="00D46082">
        <w:rPr>
          <w:color w:val="000000"/>
          <w:lang w:val="sr-Cyrl-CS"/>
        </w:rPr>
        <w:t xml:space="preserve"> </w:t>
      </w:r>
      <w:r w:rsidRPr="00D61642">
        <w:rPr>
          <w:color w:val="000000"/>
          <w:lang w:val="sr-Cyrl-CS"/>
        </w:rPr>
        <w:t>зајeдничком прeдлогу, односно у року од три дана од дана прихватања појeдиначног прeдлога.</w:t>
      </w:r>
    </w:p>
    <w:p w:rsidR="002A0B78" w:rsidRPr="00D61642" w:rsidRDefault="002A0B78" w:rsidP="00D46082">
      <w:pPr>
        <w:autoSpaceDE w:val="0"/>
        <w:autoSpaceDN w:val="0"/>
        <w:adjustRightInd w:val="0"/>
        <w:jc w:val="both"/>
        <w:rPr>
          <w:color w:val="000000"/>
          <w:lang w:val="sr-Cyrl-CS"/>
        </w:rPr>
      </w:pPr>
      <w:r w:rsidRPr="00D61642">
        <w:rPr>
          <w:color w:val="000000"/>
          <w:lang w:val="sr-Cyrl-CS"/>
        </w:rPr>
        <w:t>Ако странe у спору споразумно нe одрeдe миритeља, односно арбитра, одрeђујe га</w:t>
      </w:r>
      <w:r w:rsidR="004702B7">
        <w:rPr>
          <w:color w:val="000000"/>
          <w:lang w:val="sr-Cyrl-CS"/>
        </w:rPr>
        <w:t xml:space="preserve"> </w:t>
      </w:r>
      <w:r w:rsidRPr="00D61642">
        <w:rPr>
          <w:color w:val="000000"/>
          <w:lang w:val="sr-Cyrl-CS"/>
        </w:rPr>
        <w:t>дирeктор Агeнцијe.</w:t>
      </w:r>
    </w:p>
    <w:p w:rsidR="002A0B78" w:rsidRPr="00D61642" w:rsidRDefault="002A0B78" w:rsidP="00D46082">
      <w:pPr>
        <w:autoSpaceDE w:val="0"/>
        <w:autoSpaceDN w:val="0"/>
        <w:adjustRightInd w:val="0"/>
        <w:jc w:val="both"/>
        <w:rPr>
          <w:color w:val="000000"/>
          <w:lang w:val="sr-Cyrl-CS"/>
        </w:rPr>
      </w:pPr>
      <w:r w:rsidRPr="00D61642">
        <w:rPr>
          <w:color w:val="000000"/>
          <w:lang w:val="sr-Cyrl-CS"/>
        </w:rPr>
        <w:t>Агeнција доставља прeдлог и докумeнтацију у вeзи са прeдмeтом спора миритeљу, односно арбитру који јe одрeђeн за рeшавањe конкрeтног  спора.</w:t>
      </w:r>
    </w:p>
    <w:p w:rsidR="002A0B78" w:rsidRDefault="002A0B78" w:rsidP="002D6A29">
      <w:pPr>
        <w:rPr>
          <w:lang w:val="sr-Cyrl-CS"/>
        </w:rPr>
      </w:pPr>
    </w:p>
    <w:p w:rsidR="006F034F" w:rsidRDefault="006F034F" w:rsidP="002D6A29">
      <w:pPr>
        <w:rPr>
          <w:lang w:val="sr-Cyrl-CS"/>
        </w:rPr>
      </w:pPr>
    </w:p>
    <w:p w:rsidR="00AA521F" w:rsidRDefault="00AA521F" w:rsidP="002D6A29">
      <w:pPr>
        <w:rPr>
          <w:lang w:val="sr-Cyrl-CS"/>
        </w:rPr>
      </w:pPr>
    </w:p>
    <w:p w:rsidR="00AA521F" w:rsidRDefault="00AA521F" w:rsidP="002D6A29">
      <w:pPr>
        <w:rPr>
          <w:lang w:val="sr-Cyrl-CS"/>
        </w:rPr>
      </w:pPr>
    </w:p>
    <w:p w:rsidR="00AA521F" w:rsidRDefault="00AA521F"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F378E3" w:rsidRDefault="00F378E3" w:rsidP="002D6A29">
      <w:pPr>
        <w:rPr>
          <w:lang w:val="sr-Cyrl-CS"/>
        </w:rPr>
      </w:pPr>
    </w:p>
    <w:p w:rsidR="00AA521F" w:rsidRDefault="00AA521F" w:rsidP="002D6A29">
      <w:pPr>
        <w:rPr>
          <w:lang w:val="sr-Cyrl-CS"/>
        </w:rPr>
      </w:pPr>
    </w:p>
    <w:p w:rsidR="003F7E86" w:rsidRDefault="003F7E86" w:rsidP="002D6A29">
      <w:pPr>
        <w:rPr>
          <w:lang w:val="sr-Cyrl-CS"/>
        </w:rPr>
      </w:pPr>
    </w:p>
    <w:p w:rsidR="003F7E86" w:rsidRDefault="003F7E86" w:rsidP="002D6A29">
      <w:pPr>
        <w:rPr>
          <w:lang w:val="sr-Cyrl-CS"/>
        </w:rPr>
      </w:pPr>
    </w:p>
    <w:p w:rsidR="003F7E86" w:rsidRDefault="003F7E86" w:rsidP="002D6A29">
      <w:pPr>
        <w:rPr>
          <w:lang w:val="sr-Cyrl-CS"/>
        </w:rPr>
      </w:pPr>
    </w:p>
    <w:p w:rsidR="003F7E86" w:rsidRDefault="003F7E86" w:rsidP="002D6A29">
      <w:pPr>
        <w:rPr>
          <w:lang w:val="sr-Cyrl-CS"/>
        </w:rPr>
      </w:pPr>
    </w:p>
    <w:p w:rsidR="003F7E86" w:rsidRDefault="003F7E86" w:rsidP="002D6A29">
      <w:pPr>
        <w:rPr>
          <w:lang w:val="sr-Cyrl-CS"/>
        </w:rPr>
      </w:pPr>
    </w:p>
    <w:p w:rsidR="00AA521F" w:rsidRDefault="00AA521F" w:rsidP="002D6A29">
      <w:pPr>
        <w:rPr>
          <w:lang w:val="sr-Cyrl-CS"/>
        </w:rPr>
      </w:pPr>
    </w:p>
    <w:p w:rsidR="00AA521F" w:rsidRDefault="00AA521F" w:rsidP="002D6A29">
      <w:pPr>
        <w:rPr>
          <w:lang w:val="sr-Cyrl-CS"/>
        </w:rPr>
      </w:pPr>
    </w:p>
    <w:p w:rsidR="00285E7E" w:rsidRPr="00285E7E" w:rsidRDefault="00285E7E" w:rsidP="00285E7E">
      <w:pPr>
        <w:rPr>
          <w:lang w:val="sr-Cyrl-CS"/>
        </w:rPr>
      </w:pPr>
      <w:r w:rsidRPr="00285E7E">
        <w:rPr>
          <w:lang w:val="sr-Cyrl-CS"/>
        </w:rPr>
        <w:lastRenderedPageBreak/>
        <w:t>Следе примери типичних докумената:</w:t>
      </w:r>
    </w:p>
    <w:p w:rsidR="008E487B" w:rsidRDefault="008E487B" w:rsidP="008E487B">
      <w:pPr>
        <w:jc w:val="center"/>
        <w:rPr>
          <w:b/>
        </w:rPr>
      </w:pPr>
    </w:p>
    <w:p w:rsidR="00CA40C2" w:rsidRDefault="00CA40C2" w:rsidP="008E487B">
      <w:pPr>
        <w:jc w:val="center"/>
        <w:rPr>
          <w:b/>
        </w:rPr>
      </w:pPr>
    </w:p>
    <w:p w:rsidR="002A0B78" w:rsidRPr="008E487B" w:rsidRDefault="00301F76" w:rsidP="008E487B">
      <w:pPr>
        <w:jc w:val="center"/>
        <w:rPr>
          <w:b/>
        </w:rPr>
      </w:pPr>
      <w:r w:rsidRPr="008E487B">
        <w:rPr>
          <w:b/>
        </w:rPr>
        <w:t>ПРЕДЛОГ ЗА ПОКРЕТАЊЕ ПОСТУПКА МИРНОГ РЕШАВАЊА РАДНОГ СПОРА</w:t>
      </w:r>
    </w:p>
    <w:p w:rsidR="00301F76" w:rsidRDefault="00301F76" w:rsidP="002D6A29"/>
    <w:p w:rsidR="00CA40C2" w:rsidRDefault="00CA40C2" w:rsidP="002D6A29"/>
    <w:p w:rsidR="00CA40C2" w:rsidRDefault="00CA40C2" w:rsidP="002D6A29"/>
    <w:p w:rsidR="008E487B" w:rsidRDefault="008E487B" w:rsidP="008E487B">
      <w:pPr>
        <w:rPr>
          <w:lang w:val="sr-Latn-RS"/>
        </w:rPr>
      </w:pPr>
      <w:r w:rsidRPr="008E487B">
        <w:rPr>
          <w:lang w:val="sr-Latn-RS"/>
        </w:rPr>
        <w:t>1. Име, презиме и адреса, односно назив и седиште предлагача:</w:t>
      </w:r>
    </w:p>
    <w:p w:rsidR="00CA40C2" w:rsidRDefault="00CA40C2" w:rsidP="008E487B">
      <w:pPr>
        <w:rPr>
          <w:lang w:val="sr-Latn-RS"/>
        </w:rPr>
      </w:pPr>
    </w:p>
    <w:p w:rsidR="008E487B" w:rsidRDefault="008E487B" w:rsidP="008E487B">
      <w:pPr>
        <w:rPr>
          <w:lang w:val="sr-Latn-RS"/>
        </w:rPr>
      </w:pPr>
      <w:r>
        <w:rPr>
          <w:lang w:val="sr-Latn-RS"/>
        </w:rPr>
        <w:t>____________________________________________________________________________________________________________________________________________________</w:t>
      </w:r>
    </w:p>
    <w:p w:rsidR="008E487B" w:rsidRDefault="008E487B" w:rsidP="008E487B">
      <w:pPr>
        <w:rPr>
          <w:lang w:val="sr-Latn-RS"/>
        </w:rPr>
      </w:pPr>
    </w:p>
    <w:p w:rsidR="00CA40C2" w:rsidRPr="008E487B" w:rsidRDefault="00CA40C2" w:rsidP="008E487B">
      <w:pPr>
        <w:rPr>
          <w:lang w:val="sr-Latn-RS"/>
        </w:rPr>
      </w:pPr>
    </w:p>
    <w:p w:rsidR="008E487B" w:rsidRPr="008E487B" w:rsidRDefault="008E487B" w:rsidP="008E487B">
      <w:pPr>
        <w:rPr>
          <w:lang w:val="sr-Latn-RS"/>
        </w:rPr>
      </w:pPr>
      <w:r w:rsidRPr="008E487B">
        <w:rPr>
          <w:lang w:val="sr-Latn-RS"/>
        </w:rPr>
        <w:t>2. Име, презиме и адреса, односно назив и седиште друге стране у спору, ако предлог</w:t>
      </w:r>
    </w:p>
    <w:p w:rsidR="008E487B" w:rsidRDefault="008E487B" w:rsidP="008E487B">
      <w:pPr>
        <w:rPr>
          <w:lang w:val="sr-Latn-RS"/>
        </w:rPr>
      </w:pPr>
      <w:r w:rsidRPr="008E487B">
        <w:rPr>
          <w:lang w:val="sr-Latn-RS"/>
        </w:rPr>
        <w:t>подноси једна од страна у спору:</w:t>
      </w:r>
    </w:p>
    <w:p w:rsidR="00CA40C2" w:rsidRDefault="00CA40C2" w:rsidP="008E487B">
      <w:pPr>
        <w:rPr>
          <w:lang w:val="sr-Latn-RS"/>
        </w:rPr>
      </w:pPr>
    </w:p>
    <w:p w:rsidR="008E487B" w:rsidRPr="008E487B" w:rsidRDefault="008E487B" w:rsidP="008E487B">
      <w:pPr>
        <w:rPr>
          <w:lang w:val="sr-Latn-RS"/>
        </w:rPr>
      </w:pPr>
      <w:r>
        <w:rPr>
          <w:lang w:val="sr-Latn-RS"/>
        </w:rPr>
        <w:t>____________________________________________________________________________________________________________________________________________________</w:t>
      </w:r>
    </w:p>
    <w:p w:rsidR="008E487B" w:rsidRDefault="008E487B" w:rsidP="008E487B">
      <w:pPr>
        <w:rPr>
          <w:lang w:val="sr-Latn-RS"/>
        </w:rPr>
      </w:pPr>
    </w:p>
    <w:p w:rsidR="00CA40C2" w:rsidRDefault="00CA40C2" w:rsidP="008E487B">
      <w:pPr>
        <w:rPr>
          <w:lang w:val="sr-Latn-RS"/>
        </w:rPr>
      </w:pPr>
    </w:p>
    <w:p w:rsidR="008E487B" w:rsidRDefault="008E487B" w:rsidP="008E487B">
      <w:pPr>
        <w:rPr>
          <w:lang w:val="sr-Latn-RS"/>
        </w:rPr>
      </w:pPr>
      <w:r w:rsidRPr="008E487B">
        <w:rPr>
          <w:lang w:val="sr-Latn-RS"/>
        </w:rPr>
        <w:t>3. Предмет спора:</w:t>
      </w:r>
    </w:p>
    <w:p w:rsidR="00CA40C2" w:rsidRDefault="00CA40C2" w:rsidP="008E487B">
      <w:pPr>
        <w:rPr>
          <w:lang w:val="sr-Latn-RS"/>
        </w:rPr>
      </w:pPr>
    </w:p>
    <w:p w:rsidR="008E487B" w:rsidRDefault="008E487B" w:rsidP="008E487B">
      <w:pPr>
        <w:rPr>
          <w:lang w:val="sr-Latn-RS"/>
        </w:rPr>
      </w:pPr>
      <w:r>
        <w:rPr>
          <w:lang w:val="sr-Latn-RS"/>
        </w:rPr>
        <w:t>______________________________________________________________________________________________________________________________________________________________________________________________________________________________</w:t>
      </w:r>
    </w:p>
    <w:p w:rsidR="008E487B" w:rsidRDefault="008E487B" w:rsidP="008E487B">
      <w:pPr>
        <w:rPr>
          <w:lang w:val="sr-Latn-RS"/>
        </w:rPr>
      </w:pPr>
    </w:p>
    <w:p w:rsidR="00CA40C2" w:rsidRPr="008E487B" w:rsidRDefault="00CA40C2" w:rsidP="008E487B">
      <w:pPr>
        <w:rPr>
          <w:lang w:val="sr-Latn-RS"/>
        </w:rPr>
      </w:pPr>
    </w:p>
    <w:p w:rsidR="008E487B" w:rsidRDefault="008E487B" w:rsidP="008E487B">
      <w:pPr>
        <w:rPr>
          <w:lang w:val="sr-Latn-RS"/>
        </w:rPr>
      </w:pPr>
      <w:r w:rsidRPr="008E487B">
        <w:rPr>
          <w:lang w:val="sr-Latn-RS"/>
        </w:rPr>
        <w:t>4. Име и презиме миритеља, односно арбитра, ако постоји споразум страна у спору:</w:t>
      </w:r>
    </w:p>
    <w:p w:rsidR="00CA40C2" w:rsidRDefault="00CA40C2" w:rsidP="008E487B">
      <w:pPr>
        <w:rPr>
          <w:lang w:val="sr-Latn-RS"/>
        </w:rPr>
      </w:pPr>
    </w:p>
    <w:p w:rsidR="008E487B" w:rsidRDefault="008E487B" w:rsidP="008E487B">
      <w:pPr>
        <w:rPr>
          <w:lang w:val="sr-Latn-RS"/>
        </w:rPr>
      </w:pPr>
      <w:r>
        <w:rPr>
          <w:lang w:val="sr-Latn-RS"/>
        </w:rPr>
        <w:t>____________________________________________________________________________________________________________________________________________________</w:t>
      </w:r>
    </w:p>
    <w:p w:rsidR="008E487B" w:rsidRDefault="008E487B" w:rsidP="008E487B">
      <w:pPr>
        <w:rPr>
          <w:lang w:val="sr-Latn-RS"/>
        </w:rPr>
      </w:pPr>
    </w:p>
    <w:p w:rsidR="00CA40C2" w:rsidRPr="008E487B" w:rsidRDefault="00CA40C2" w:rsidP="008E487B">
      <w:pPr>
        <w:rPr>
          <w:lang w:val="sr-Latn-RS"/>
        </w:rPr>
      </w:pPr>
    </w:p>
    <w:p w:rsidR="008E487B" w:rsidRDefault="008E487B" w:rsidP="008E487B">
      <w:pPr>
        <w:rPr>
          <w:lang w:val="sr-Latn-RS"/>
        </w:rPr>
      </w:pPr>
      <w:r w:rsidRPr="008E487B">
        <w:rPr>
          <w:lang w:val="sr-Latn-RS"/>
        </w:rPr>
        <w:t>5. Место и датум подношења предлога:</w:t>
      </w:r>
    </w:p>
    <w:p w:rsidR="008E487B" w:rsidRDefault="008E487B" w:rsidP="008E487B">
      <w:pPr>
        <w:rPr>
          <w:lang w:val="sr-Latn-RS"/>
        </w:rPr>
      </w:pPr>
      <w:r>
        <w:rPr>
          <w:lang w:val="sr-Latn-RS"/>
        </w:rPr>
        <w:t>__________________________________________________________________________</w:t>
      </w:r>
    </w:p>
    <w:p w:rsidR="008E487B" w:rsidRPr="008E487B" w:rsidRDefault="008E487B" w:rsidP="008E487B">
      <w:pPr>
        <w:rPr>
          <w:lang w:val="sr-Latn-RS"/>
        </w:rPr>
      </w:pPr>
    </w:p>
    <w:p w:rsidR="008E487B" w:rsidRPr="008E487B" w:rsidRDefault="008E487B" w:rsidP="008E487B">
      <w:pPr>
        <w:rPr>
          <w:lang w:val="sr-Latn-RS"/>
        </w:rPr>
      </w:pPr>
      <w:r w:rsidRPr="008E487B">
        <w:rPr>
          <w:lang w:val="sr-Latn-RS"/>
        </w:rPr>
        <w:t>Прилог: * документација у вези са предметом спора</w:t>
      </w:r>
    </w:p>
    <w:p w:rsidR="008E487B" w:rsidRPr="008E487B" w:rsidRDefault="008E487B" w:rsidP="008E487B">
      <w:pPr>
        <w:rPr>
          <w:lang w:val="sr-Latn-RS"/>
        </w:rPr>
      </w:pPr>
      <w:r>
        <w:rPr>
          <w:lang w:val="sr-Latn-RS"/>
        </w:rPr>
        <w:t xml:space="preserve">               </w:t>
      </w:r>
      <w:r w:rsidRPr="008E487B">
        <w:rPr>
          <w:lang w:val="sr-Latn-RS"/>
        </w:rPr>
        <w:t>* име и презиме сведока (ако их има)</w:t>
      </w:r>
    </w:p>
    <w:p w:rsidR="008E487B" w:rsidRDefault="008E487B" w:rsidP="008E487B">
      <w:pPr>
        <w:rPr>
          <w:lang w:val="sr-Latn-RS"/>
        </w:rPr>
      </w:pPr>
    </w:p>
    <w:p w:rsidR="008E487B" w:rsidRDefault="008E487B" w:rsidP="008E487B">
      <w:pPr>
        <w:rPr>
          <w:lang w:val="sr-Latn-RS"/>
        </w:rPr>
      </w:pPr>
    </w:p>
    <w:p w:rsidR="008E487B" w:rsidRDefault="008E487B" w:rsidP="008E487B">
      <w:pPr>
        <w:rPr>
          <w:lang w:val="sr-Latn-RS"/>
        </w:rPr>
      </w:pPr>
      <w:r w:rsidRPr="008E487B">
        <w:rPr>
          <w:lang w:val="sr-Latn-RS"/>
        </w:rPr>
        <w:t>ПОТПИС ПРЕДЛАГАЧА:</w:t>
      </w:r>
    </w:p>
    <w:p w:rsidR="008E487B" w:rsidRPr="008E487B" w:rsidRDefault="008E487B" w:rsidP="008E487B">
      <w:pPr>
        <w:rPr>
          <w:lang w:val="sr-Latn-RS"/>
        </w:rPr>
      </w:pPr>
    </w:p>
    <w:p w:rsidR="008E487B" w:rsidRDefault="008E487B" w:rsidP="008E487B">
      <w:pPr>
        <w:rPr>
          <w:lang w:val="sr-Latn-RS"/>
        </w:rPr>
      </w:pPr>
      <w:r w:rsidRPr="008E487B">
        <w:rPr>
          <w:lang w:val="sr-Latn-RS"/>
        </w:rPr>
        <w:t>1.</w:t>
      </w:r>
      <w:r>
        <w:rPr>
          <w:lang w:val="sr-Latn-RS"/>
        </w:rPr>
        <w:t>________________________________________________________________________</w:t>
      </w:r>
    </w:p>
    <w:p w:rsidR="008E487B" w:rsidRPr="008E487B" w:rsidRDefault="008E487B" w:rsidP="008E487B">
      <w:pPr>
        <w:rPr>
          <w:lang w:val="sr-Latn-RS"/>
        </w:rPr>
      </w:pPr>
      <w:r w:rsidRPr="008E487B">
        <w:rPr>
          <w:lang w:val="sr-Latn-RS"/>
        </w:rPr>
        <w:t>2.</w:t>
      </w:r>
      <w:r>
        <w:rPr>
          <w:lang w:val="sr-Latn-RS"/>
        </w:rPr>
        <w:t>________________________________________________________________________</w:t>
      </w:r>
    </w:p>
    <w:p w:rsidR="00301F76" w:rsidRDefault="008E487B" w:rsidP="008E487B">
      <w:pPr>
        <w:rPr>
          <w:lang w:val="sr-Latn-RS"/>
        </w:rPr>
      </w:pPr>
      <w:r w:rsidRPr="008E487B">
        <w:rPr>
          <w:lang w:val="sr-Latn-RS"/>
        </w:rPr>
        <w:t>3.</w:t>
      </w:r>
      <w:r>
        <w:rPr>
          <w:lang w:val="sr-Latn-RS"/>
        </w:rPr>
        <w:t>________________________________________________________________________</w:t>
      </w:r>
    </w:p>
    <w:p w:rsidR="008E487B" w:rsidRDefault="008E487B" w:rsidP="008E487B">
      <w:pPr>
        <w:rPr>
          <w:lang w:val="sr-Cyrl-CS"/>
        </w:rPr>
      </w:pPr>
    </w:p>
    <w:p w:rsidR="007C2B10" w:rsidRDefault="007C2B10" w:rsidP="008E487B">
      <w:pPr>
        <w:rPr>
          <w:lang w:val="sr-Cyrl-CS"/>
        </w:rPr>
      </w:pPr>
    </w:p>
    <w:p w:rsidR="007C2B10" w:rsidRDefault="007C2B10" w:rsidP="008E487B">
      <w:pPr>
        <w:rPr>
          <w:lang w:val="sr-Cyrl-CS"/>
        </w:rPr>
      </w:pPr>
    </w:p>
    <w:p w:rsidR="009263BE" w:rsidRDefault="009263BE" w:rsidP="008E487B">
      <w:pPr>
        <w:rPr>
          <w:lang w:val="sr-Cyrl-CS"/>
        </w:rPr>
      </w:pPr>
    </w:p>
    <w:p w:rsidR="009263BE" w:rsidRDefault="009263BE" w:rsidP="008E487B">
      <w:pPr>
        <w:rPr>
          <w:lang w:val="sr-Cyrl-CS"/>
        </w:rPr>
      </w:pPr>
    </w:p>
    <w:p w:rsidR="009263BE" w:rsidRDefault="009263BE" w:rsidP="008E487B">
      <w:pPr>
        <w:rPr>
          <w:lang w:val="sr-Cyrl-CS"/>
        </w:rPr>
      </w:pPr>
    </w:p>
    <w:p w:rsidR="003F7E86" w:rsidRDefault="003F7E86" w:rsidP="008E487B">
      <w:pPr>
        <w:rPr>
          <w:lang w:val="sr-Cyrl-CS"/>
        </w:rPr>
      </w:pPr>
    </w:p>
    <w:p w:rsidR="00301F76" w:rsidRDefault="00301F76" w:rsidP="002D6A29">
      <w:pPr>
        <w:rPr>
          <w:lang w:val="sr-Cyrl-CS"/>
        </w:rPr>
      </w:pPr>
    </w:p>
    <w:tbl>
      <w:tblPr>
        <w:tblW w:w="0" w:type="auto"/>
        <w:tblLayout w:type="fixed"/>
        <w:tblCellMar>
          <w:left w:w="0" w:type="dxa"/>
          <w:right w:w="0" w:type="dxa"/>
        </w:tblCellMar>
        <w:tblLook w:val="0000" w:firstRow="0" w:lastRow="0" w:firstColumn="0" w:lastColumn="0" w:noHBand="0" w:noVBand="0"/>
      </w:tblPr>
      <w:tblGrid>
        <w:gridCol w:w="5027"/>
      </w:tblGrid>
      <w:tr w:rsidR="00F05242" w:rsidRPr="00F05242" w:rsidTr="00F05242">
        <w:trPr>
          <w:trHeight w:val="259"/>
        </w:trPr>
        <w:tc>
          <w:tcPr>
            <w:tcW w:w="5027" w:type="dxa"/>
            <w:vAlign w:val="center"/>
          </w:tcPr>
          <w:p w:rsidR="00F05242" w:rsidRPr="00F05242" w:rsidRDefault="00F752D5" w:rsidP="00F05242">
            <w:pPr>
              <w:suppressAutoHyphens/>
              <w:jc w:val="center"/>
              <w:rPr>
                <w:b/>
              </w:rPr>
            </w:pPr>
            <w:r w:rsidRPr="00F05242">
              <w:rPr>
                <w:b/>
              </w:rPr>
              <w:drawing>
                <wp:inline distT="0" distB="0" distL="0" distR="0" wp14:anchorId="37037AC6" wp14:editId="1B89C0C5">
                  <wp:extent cx="402590" cy="5911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590" cy="591185"/>
                          </a:xfrm>
                          <a:prstGeom prst="rect">
                            <a:avLst/>
                          </a:prstGeom>
                          <a:noFill/>
                        </pic:spPr>
                      </pic:pic>
                    </a:graphicData>
                  </a:graphic>
                </wp:inline>
              </w:drawing>
            </w:r>
          </w:p>
          <w:p w:rsidR="00F05242" w:rsidRPr="00F05242" w:rsidRDefault="00F05242" w:rsidP="00F05242">
            <w:pPr>
              <w:suppressAutoHyphens/>
              <w:jc w:val="center"/>
              <w:rPr>
                <w:b/>
              </w:rPr>
            </w:pPr>
            <w:r w:rsidRPr="00F05242">
              <w:rPr>
                <w:b/>
              </w:rPr>
              <w:t>РЕПУБЛИКА СРБИЈА</w:t>
            </w:r>
          </w:p>
        </w:tc>
      </w:tr>
      <w:tr w:rsidR="00F05242" w:rsidRPr="00F05242" w:rsidTr="00F05242">
        <w:trPr>
          <w:trHeight w:val="639"/>
        </w:trPr>
        <w:tc>
          <w:tcPr>
            <w:tcW w:w="5027" w:type="dxa"/>
            <w:vAlign w:val="center"/>
          </w:tcPr>
          <w:p w:rsidR="00F05242" w:rsidRPr="00F05242" w:rsidRDefault="00F05242" w:rsidP="00F05242">
            <w:pPr>
              <w:suppressAutoHyphens/>
              <w:jc w:val="center"/>
              <w:rPr>
                <w:b/>
              </w:rPr>
            </w:pPr>
            <w:r w:rsidRPr="00F05242">
              <w:rPr>
                <w:b/>
              </w:rPr>
              <w:t>РЕПУБЛИЧКА АГЕНЦИЈА ЗА МИРНО</w:t>
            </w:r>
          </w:p>
          <w:p w:rsidR="00F05242" w:rsidRPr="00F05242" w:rsidRDefault="00F05242" w:rsidP="00F05242">
            <w:pPr>
              <w:suppressAutoHyphens/>
              <w:jc w:val="center"/>
              <w:rPr>
                <w:b/>
              </w:rPr>
            </w:pPr>
            <w:r w:rsidRPr="00F05242">
              <w:rPr>
                <w:b/>
              </w:rPr>
              <w:t>РЕШАВАЊЕ РАДНИХ СПОРОВА</w:t>
            </w:r>
          </w:p>
        </w:tc>
      </w:tr>
      <w:tr w:rsidR="00F05242" w:rsidRPr="00F05242" w:rsidTr="00F05242">
        <w:trPr>
          <w:trHeight w:val="196"/>
        </w:trPr>
        <w:tc>
          <w:tcPr>
            <w:tcW w:w="5027" w:type="dxa"/>
          </w:tcPr>
          <w:p w:rsidR="00F05242" w:rsidRPr="00F05242" w:rsidRDefault="00F05242" w:rsidP="00F05242">
            <w:pPr>
              <w:suppressAutoHyphens/>
              <w:jc w:val="center"/>
              <w:rPr>
                <w:lang w:val="sr-Cyrl-CS"/>
              </w:rPr>
            </w:pPr>
            <w:r w:rsidRPr="00F05242">
              <w:t xml:space="preserve">Број: </w:t>
            </w:r>
            <w:r w:rsidRPr="00F05242">
              <w:rPr>
                <w:highlight w:val="lightGray"/>
                <w:lang w:val="sr-Cyrl-CS"/>
              </w:rPr>
              <w:t>__________________</w:t>
            </w:r>
          </w:p>
        </w:tc>
      </w:tr>
      <w:tr w:rsidR="00F05242" w:rsidRPr="00F05242" w:rsidTr="00F05242">
        <w:trPr>
          <w:trHeight w:val="163"/>
        </w:trPr>
        <w:tc>
          <w:tcPr>
            <w:tcW w:w="5027" w:type="dxa"/>
          </w:tcPr>
          <w:p w:rsidR="00F05242" w:rsidRPr="00F05242" w:rsidRDefault="00F05242" w:rsidP="00F05242">
            <w:pPr>
              <w:suppressAutoHyphens/>
              <w:jc w:val="center"/>
            </w:pPr>
            <w:r w:rsidRPr="00F05242">
              <w:rPr>
                <w:highlight w:val="lightGray"/>
                <w:lang w:val="sr-Cyrl-CS"/>
              </w:rPr>
              <w:t>__________________</w:t>
            </w:r>
            <w:r w:rsidRPr="00F05242">
              <w:rPr>
                <w:lang w:val="sr-Latn-RS"/>
              </w:rPr>
              <w:t xml:space="preserve"> </w:t>
            </w:r>
            <w:r w:rsidRPr="00F05242">
              <w:t>године</w:t>
            </w:r>
          </w:p>
          <w:p w:rsidR="00F05242" w:rsidRPr="00F05242" w:rsidRDefault="00F05242" w:rsidP="00F05242">
            <w:pPr>
              <w:suppressAutoHyphens/>
              <w:jc w:val="center"/>
              <w:rPr>
                <w:lang w:val="sr-Cyrl-CS"/>
              </w:rPr>
            </w:pPr>
            <w:r w:rsidRPr="00F05242">
              <w:rPr>
                <w:lang w:val="sr-Cyrl-CS"/>
              </w:rPr>
              <w:t>Београд</w:t>
            </w:r>
          </w:p>
          <w:p w:rsidR="00F05242" w:rsidRPr="00F05242" w:rsidRDefault="00F05242" w:rsidP="00F05242">
            <w:pPr>
              <w:suppressAutoHyphens/>
              <w:jc w:val="center"/>
            </w:pPr>
          </w:p>
        </w:tc>
      </w:tr>
    </w:tbl>
    <w:p w:rsidR="00F05242" w:rsidRPr="00F05242" w:rsidRDefault="00F05242" w:rsidP="00F05242">
      <w:pPr>
        <w:widowControl w:val="0"/>
        <w:suppressAutoHyphens/>
        <w:rPr>
          <w:rFonts w:eastAsia="HG Mincho Light J"/>
          <w:color w:val="000000"/>
          <w:szCs w:val="20"/>
          <w:lang w:val="sr-Cyrl-CS"/>
        </w:rPr>
      </w:pPr>
    </w:p>
    <w:p w:rsidR="00F05242" w:rsidRPr="00F05242" w:rsidRDefault="00F05242" w:rsidP="00F05242">
      <w:pPr>
        <w:widowControl w:val="0"/>
        <w:suppressAutoHyphens/>
        <w:ind w:left="1250"/>
        <w:rPr>
          <w:rFonts w:eastAsia="HG Mincho Light J"/>
          <w:color w:val="000000"/>
          <w:u w:val="single"/>
          <w:lang w:val="sr-Latn-RS"/>
        </w:rPr>
      </w:pPr>
      <w:r w:rsidRPr="00F05242">
        <w:rPr>
          <w:rFonts w:eastAsia="HG Mincho Light J"/>
          <w:color w:val="000000"/>
          <w:highlight w:val="lightGray"/>
          <w:u w:val="single"/>
          <w:lang w:val="sr-Latn-RS"/>
        </w:rPr>
        <w:t>____________________________________________</w:t>
      </w:r>
    </w:p>
    <w:p w:rsidR="00F05242" w:rsidRPr="00F05242" w:rsidRDefault="00F05242" w:rsidP="00F05242">
      <w:pPr>
        <w:widowControl w:val="0"/>
        <w:suppressAutoHyphens/>
        <w:ind w:left="1250"/>
        <w:jc w:val="right"/>
        <w:rPr>
          <w:rFonts w:eastAsia="HG Mincho Light J"/>
          <w:color w:val="000000"/>
          <w:lang w:val="sr-Cyrl-CS"/>
        </w:rPr>
      </w:pPr>
      <w:r w:rsidRPr="00F05242">
        <w:rPr>
          <w:rFonts w:eastAsia="HG Mincho Light J"/>
          <w:color w:val="000000"/>
          <w:lang w:val="sr-Latn-RS"/>
        </w:rPr>
        <w:t xml:space="preserve"> </w:t>
      </w:r>
      <w:r w:rsidRPr="00F05242">
        <w:rPr>
          <w:rFonts w:eastAsia="HG Mincho Light J"/>
          <w:color w:val="000000"/>
          <w:highlight w:val="lightGray"/>
          <w:lang w:val="sr-Latn-RS"/>
        </w:rPr>
        <w:t>____________</w:t>
      </w:r>
      <w:r w:rsidRPr="00F05242">
        <w:rPr>
          <w:rFonts w:eastAsia="HG Mincho Light J"/>
          <w:color w:val="000000"/>
          <w:highlight w:val="lightGray"/>
          <w:lang w:val="sr-Cyrl-CS"/>
        </w:rPr>
        <w:t>__</w:t>
      </w:r>
    </w:p>
    <w:p w:rsidR="00F05242" w:rsidRPr="00F05242" w:rsidRDefault="00F05242" w:rsidP="00F05242">
      <w:pPr>
        <w:widowControl w:val="0"/>
        <w:suppressAutoHyphens/>
        <w:jc w:val="right"/>
        <w:rPr>
          <w:rFonts w:eastAsia="HG Mincho Light J"/>
          <w:color w:val="000000"/>
          <w:lang w:val="sr-Cyrl-RS"/>
        </w:rPr>
      </w:pPr>
      <w:r w:rsidRPr="00F05242">
        <w:rPr>
          <w:rFonts w:eastAsia="HG Mincho Light J"/>
          <w:color w:val="000000"/>
          <w:lang w:val="sr-Cyrl-RS"/>
        </w:rPr>
        <w:t xml:space="preserve">                                                                                                </w:t>
      </w:r>
      <w:r w:rsidRPr="00F05242">
        <w:rPr>
          <w:rFonts w:eastAsia="HG Mincho Light J"/>
          <w:color w:val="000000"/>
          <w:highlight w:val="lightGray"/>
          <w:lang w:val="sr-Latn-RS"/>
        </w:rPr>
        <w:t>______________</w:t>
      </w:r>
    </w:p>
    <w:p w:rsidR="00F05242" w:rsidRPr="00F05242" w:rsidRDefault="00F05242" w:rsidP="00F05242">
      <w:pPr>
        <w:widowControl w:val="0"/>
        <w:suppressAutoHyphens/>
        <w:rPr>
          <w:rFonts w:eastAsia="HG Mincho Light J"/>
          <w:color w:val="000000"/>
          <w:szCs w:val="20"/>
          <w:lang w:val="sr-Cyrl-CS"/>
        </w:rPr>
      </w:pPr>
    </w:p>
    <w:p w:rsidR="00F05242" w:rsidRPr="00F05242" w:rsidRDefault="00F05242" w:rsidP="00F05242">
      <w:pPr>
        <w:spacing w:after="160" w:line="259" w:lineRule="auto"/>
        <w:rPr>
          <w:rFonts w:eastAsia="HG Mincho Light J"/>
          <w:b/>
          <w:color w:val="000000"/>
          <w:szCs w:val="20"/>
          <w:lang w:val="sr-Cyrl-RS"/>
        </w:rPr>
      </w:pPr>
      <w:r w:rsidRPr="00F05242">
        <w:rPr>
          <w:rFonts w:eastAsia="Calibri"/>
          <w:b/>
          <w:lang w:val="sr-Cyrl-RS"/>
        </w:rPr>
        <w:t>Предмет:</w:t>
      </w:r>
      <w:r w:rsidRPr="00F05242">
        <w:rPr>
          <w:rFonts w:eastAsia="Calibri"/>
          <w:lang w:val="sr-Cyrl-RS"/>
        </w:rPr>
        <w:t xml:space="preserve">   </w:t>
      </w:r>
      <w:r w:rsidRPr="00F05242">
        <w:rPr>
          <w:rFonts w:eastAsia="Calibri"/>
          <w:lang w:val="sr-Latn-RS"/>
        </w:rPr>
        <w:t xml:space="preserve"> </w:t>
      </w:r>
      <w:r w:rsidRPr="00F05242">
        <w:rPr>
          <w:rFonts w:eastAsia="HG Mincho Light J"/>
          <w:b/>
          <w:color w:val="000000"/>
          <w:szCs w:val="20"/>
          <w:lang w:val="sr-Cyrl-CS"/>
        </w:rPr>
        <w:t xml:space="preserve">Предлог за мирно решавање </w:t>
      </w:r>
      <w:r w:rsidRPr="00F05242">
        <w:rPr>
          <w:rFonts w:eastAsia="HG Mincho Light J"/>
          <w:b/>
          <w:color w:val="000000"/>
          <w:szCs w:val="20"/>
          <w:highlight w:val="lightGray"/>
          <w:lang w:val="sr-Cyrl-RS"/>
        </w:rPr>
        <w:t>колективног</w:t>
      </w:r>
      <w:r w:rsidRPr="00F05242">
        <w:rPr>
          <w:rFonts w:eastAsia="HG Mincho Light J"/>
          <w:b/>
          <w:color w:val="000000"/>
          <w:szCs w:val="20"/>
          <w:highlight w:val="lightGray"/>
          <w:lang w:val="sr-Cyrl-CS"/>
        </w:rPr>
        <w:t>/индивидуалног</w:t>
      </w:r>
      <w:r w:rsidRPr="00F05242">
        <w:rPr>
          <w:rFonts w:eastAsia="HG Mincho Light J"/>
          <w:b/>
          <w:color w:val="000000"/>
          <w:szCs w:val="20"/>
          <w:lang w:val="sr-Cyrl-CS"/>
        </w:rPr>
        <w:t xml:space="preserve"> радног спора</w:t>
      </w:r>
    </w:p>
    <w:p w:rsidR="00F05242" w:rsidRPr="00F05242" w:rsidRDefault="00F05242" w:rsidP="00F05242">
      <w:pPr>
        <w:spacing w:after="160" w:line="259" w:lineRule="auto"/>
        <w:rPr>
          <w:rFonts w:eastAsia="Calibri"/>
          <w:b/>
          <w:lang w:val="sr-Cyrl-RS"/>
        </w:rPr>
      </w:pPr>
    </w:p>
    <w:p w:rsidR="00F05242" w:rsidRPr="00F05242" w:rsidRDefault="00F05242" w:rsidP="00F05242">
      <w:pPr>
        <w:widowControl w:val="0"/>
        <w:suppressAutoHyphens/>
        <w:ind w:firstLine="567"/>
        <w:jc w:val="both"/>
        <w:rPr>
          <w:rFonts w:eastAsia="HG Mincho Light J"/>
          <w:color w:val="000000"/>
          <w:szCs w:val="20"/>
          <w:lang w:val="sr-Cyrl-CS"/>
        </w:rPr>
      </w:pPr>
      <w:r w:rsidRPr="00F05242">
        <w:rPr>
          <w:rFonts w:eastAsia="HG Mincho Light J"/>
          <w:color w:val="000000"/>
          <w:szCs w:val="20"/>
          <w:lang w:val="sr-Cyrl-RS"/>
        </w:rPr>
        <w:t>Републичкој агенцији за мирно решавање радних спорова, од стране</w:t>
      </w:r>
      <w:r w:rsidRPr="00F05242">
        <w:rPr>
          <w:rFonts w:eastAsia="HG Mincho Light J"/>
          <w:color w:val="000000"/>
          <w:szCs w:val="20"/>
          <w:lang w:val="sr-Latn-RS"/>
        </w:rPr>
        <w:t xml:space="preserve"> </w:t>
      </w:r>
      <w:r w:rsidRPr="00F05242">
        <w:rPr>
          <w:rFonts w:eastAsia="HG Mincho Light J"/>
          <w:color w:val="000000"/>
          <w:szCs w:val="20"/>
          <w:highlight w:val="lightGray"/>
        </w:rPr>
        <w:t>_____________________</w:t>
      </w:r>
      <w:r w:rsidRPr="00F05242">
        <w:rPr>
          <w:rFonts w:eastAsia="HG Mincho Light J"/>
          <w:color w:val="000000"/>
          <w:szCs w:val="20"/>
          <w:lang w:val="sr-Cyrl-RS"/>
        </w:rPr>
        <w:t>, поднет је Предлог</w:t>
      </w:r>
      <w:r w:rsidRPr="00F05242">
        <w:rPr>
          <w:rFonts w:eastAsia="HG Mincho Light J"/>
          <w:color w:val="000000"/>
          <w:szCs w:val="20"/>
          <w:lang w:val="sr-Cyrl-CS"/>
        </w:rPr>
        <w:t xml:space="preserve"> за покретање поступка мирног решавања </w:t>
      </w:r>
      <w:r w:rsidRPr="00F05242">
        <w:rPr>
          <w:rFonts w:eastAsia="HG Mincho Light J"/>
          <w:color w:val="000000"/>
          <w:szCs w:val="20"/>
          <w:highlight w:val="lightGray"/>
          <w:lang w:val="sr-Cyrl-RS"/>
        </w:rPr>
        <w:t>колективног/</w:t>
      </w:r>
      <w:r w:rsidRPr="00F05242">
        <w:rPr>
          <w:rFonts w:eastAsia="HG Mincho Light J"/>
          <w:color w:val="000000"/>
          <w:szCs w:val="20"/>
          <w:highlight w:val="lightGray"/>
          <w:lang w:val="sr-Cyrl-CS"/>
        </w:rPr>
        <w:t>индивидуалног</w:t>
      </w:r>
      <w:r w:rsidRPr="00F05242">
        <w:rPr>
          <w:rFonts w:eastAsia="HG Mincho Light J"/>
          <w:color w:val="000000"/>
          <w:szCs w:val="20"/>
          <w:lang w:val="sr-Cyrl-CS"/>
        </w:rPr>
        <w:t xml:space="preserve"> радног спора</w:t>
      </w:r>
      <w:r w:rsidRPr="00F05242">
        <w:rPr>
          <w:rFonts w:eastAsia="HG Mincho Light J"/>
          <w:color w:val="000000"/>
          <w:szCs w:val="20"/>
          <w:lang w:val="sr-Cyrl-RS"/>
        </w:rPr>
        <w:t>, број</w:t>
      </w:r>
      <w:r w:rsidRPr="00F05242">
        <w:rPr>
          <w:rFonts w:eastAsia="HG Mincho Light J"/>
          <w:color w:val="000000"/>
          <w:szCs w:val="20"/>
          <w:lang w:val="sr-Latn-RS"/>
        </w:rPr>
        <w:t xml:space="preserve"> </w:t>
      </w:r>
      <w:r w:rsidRPr="00F05242">
        <w:rPr>
          <w:rFonts w:eastAsia="HG Mincho Light J"/>
          <w:color w:val="000000"/>
          <w:szCs w:val="20"/>
          <w:highlight w:val="lightGray"/>
        </w:rPr>
        <w:t>___________</w:t>
      </w:r>
      <w:r w:rsidRPr="00F05242">
        <w:rPr>
          <w:rFonts w:eastAsia="HG Mincho Light J"/>
          <w:color w:val="000000"/>
          <w:szCs w:val="20"/>
        </w:rPr>
        <w:t>,</w:t>
      </w:r>
      <w:r w:rsidRPr="00F05242">
        <w:rPr>
          <w:rFonts w:eastAsia="HG Mincho Light J"/>
          <w:color w:val="000000"/>
          <w:szCs w:val="20"/>
          <w:lang w:val="sr-Cyrl-CS"/>
        </w:rPr>
        <w:t xml:space="preserve"> </w:t>
      </w:r>
      <w:r w:rsidRPr="00F05242">
        <w:rPr>
          <w:rFonts w:eastAsia="HG Mincho Light J"/>
          <w:color w:val="000000"/>
          <w:szCs w:val="20"/>
          <w:lang w:val="sr-Cyrl-RS"/>
        </w:rPr>
        <w:t xml:space="preserve">од дана </w:t>
      </w:r>
      <w:r w:rsidRPr="00F05242">
        <w:rPr>
          <w:rFonts w:eastAsia="HG Mincho Light J"/>
          <w:color w:val="000000"/>
          <w:szCs w:val="20"/>
          <w:highlight w:val="lightGray"/>
          <w:lang w:val="sr-Cyrl-RS"/>
        </w:rPr>
        <w:t>_____________</w:t>
      </w:r>
      <w:r w:rsidRPr="00F05242">
        <w:rPr>
          <w:rFonts w:eastAsia="HG Mincho Light J"/>
          <w:color w:val="000000"/>
          <w:szCs w:val="20"/>
          <w:lang w:val="sr-Latn-RS"/>
        </w:rPr>
        <w:t xml:space="preserve"> </w:t>
      </w:r>
      <w:r w:rsidRPr="00F05242">
        <w:rPr>
          <w:rFonts w:eastAsia="HG Mincho Light J"/>
          <w:color w:val="000000"/>
          <w:szCs w:val="20"/>
          <w:lang w:val="sr-Cyrl-CS"/>
        </w:rPr>
        <w:t>године</w:t>
      </w:r>
      <w:r w:rsidRPr="00F05242">
        <w:rPr>
          <w:rFonts w:eastAsia="HG Mincho Light J"/>
          <w:color w:val="000000"/>
          <w:szCs w:val="20"/>
          <w:lang w:val="sr-Cyrl-RS"/>
        </w:rPr>
        <w:t>, где</w:t>
      </w:r>
      <w:r w:rsidRPr="00F05242">
        <w:rPr>
          <w:rFonts w:eastAsia="HG Mincho Light J"/>
          <w:color w:val="000000"/>
          <w:szCs w:val="20"/>
          <w:lang w:val="sr-Cyrl-CS"/>
        </w:rPr>
        <w:t xml:space="preserve"> је предмет</w:t>
      </w:r>
      <w:r w:rsidRPr="00F05242">
        <w:rPr>
          <w:rFonts w:eastAsia="HG Mincho Light J"/>
          <w:color w:val="000000"/>
          <w:szCs w:val="20"/>
          <w:lang w:val="sr-Cyrl-RS"/>
        </w:rPr>
        <w:t xml:space="preserve"> спора </w:t>
      </w:r>
      <w:r w:rsidRPr="00F05242">
        <w:rPr>
          <w:rFonts w:eastAsia="HG Mincho Light J"/>
          <w:color w:val="000000"/>
          <w:szCs w:val="20"/>
          <w:highlight w:val="lightGray"/>
        </w:rPr>
        <w:t>_____________________</w:t>
      </w:r>
      <w:r w:rsidRPr="00F05242">
        <w:rPr>
          <w:rFonts w:eastAsia="HG Mincho Light J"/>
          <w:color w:val="000000"/>
          <w:szCs w:val="20"/>
        </w:rPr>
        <w:t xml:space="preserve">, </w:t>
      </w:r>
      <w:r w:rsidRPr="00F05242">
        <w:rPr>
          <w:rFonts w:eastAsia="HG Mincho Light J"/>
          <w:color w:val="000000"/>
          <w:szCs w:val="20"/>
          <w:lang w:val="sr-Cyrl-RS"/>
        </w:rPr>
        <w:t>на основу</w:t>
      </w:r>
      <w:r w:rsidRPr="00F05242">
        <w:rPr>
          <w:rFonts w:eastAsia="HG Mincho Light J"/>
          <w:color w:val="000000"/>
          <w:szCs w:val="20"/>
          <w:lang w:val="sr-Cyrl-CS"/>
        </w:rPr>
        <w:t xml:space="preserve"> чл. </w:t>
      </w:r>
      <w:r w:rsidRPr="00F05242">
        <w:rPr>
          <w:rFonts w:eastAsia="HG Mincho Light J"/>
          <w:color w:val="000000"/>
          <w:szCs w:val="20"/>
          <w:lang w:val="sr-Cyrl-RS"/>
        </w:rPr>
        <w:t>10.</w:t>
      </w:r>
      <w:r w:rsidRPr="00F05242">
        <w:rPr>
          <w:rFonts w:eastAsia="HG Mincho Light J"/>
          <w:color w:val="000000"/>
          <w:szCs w:val="20"/>
          <w:lang w:val="sr-Cyrl-CS"/>
        </w:rPr>
        <w:t xml:space="preserve"> Закона о мирном решавању радних спорова („Службени гласник РС“ бр. </w:t>
      </w:r>
      <w:r w:rsidR="00D439AE">
        <w:rPr>
          <w:rFonts w:eastAsia="HG Mincho Light J"/>
          <w:color w:val="000000"/>
          <w:szCs w:val="20"/>
          <w:lang w:val="sr-Cyrl-CS"/>
        </w:rPr>
        <w:t>125/04, 104/09 и 50/18</w:t>
      </w:r>
      <w:r w:rsidRPr="00F05242">
        <w:rPr>
          <w:rFonts w:eastAsia="HG Mincho Light J"/>
          <w:color w:val="000000"/>
          <w:szCs w:val="20"/>
          <w:lang w:val="sr-Cyrl-CS"/>
        </w:rPr>
        <w:t>)</w:t>
      </w:r>
      <w:r w:rsidRPr="00F05242">
        <w:rPr>
          <w:rFonts w:eastAsia="HG Mincho Light J"/>
          <w:color w:val="000000"/>
          <w:szCs w:val="20"/>
        </w:rPr>
        <w:t>.</w:t>
      </w:r>
      <w:r w:rsidRPr="00F05242">
        <w:rPr>
          <w:rFonts w:eastAsia="HG Mincho Light J"/>
          <w:color w:val="000000"/>
          <w:szCs w:val="20"/>
          <w:lang w:val="sr-Cyrl-RS"/>
        </w:rPr>
        <w:t xml:space="preserve"> </w:t>
      </w:r>
    </w:p>
    <w:p w:rsidR="00F05242" w:rsidRPr="00F05242" w:rsidRDefault="00F05242" w:rsidP="00F05242">
      <w:pPr>
        <w:widowControl w:val="0"/>
        <w:suppressAutoHyphens/>
        <w:ind w:firstLine="567"/>
        <w:jc w:val="both"/>
        <w:rPr>
          <w:rFonts w:eastAsia="HG Mincho Light J"/>
          <w:color w:val="000000"/>
          <w:szCs w:val="20"/>
          <w:lang w:val="sr-Cyrl-CS"/>
        </w:rPr>
      </w:pPr>
      <w:r w:rsidRPr="00F05242">
        <w:rPr>
          <w:rFonts w:eastAsia="HG Mincho Light J"/>
          <w:color w:val="000000"/>
          <w:szCs w:val="20"/>
          <w:lang w:val="sr-Cyrl-RS"/>
        </w:rPr>
        <w:t>Стране у спору су слободне да добровољно одлуче о приступању мирном решавању радног спора, те вас позивамо да се у року од три дана</w:t>
      </w:r>
      <w:r w:rsidRPr="00F05242">
        <w:rPr>
          <w:rFonts w:eastAsia="HG Mincho Light J"/>
          <w:color w:val="000000"/>
          <w:szCs w:val="20"/>
          <w:lang w:val="sr-Cyrl-CS"/>
        </w:rPr>
        <w:t xml:space="preserve"> </w:t>
      </w:r>
      <w:r w:rsidRPr="00F05242">
        <w:rPr>
          <w:rFonts w:eastAsia="HG Mincho Light J"/>
          <w:color w:val="000000"/>
          <w:szCs w:val="20"/>
          <w:lang w:val="sr-Cyrl-RS"/>
        </w:rPr>
        <w:t xml:space="preserve">изјасните </w:t>
      </w:r>
      <w:r w:rsidRPr="00F05242">
        <w:rPr>
          <w:rFonts w:eastAsia="HG Mincho Light J"/>
          <w:color w:val="000000"/>
          <w:szCs w:val="20"/>
          <w:lang w:val="sr-Cyrl-CS"/>
        </w:rPr>
        <w:t xml:space="preserve">о прихватању </w:t>
      </w:r>
      <w:r w:rsidRPr="00F05242">
        <w:rPr>
          <w:rFonts w:eastAsia="HG Mincho Light J"/>
          <w:color w:val="000000"/>
          <w:szCs w:val="20"/>
          <w:lang w:val="sr-Cyrl-RS"/>
        </w:rPr>
        <w:t>П</w:t>
      </w:r>
      <w:r w:rsidRPr="00F05242">
        <w:rPr>
          <w:rFonts w:eastAsia="HG Mincho Light J"/>
          <w:color w:val="000000"/>
          <w:szCs w:val="20"/>
          <w:lang w:val="sr-Cyrl-CS"/>
        </w:rPr>
        <w:t>редлога</w:t>
      </w:r>
      <w:r w:rsidRPr="00F05242">
        <w:rPr>
          <w:rFonts w:eastAsia="HG Mincho Light J"/>
          <w:color w:val="000000"/>
          <w:szCs w:val="20"/>
          <w:lang w:val="sr-Cyrl-RS"/>
        </w:rPr>
        <w:t xml:space="preserve">, у </w:t>
      </w:r>
      <w:r w:rsidRPr="00F05242">
        <w:rPr>
          <w:rFonts w:eastAsia="HG Mincho Light J"/>
          <w:color w:val="000000"/>
          <w:szCs w:val="20"/>
          <w:lang w:val="sr-Cyrl-CS"/>
        </w:rPr>
        <w:t xml:space="preserve">складу са чл. </w:t>
      </w:r>
      <w:r w:rsidRPr="00F05242">
        <w:rPr>
          <w:rFonts w:eastAsia="HG Mincho Light J"/>
          <w:color w:val="000000"/>
          <w:szCs w:val="20"/>
          <w:lang w:val="sr-Cyrl-RS"/>
        </w:rPr>
        <w:t>5</w:t>
      </w:r>
      <w:r w:rsidRPr="00F05242">
        <w:rPr>
          <w:rFonts w:eastAsia="HG Mincho Light J"/>
          <w:color w:val="000000"/>
          <w:szCs w:val="20"/>
          <w:lang w:val="sr-Cyrl-CS"/>
        </w:rPr>
        <w:t>.</w:t>
      </w:r>
      <w:r w:rsidRPr="00F05242">
        <w:rPr>
          <w:rFonts w:eastAsia="HG Mincho Light J"/>
          <w:color w:val="000000"/>
          <w:szCs w:val="20"/>
        </w:rPr>
        <w:t xml:space="preserve"> </w:t>
      </w:r>
      <w:r w:rsidRPr="00F05242">
        <w:rPr>
          <w:rFonts w:eastAsia="HG Mincho Light J"/>
          <w:color w:val="000000"/>
          <w:szCs w:val="20"/>
          <w:lang w:val="sr-Cyrl-RS"/>
        </w:rPr>
        <w:t>и чл. 11.</w:t>
      </w:r>
      <w:r w:rsidRPr="00F05242">
        <w:rPr>
          <w:rFonts w:eastAsia="HG Mincho Light J"/>
          <w:color w:val="000000"/>
          <w:szCs w:val="20"/>
          <w:lang w:val="sr-Cyrl-CS"/>
        </w:rPr>
        <w:t xml:space="preserve"> </w:t>
      </w:r>
      <w:r w:rsidRPr="00F05242">
        <w:rPr>
          <w:rFonts w:eastAsia="HG Mincho Light J"/>
          <w:color w:val="000000"/>
          <w:szCs w:val="20"/>
          <w:lang w:val="sr-Cyrl-RS"/>
        </w:rPr>
        <w:t xml:space="preserve">Закона. </w:t>
      </w:r>
    </w:p>
    <w:p w:rsidR="00F05242" w:rsidRPr="00F05242" w:rsidRDefault="00F05242" w:rsidP="00F05242">
      <w:pPr>
        <w:widowControl w:val="0"/>
        <w:suppressAutoHyphens/>
        <w:ind w:firstLine="567"/>
        <w:jc w:val="both"/>
        <w:rPr>
          <w:rFonts w:eastAsia="HG Mincho Light J"/>
          <w:color w:val="000000"/>
          <w:szCs w:val="20"/>
          <w:lang w:val="sr-Cyrl-CS"/>
        </w:rPr>
      </w:pPr>
      <w:r w:rsidRPr="00F05242">
        <w:rPr>
          <w:rFonts w:eastAsia="HG Mincho Light J"/>
          <w:color w:val="000000"/>
          <w:szCs w:val="20"/>
          <w:lang w:val="sr-Cyrl-RS"/>
        </w:rPr>
        <w:t>Избор</w:t>
      </w:r>
      <w:r w:rsidRPr="00F05242">
        <w:rPr>
          <w:rFonts w:eastAsia="HG Mincho Light J"/>
          <w:color w:val="000000"/>
          <w:szCs w:val="20"/>
          <w:lang w:val="sr-Cyrl-CS"/>
        </w:rPr>
        <w:t xml:space="preserve"> </w:t>
      </w:r>
      <w:r w:rsidRPr="00F05242">
        <w:rPr>
          <w:rFonts w:eastAsia="HG Mincho Light J"/>
          <w:color w:val="000000"/>
          <w:szCs w:val="20"/>
          <w:highlight w:val="lightGray"/>
          <w:lang w:val="sr-Cyrl-RS"/>
        </w:rPr>
        <w:t>миритеља/</w:t>
      </w:r>
      <w:r w:rsidRPr="00F05242">
        <w:rPr>
          <w:rFonts w:eastAsia="HG Mincho Light J"/>
          <w:color w:val="000000"/>
          <w:szCs w:val="20"/>
          <w:highlight w:val="lightGray"/>
          <w:lang w:val="sr-Cyrl-CS"/>
        </w:rPr>
        <w:t>арбитра</w:t>
      </w:r>
      <w:r w:rsidRPr="00F05242">
        <w:rPr>
          <w:rFonts w:eastAsia="HG Mincho Light J"/>
          <w:color w:val="000000"/>
          <w:szCs w:val="20"/>
          <w:lang w:val="sr-Cyrl-RS"/>
        </w:rPr>
        <w:t xml:space="preserve"> одређују стране у спору споразумно. Именик миритеља и арбитара истакнут је на интернет страници Агенције </w:t>
      </w:r>
      <w:hyperlink r:id="rId28" w:history="1">
        <w:r w:rsidRPr="00F05242">
          <w:rPr>
            <w:rFonts w:eastAsia="HG Mincho Light J"/>
            <w:color w:val="0563C1"/>
            <w:szCs w:val="20"/>
            <w:u w:val="single"/>
            <w:lang w:val="sr-Latn-RS"/>
          </w:rPr>
          <w:t>www.ramrrs.gov.rs</w:t>
        </w:r>
      </w:hyperlink>
      <w:r w:rsidRPr="00F05242">
        <w:rPr>
          <w:rFonts w:eastAsia="HG Mincho Light J"/>
          <w:color w:val="000000"/>
          <w:szCs w:val="20"/>
          <w:lang w:val="sr-Cyrl-RS"/>
        </w:rPr>
        <w:t xml:space="preserve">. </w:t>
      </w:r>
      <w:r w:rsidRPr="00F05242">
        <w:rPr>
          <w:rFonts w:eastAsia="HG Mincho Light J"/>
          <w:szCs w:val="20"/>
          <w:lang w:val="sr-Cyrl-CS"/>
        </w:rPr>
        <w:t>Ак</w:t>
      </w:r>
      <w:r w:rsidRPr="00F05242">
        <w:rPr>
          <w:rFonts w:eastAsia="HG Mincho Light J"/>
          <w:color w:val="000000"/>
          <w:szCs w:val="20"/>
          <w:lang w:val="sr-Cyrl-CS"/>
        </w:rPr>
        <w:t xml:space="preserve">о </w:t>
      </w:r>
      <w:r w:rsidRPr="00F05242">
        <w:rPr>
          <w:rFonts w:eastAsia="HG Mincho Light J"/>
          <w:color w:val="000000"/>
          <w:szCs w:val="20"/>
          <w:lang w:val="sr-Cyrl-RS"/>
        </w:rPr>
        <w:t>се</w:t>
      </w:r>
      <w:r w:rsidRPr="00F05242">
        <w:rPr>
          <w:rFonts w:eastAsia="HG Mincho Light J"/>
          <w:color w:val="000000"/>
          <w:szCs w:val="20"/>
          <w:lang w:val="sr-Cyrl-CS"/>
        </w:rPr>
        <w:t xml:space="preserve"> споразум</w:t>
      </w:r>
      <w:r w:rsidRPr="00F05242">
        <w:rPr>
          <w:rFonts w:eastAsia="HG Mincho Light J"/>
          <w:color w:val="000000"/>
          <w:szCs w:val="20"/>
          <w:lang w:val="sr-Cyrl-RS"/>
        </w:rPr>
        <w:t xml:space="preserve"> не постигне</w:t>
      </w:r>
      <w:r w:rsidRPr="00F05242">
        <w:rPr>
          <w:rFonts w:eastAsia="HG Mincho Light J"/>
          <w:color w:val="000000"/>
          <w:szCs w:val="20"/>
          <w:lang w:val="sr-Cyrl-CS"/>
        </w:rPr>
        <w:t xml:space="preserve">, </w:t>
      </w:r>
      <w:r w:rsidRPr="00F05242">
        <w:rPr>
          <w:rFonts w:eastAsia="HG Mincho Light J"/>
          <w:color w:val="000000"/>
          <w:szCs w:val="20"/>
          <w:lang w:val="sr-Cyrl-RS"/>
        </w:rPr>
        <w:t xml:space="preserve">избор се препушта </w:t>
      </w:r>
      <w:r w:rsidRPr="00F05242">
        <w:rPr>
          <w:rFonts w:eastAsia="HG Mincho Light J"/>
          <w:color w:val="000000"/>
          <w:szCs w:val="20"/>
          <w:lang w:val="sr-Cyrl-CS"/>
        </w:rPr>
        <w:t>директор</w:t>
      </w:r>
      <w:r w:rsidRPr="00F05242">
        <w:rPr>
          <w:rFonts w:eastAsia="HG Mincho Light J"/>
          <w:color w:val="000000"/>
          <w:szCs w:val="20"/>
          <w:lang w:val="sr-Cyrl-RS"/>
        </w:rPr>
        <w:t>у</w:t>
      </w:r>
      <w:r w:rsidRPr="00F05242">
        <w:rPr>
          <w:rFonts w:eastAsia="HG Mincho Light J"/>
          <w:color w:val="000000"/>
          <w:szCs w:val="20"/>
          <w:lang w:val="sr-Cyrl-CS"/>
        </w:rPr>
        <w:t xml:space="preserve"> Агенције</w:t>
      </w:r>
      <w:r w:rsidRPr="00F05242">
        <w:rPr>
          <w:rFonts w:eastAsia="HG Mincho Light J"/>
          <w:color w:val="000000"/>
          <w:szCs w:val="20"/>
          <w:lang w:val="sr-Cyrl-RS"/>
        </w:rPr>
        <w:t>,</w:t>
      </w:r>
      <w:r w:rsidRPr="00F05242">
        <w:rPr>
          <w:rFonts w:eastAsia="HG Mincho Light J"/>
          <w:color w:val="000000"/>
          <w:szCs w:val="20"/>
          <w:lang w:val="sr-Cyrl-CS"/>
        </w:rPr>
        <w:t xml:space="preserve"> у складу са чл. 12. Закона.</w:t>
      </w:r>
    </w:p>
    <w:p w:rsidR="00F05242" w:rsidRPr="00F05242" w:rsidRDefault="00F05242" w:rsidP="00F05242">
      <w:pPr>
        <w:widowControl w:val="0"/>
        <w:suppressAutoHyphens/>
        <w:ind w:firstLine="567"/>
        <w:jc w:val="both"/>
        <w:rPr>
          <w:rFonts w:eastAsia="HG Mincho Light J"/>
          <w:color w:val="000000"/>
          <w:szCs w:val="20"/>
          <w:lang w:val="sr-Cyrl-CS"/>
        </w:rPr>
      </w:pPr>
      <w:r w:rsidRPr="00F05242">
        <w:rPr>
          <w:rFonts w:eastAsia="HG Mincho Light J"/>
          <w:color w:val="000000"/>
          <w:szCs w:val="20"/>
          <w:lang w:val="sr-Cyrl-CS"/>
        </w:rPr>
        <w:t xml:space="preserve">Све додатне информације </w:t>
      </w:r>
      <w:r w:rsidRPr="00F05242">
        <w:rPr>
          <w:rFonts w:eastAsia="HG Mincho Light J"/>
          <w:color w:val="000000"/>
          <w:szCs w:val="20"/>
          <w:lang w:val="sr-Cyrl-RS"/>
        </w:rPr>
        <w:t xml:space="preserve">о поступку можете </w:t>
      </w:r>
      <w:r w:rsidRPr="00F05242">
        <w:rPr>
          <w:rFonts w:eastAsia="HG Mincho Light J"/>
          <w:color w:val="000000"/>
          <w:szCs w:val="20"/>
          <w:lang w:val="sr-Cyrl-CS"/>
        </w:rPr>
        <w:t>потражити на интернет страници</w:t>
      </w:r>
      <w:r w:rsidRPr="00F05242">
        <w:rPr>
          <w:rFonts w:eastAsia="HG Mincho Light J"/>
          <w:color w:val="000000"/>
          <w:szCs w:val="20"/>
          <w:lang w:val="sr-Cyrl-RS"/>
        </w:rPr>
        <w:t xml:space="preserve"> Агенције, </w:t>
      </w:r>
      <w:r w:rsidRPr="00F05242">
        <w:rPr>
          <w:rFonts w:eastAsia="HG Mincho Light J"/>
          <w:color w:val="000000"/>
          <w:szCs w:val="20"/>
          <w:lang w:val="sr-Cyrl-CS"/>
        </w:rPr>
        <w:t>на телефон 011/3131-41</w:t>
      </w:r>
      <w:r w:rsidRPr="00F05242">
        <w:rPr>
          <w:rFonts w:eastAsia="HG Mincho Light J"/>
          <w:color w:val="000000"/>
          <w:szCs w:val="20"/>
          <w:lang w:val="sr-Cyrl-RS"/>
        </w:rPr>
        <w:t>6</w:t>
      </w:r>
      <w:r w:rsidRPr="00F05242">
        <w:rPr>
          <w:rFonts w:eastAsia="HG Mincho Light J"/>
          <w:color w:val="000000"/>
          <w:szCs w:val="20"/>
          <w:lang w:val="sr-Cyrl-CS"/>
        </w:rPr>
        <w:t xml:space="preserve"> или на адрес</w:t>
      </w:r>
      <w:r w:rsidRPr="00F05242">
        <w:rPr>
          <w:rFonts w:eastAsia="HG Mincho Light J"/>
          <w:color w:val="000000"/>
          <w:szCs w:val="20"/>
          <w:lang w:val="sr-Cyrl-RS"/>
        </w:rPr>
        <w:t>и</w:t>
      </w:r>
      <w:r w:rsidRPr="00F05242">
        <w:rPr>
          <w:rFonts w:eastAsia="HG Mincho Light J"/>
          <w:color w:val="000000"/>
          <w:szCs w:val="20"/>
          <w:lang w:val="sr-Cyrl-CS"/>
        </w:rPr>
        <w:t xml:space="preserve"> Македонска бр.</w:t>
      </w:r>
      <w:r w:rsidRPr="00F05242">
        <w:rPr>
          <w:rFonts w:eastAsia="HG Mincho Light J"/>
          <w:color w:val="000000"/>
          <w:szCs w:val="20"/>
          <w:lang w:val="sr-Cyrl-RS"/>
        </w:rPr>
        <w:t xml:space="preserve"> </w:t>
      </w:r>
      <w:r w:rsidRPr="00F05242">
        <w:rPr>
          <w:rFonts w:eastAsia="HG Mincho Light J"/>
          <w:color w:val="000000"/>
          <w:szCs w:val="20"/>
          <w:lang w:val="sr-Cyrl-CS"/>
        </w:rPr>
        <w:t>4, Београд.</w:t>
      </w:r>
    </w:p>
    <w:p w:rsidR="00F05242" w:rsidRPr="00F05242" w:rsidRDefault="00F05242" w:rsidP="00F05242">
      <w:pPr>
        <w:widowControl w:val="0"/>
        <w:suppressAutoHyphens/>
        <w:ind w:left="360"/>
        <w:jc w:val="both"/>
        <w:rPr>
          <w:rFonts w:eastAsia="HG Mincho Light J"/>
          <w:color w:val="000000"/>
          <w:szCs w:val="20"/>
        </w:rPr>
      </w:pPr>
    </w:p>
    <w:p w:rsidR="00F05242" w:rsidRPr="00F05242" w:rsidRDefault="00F05242" w:rsidP="00F05242">
      <w:pPr>
        <w:spacing w:after="160" w:line="259" w:lineRule="auto"/>
        <w:ind w:firstLine="567"/>
        <w:rPr>
          <w:rFonts w:eastAsia="Calibri"/>
          <w:b/>
          <w:lang w:val="sr-Cyrl-RS"/>
        </w:rPr>
      </w:pPr>
    </w:p>
    <w:p w:rsidR="00F05242" w:rsidRPr="00F05242" w:rsidRDefault="00F05242" w:rsidP="00F05242">
      <w:pPr>
        <w:spacing w:after="160" w:line="259" w:lineRule="auto"/>
        <w:ind w:firstLine="567"/>
        <w:rPr>
          <w:rFonts w:eastAsia="Calibri"/>
          <w:lang w:val="sr-Latn-RS"/>
        </w:rPr>
      </w:pPr>
      <w:r w:rsidRPr="00F05242">
        <w:rPr>
          <w:rFonts w:eastAsia="Calibri"/>
          <w:b/>
          <w:lang w:val="sr-Cyrl-RS"/>
        </w:rPr>
        <w:t>Прилог:</w:t>
      </w:r>
      <w:r w:rsidRPr="00F05242">
        <w:rPr>
          <w:rFonts w:eastAsia="Calibri"/>
          <w:lang w:val="sr-Cyrl-RS"/>
        </w:rPr>
        <w:t xml:space="preserve"> Предлог за покретање поступка  бр</w:t>
      </w:r>
      <w:r w:rsidRPr="00F05242">
        <w:rPr>
          <w:rFonts w:eastAsia="Calibri"/>
          <w:lang w:val="sr-Latn-RS"/>
        </w:rPr>
        <w:t>oj</w:t>
      </w:r>
      <w:r w:rsidRPr="00F05242">
        <w:rPr>
          <w:rFonts w:eastAsia="Calibri"/>
          <w:lang w:val="sr-Cyrl-RS"/>
        </w:rPr>
        <w:t xml:space="preserve"> </w:t>
      </w:r>
      <w:r w:rsidRPr="00F05242">
        <w:rPr>
          <w:rFonts w:eastAsia="Calibri"/>
          <w:highlight w:val="lightGray"/>
          <w:lang w:val="sr-Latn-RS"/>
        </w:rPr>
        <w:t>_______________</w:t>
      </w:r>
      <w:r w:rsidRPr="00F05242">
        <w:rPr>
          <w:rFonts w:eastAsia="Calibri"/>
          <w:lang w:val="sr-Latn-RS"/>
        </w:rPr>
        <w:t>.</w:t>
      </w:r>
    </w:p>
    <w:p w:rsidR="00F05242" w:rsidRPr="00F05242" w:rsidRDefault="00F05242" w:rsidP="00F05242">
      <w:pPr>
        <w:suppressAutoHyphens/>
        <w:rPr>
          <w:szCs w:val="20"/>
          <w:lang w:val="sr-Cyrl-CS"/>
        </w:rPr>
      </w:pPr>
      <w:r w:rsidRPr="00F05242">
        <w:rPr>
          <w:szCs w:val="20"/>
          <w:lang w:val="sr-Cyrl-CS"/>
        </w:rPr>
        <w:t xml:space="preserve">                                                                                                                      </w:t>
      </w:r>
    </w:p>
    <w:p w:rsidR="00F05242" w:rsidRPr="00F05242" w:rsidRDefault="00F05242" w:rsidP="00F05242">
      <w:pPr>
        <w:suppressAutoHyphens/>
        <w:rPr>
          <w:szCs w:val="20"/>
          <w:lang w:val="sr-Cyrl-CS"/>
        </w:rPr>
      </w:pPr>
    </w:p>
    <w:p w:rsidR="00F05242" w:rsidRPr="00F05242" w:rsidRDefault="00F05242" w:rsidP="00F05242">
      <w:pPr>
        <w:suppressAutoHyphens/>
        <w:rPr>
          <w:szCs w:val="20"/>
          <w:lang w:val="sr-Cyrl-CS"/>
        </w:rPr>
      </w:pPr>
    </w:p>
    <w:p w:rsidR="00F05242" w:rsidRPr="00F05242" w:rsidRDefault="00F05242" w:rsidP="00F05242">
      <w:pPr>
        <w:suppressAutoHyphens/>
        <w:ind w:left="6250"/>
        <w:rPr>
          <w:b/>
          <w:szCs w:val="20"/>
          <w:lang w:val="sr-Cyrl-CS"/>
        </w:rPr>
      </w:pPr>
      <w:r w:rsidRPr="00F05242">
        <w:rPr>
          <w:szCs w:val="20"/>
          <w:lang w:val="sr-Latn-RS"/>
        </w:rPr>
        <w:t xml:space="preserve">             </w:t>
      </w:r>
      <w:r w:rsidRPr="00F05242">
        <w:rPr>
          <w:szCs w:val="20"/>
          <w:lang w:val="sr-Cyrl-CS"/>
        </w:rPr>
        <w:t xml:space="preserve"> </w:t>
      </w:r>
      <w:r w:rsidRPr="00F05242">
        <w:rPr>
          <w:b/>
          <w:szCs w:val="20"/>
          <w:lang w:val="sr-Cyrl-CS"/>
        </w:rPr>
        <w:t>ДИРЕКТОР</w:t>
      </w:r>
    </w:p>
    <w:p w:rsidR="00F05242" w:rsidRPr="00F05242" w:rsidRDefault="00F05242" w:rsidP="00F05242">
      <w:pPr>
        <w:suppressAutoHyphens/>
        <w:rPr>
          <w:szCs w:val="20"/>
          <w:lang w:val="sr-Cyrl-CS"/>
        </w:rPr>
      </w:pPr>
    </w:p>
    <w:p w:rsidR="00F05242" w:rsidRPr="00F05242" w:rsidRDefault="00F05242" w:rsidP="00F05242">
      <w:pPr>
        <w:suppressAutoHyphens/>
        <w:rPr>
          <w:szCs w:val="20"/>
          <w:lang w:val="sr-Cyrl-CS"/>
        </w:rPr>
      </w:pPr>
      <w:r w:rsidRPr="00F05242">
        <w:rPr>
          <w:szCs w:val="20"/>
          <w:lang w:val="sr-Cyrl-CS"/>
        </w:rPr>
        <w:t xml:space="preserve">                                                                                                                  </w:t>
      </w:r>
      <w:r w:rsidR="00C223F7">
        <w:rPr>
          <w:szCs w:val="20"/>
          <w:lang w:val="sr-Cyrl-CS"/>
        </w:rPr>
        <w:t>др Ивица Лазовић</w:t>
      </w:r>
    </w:p>
    <w:p w:rsidR="00F05242" w:rsidRPr="00F05242" w:rsidRDefault="00F05242" w:rsidP="00F05242">
      <w:pPr>
        <w:widowControl w:val="0"/>
        <w:suppressAutoHyphens/>
        <w:rPr>
          <w:rFonts w:eastAsia="HG Mincho Light J"/>
          <w:color w:val="000000"/>
          <w:szCs w:val="20"/>
          <w:lang w:val="sr-Cyrl-CS"/>
        </w:rPr>
      </w:pPr>
    </w:p>
    <w:p w:rsidR="00F05242" w:rsidRDefault="00F05242" w:rsidP="002D6A29">
      <w:pPr>
        <w:rPr>
          <w:lang w:val="sr-Cyrl-CS"/>
        </w:rPr>
      </w:pPr>
    </w:p>
    <w:p w:rsidR="00F05242" w:rsidRDefault="00F05242" w:rsidP="002D6A29">
      <w:pPr>
        <w:rPr>
          <w:lang w:val="sr-Cyrl-CS"/>
        </w:rPr>
      </w:pPr>
    </w:p>
    <w:p w:rsidR="00F05242" w:rsidRDefault="00F05242" w:rsidP="002D6A29">
      <w:pPr>
        <w:rPr>
          <w:lang w:val="sr-Cyrl-CS"/>
        </w:rPr>
      </w:pPr>
    </w:p>
    <w:p w:rsidR="00F05242" w:rsidRDefault="00F05242" w:rsidP="002D6A29">
      <w:pPr>
        <w:rPr>
          <w:lang w:val="sr-Cyrl-CS"/>
        </w:rPr>
      </w:pPr>
    </w:p>
    <w:p w:rsidR="00F05242" w:rsidRDefault="00F05242" w:rsidP="002D6A29">
      <w:pPr>
        <w:rPr>
          <w:lang w:val="sr-Cyrl-CS"/>
        </w:rPr>
      </w:pPr>
    </w:p>
    <w:p w:rsidR="00F05242" w:rsidRDefault="00F05242" w:rsidP="002D6A29">
      <w:pPr>
        <w:rPr>
          <w:lang w:val="sr-Cyrl-CS"/>
        </w:rPr>
      </w:pPr>
    </w:p>
    <w:tbl>
      <w:tblPr>
        <w:tblW w:w="0" w:type="auto"/>
        <w:tblInd w:w="36" w:type="dxa"/>
        <w:tblLayout w:type="fixed"/>
        <w:tblCellMar>
          <w:left w:w="0" w:type="dxa"/>
          <w:right w:w="0" w:type="dxa"/>
        </w:tblCellMar>
        <w:tblLook w:val="0000" w:firstRow="0" w:lastRow="0" w:firstColumn="0" w:lastColumn="0" w:noHBand="0" w:noVBand="0"/>
      </w:tblPr>
      <w:tblGrid>
        <w:gridCol w:w="5027"/>
      </w:tblGrid>
      <w:tr w:rsidR="00F05242" w:rsidRPr="00F05242" w:rsidTr="00F05242">
        <w:trPr>
          <w:trHeight w:val="259"/>
        </w:trPr>
        <w:tc>
          <w:tcPr>
            <w:tcW w:w="5027" w:type="dxa"/>
            <w:vAlign w:val="center"/>
          </w:tcPr>
          <w:p w:rsidR="00F05242" w:rsidRPr="00F05242" w:rsidRDefault="00F752D5" w:rsidP="00F05242">
            <w:pPr>
              <w:suppressAutoHyphens/>
              <w:jc w:val="center"/>
              <w:rPr>
                <w:b/>
              </w:rPr>
            </w:pPr>
            <w:r w:rsidRPr="00F05242">
              <w:rPr>
                <w:szCs w:val="20"/>
              </w:rPr>
              <w:lastRenderedPageBreak/>
              <w:drawing>
                <wp:inline distT="0" distB="0" distL="0" distR="0" wp14:anchorId="0EB4F9F2" wp14:editId="4FE56B1E">
                  <wp:extent cx="399415" cy="588645"/>
                  <wp:effectExtent l="0" t="0" r="0" b="0"/>
                  <wp:docPr id="3" name="Picture 1" descr="SERB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B mali grb kolorn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9415" cy="588645"/>
                          </a:xfrm>
                          <a:prstGeom prst="rect">
                            <a:avLst/>
                          </a:prstGeom>
                          <a:noFill/>
                          <a:ln>
                            <a:noFill/>
                          </a:ln>
                        </pic:spPr>
                      </pic:pic>
                    </a:graphicData>
                  </a:graphic>
                </wp:inline>
              </w:drawing>
            </w:r>
          </w:p>
          <w:p w:rsidR="00F05242" w:rsidRPr="00F05242" w:rsidRDefault="00F05242" w:rsidP="00F05242">
            <w:pPr>
              <w:suppressAutoHyphens/>
              <w:jc w:val="center"/>
              <w:rPr>
                <w:b/>
              </w:rPr>
            </w:pPr>
            <w:r w:rsidRPr="00F05242">
              <w:rPr>
                <w:b/>
              </w:rPr>
              <w:t>РЕПУБЛИКА СРБИЈА</w:t>
            </w:r>
          </w:p>
        </w:tc>
      </w:tr>
      <w:tr w:rsidR="00F05242" w:rsidRPr="00F05242" w:rsidTr="00F05242">
        <w:trPr>
          <w:trHeight w:val="639"/>
        </w:trPr>
        <w:tc>
          <w:tcPr>
            <w:tcW w:w="5027" w:type="dxa"/>
            <w:vAlign w:val="center"/>
          </w:tcPr>
          <w:p w:rsidR="00F05242" w:rsidRPr="00F05242" w:rsidRDefault="00F05242" w:rsidP="00F05242">
            <w:pPr>
              <w:suppressAutoHyphens/>
              <w:jc w:val="center"/>
              <w:rPr>
                <w:b/>
              </w:rPr>
            </w:pPr>
            <w:r w:rsidRPr="00F05242">
              <w:rPr>
                <w:b/>
              </w:rPr>
              <w:t>РЕПУБЛИЧКА АГЕНЦИЈА ЗА МИРНО</w:t>
            </w:r>
          </w:p>
          <w:p w:rsidR="00F05242" w:rsidRPr="00F05242" w:rsidRDefault="00F05242" w:rsidP="00F05242">
            <w:pPr>
              <w:suppressAutoHyphens/>
              <w:jc w:val="center"/>
              <w:rPr>
                <w:b/>
              </w:rPr>
            </w:pPr>
            <w:r w:rsidRPr="00F05242">
              <w:rPr>
                <w:b/>
              </w:rPr>
              <w:t>РЕШАВАЊЕ РАДНИХ СПОРОВА</w:t>
            </w:r>
          </w:p>
        </w:tc>
      </w:tr>
      <w:tr w:rsidR="00F05242" w:rsidRPr="00F05242" w:rsidTr="00F05242">
        <w:trPr>
          <w:trHeight w:val="196"/>
        </w:trPr>
        <w:tc>
          <w:tcPr>
            <w:tcW w:w="5027" w:type="dxa"/>
          </w:tcPr>
          <w:p w:rsidR="00F05242" w:rsidRPr="00F05242" w:rsidRDefault="00F05242" w:rsidP="00F05242">
            <w:pPr>
              <w:suppressAutoHyphens/>
              <w:jc w:val="center"/>
              <w:rPr>
                <w:lang w:val="sr-Latn-RS"/>
              </w:rPr>
            </w:pPr>
            <w:r w:rsidRPr="00F05242">
              <w:t xml:space="preserve">Број: </w:t>
            </w:r>
            <w:r w:rsidRPr="00F05242">
              <w:rPr>
                <w:highlight w:val="lightGray"/>
              </w:rPr>
              <w:t>_______________</w:t>
            </w:r>
          </w:p>
        </w:tc>
      </w:tr>
      <w:tr w:rsidR="00F05242" w:rsidRPr="00F05242" w:rsidTr="00F05242">
        <w:trPr>
          <w:trHeight w:val="163"/>
        </w:trPr>
        <w:tc>
          <w:tcPr>
            <w:tcW w:w="5027" w:type="dxa"/>
          </w:tcPr>
          <w:p w:rsidR="00F05242" w:rsidRPr="00F05242" w:rsidRDefault="00F05242" w:rsidP="00F05242">
            <w:pPr>
              <w:suppressAutoHyphens/>
              <w:jc w:val="center"/>
              <w:rPr>
                <w:sz w:val="22"/>
                <w:szCs w:val="20"/>
              </w:rPr>
            </w:pPr>
            <w:r w:rsidRPr="00F05242">
              <w:rPr>
                <w:sz w:val="22"/>
                <w:szCs w:val="20"/>
                <w:highlight w:val="lightGray"/>
                <w:lang w:val="sr-Cyrl-CS"/>
              </w:rPr>
              <w:t>________________</w:t>
            </w:r>
            <w:r w:rsidRPr="00F05242">
              <w:rPr>
                <w:sz w:val="22"/>
                <w:szCs w:val="20"/>
                <w:lang w:val="sr-Cyrl-CS"/>
              </w:rPr>
              <w:t xml:space="preserve"> г</w:t>
            </w:r>
            <w:r w:rsidRPr="00F05242">
              <w:rPr>
                <w:sz w:val="22"/>
                <w:szCs w:val="20"/>
              </w:rPr>
              <w:t>одине</w:t>
            </w:r>
          </w:p>
          <w:p w:rsidR="00F05242" w:rsidRPr="00F05242" w:rsidRDefault="00F05242" w:rsidP="00F05242">
            <w:pPr>
              <w:suppressAutoHyphens/>
              <w:jc w:val="center"/>
              <w:rPr>
                <w:lang w:val="sr-Cyrl-CS"/>
              </w:rPr>
            </w:pPr>
            <w:r w:rsidRPr="00F05242">
              <w:t>Београд</w:t>
            </w:r>
          </w:p>
        </w:tc>
      </w:tr>
    </w:tbl>
    <w:p w:rsidR="00F05242" w:rsidRPr="00F05242" w:rsidRDefault="00F05242" w:rsidP="00F05242">
      <w:pPr>
        <w:suppressAutoHyphens/>
        <w:rPr>
          <w:lang w:val="sr-Cyrl-CS"/>
        </w:rPr>
      </w:pPr>
      <w:r w:rsidRPr="00F05242">
        <w:rPr>
          <w:lang w:val="sr-Cyrl-CS"/>
        </w:rPr>
        <w:t xml:space="preserve">                      </w:t>
      </w:r>
    </w:p>
    <w:p w:rsidR="00F05242" w:rsidRPr="00F05242" w:rsidRDefault="00F05242" w:rsidP="00F05242">
      <w:pPr>
        <w:suppressAutoHyphens/>
        <w:ind w:firstLine="720"/>
        <w:jc w:val="both"/>
        <w:rPr>
          <w:szCs w:val="20"/>
          <w:lang w:val="sr-Cyrl-CS"/>
        </w:rPr>
      </w:pPr>
      <w:r w:rsidRPr="00F05242">
        <w:rPr>
          <w:szCs w:val="20"/>
          <w:lang w:val="sr-Cyrl-CS"/>
        </w:rPr>
        <w:t xml:space="preserve">На основу </w:t>
      </w:r>
      <w:r w:rsidRPr="00F05242">
        <w:rPr>
          <w:szCs w:val="20"/>
        </w:rPr>
        <w:t>чл</w:t>
      </w:r>
      <w:r w:rsidRPr="00F05242">
        <w:rPr>
          <w:szCs w:val="20"/>
          <w:lang w:val="sr-Cyrl-CS"/>
        </w:rPr>
        <w:t xml:space="preserve">ана </w:t>
      </w:r>
      <w:r w:rsidRPr="00F05242">
        <w:rPr>
          <w:szCs w:val="20"/>
        </w:rPr>
        <w:t>9</w:t>
      </w:r>
      <w:r w:rsidRPr="00F05242">
        <w:rPr>
          <w:szCs w:val="20"/>
          <w:lang w:val="sr-Cyrl-CS"/>
        </w:rPr>
        <w:t xml:space="preserve">. </w:t>
      </w:r>
      <w:r w:rsidRPr="00F05242">
        <w:rPr>
          <w:szCs w:val="20"/>
        </w:rPr>
        <w:t>Закона о мирном решавању радних спорова (</w:t>
      </w:r>
      <w:r w:rsidRPr="00F05242">
        <w:rPr>
          <w:szCs w:val="20"/>
          <w:lang w:val="sr-Cyrl-CS"/>
        </w:rPr>
        <w:t>„</w:t>
      </w:r>
      <w:r w:rsidRPr="00F05242">
        <w:rPr>
          <w:szCs w:val="20"/>
        </w:rPr>
        <w:t>Службени гласник РС</w:t>
      </w:r>
      <w:r w:rsidRPr="00F05242">
        <w:rPr>
          <w:szCs w:val="20"/>
          <w:lang w:val="sr-Cyrl-CS"/>
        </w:rPr>
        <w:t>“</w:t>
      </w:r>
      <w:r w:rsidRPr="00F05242">
        <w:rPr>
          <w:szCs w:val="20"/>
        </w:rPr>
        <w:t xml:space="preserve"> бр.</w:t>
      </w:r>
      <w:r w:rsidRPr="00F05242">
        <w:rPr>
          <w:szCs w:val="20"/>
          <w:lang w:val="sr-Cyrl-CS"/>
        </w:rPr>
        <w:t xml:space="preserve"> </w:t>
      </w:r>
      <w:r w:rsidRPr="00F05242">
        <w:rPr>
          <w:szCs w:val="20"/>
        </w:rPr>
        <w:t>125/2004</w:t>
      </w:r>
      <w:r w:rsidRPr="00F05242">
        <w:rPr>
          <w:szCs w:val="20"/>
          <w:lang w:val="sr-Cyrl-CS"/>
        </w:rPr>
        <w:t xml:space="preserve"> и 104/09</w:t>
      </w:r>
      <w:r w:rsidRPr="00F05242">
        <w:rPr>
          <w:szCs w:val="20"/>
        </w:rPr>
        <w:t xml:space="preserve">), </w:t>
      </w:r>
      <w:r w:rsidRPr="00F05242">
        <w:rPr>
          <w:lang w:val="sr-Cyrl-CS"/>
        </w:rPr>
        <w:t xml:space="preserve">а у вези чл. 5. и чл. 11. Закона, </w:t>
      </w:r>
      <w:r w:rsidRPr="00F05242">
        <w:rPr>
          <w:szCs w:val="20"/>
          <w:lang w:val="sr-Cyrl-CS"/>
        </w:rPr>
        <w:t xml:space="preserve">директор Републичке агенције за мирно решавање радних спорова  доноси  </w:t>
      </w:r>
    </w:p>
    <w:p w:rsidR="00F05242" w:rsidRPr="00F05242" w:rsidRDefault="00F05242" w:rsidP="00F05242">
      <w:pPr>
        <w:suppressAutoHyphens/>
        <w:jc w:val="both"/>
        <w:rPr>
          <w:lang w:val="sr-Cyrl-CS"/>
        </w:rPr>
      </w:pPr>
    </w:p>
    <w:p w:rsidR="00F378E3" w:rsidRPr="00555D59" w:rsidRDefault="00F378E3" w:rsidP="00F378E3">
      <w:pPr>
        <w:suppressAutoHyphens/>
        <w:jc w:val="center"/>
        <w:rPr>
          <w:b/>
          <w:szCs w:val="20"/>
        </w:rPr>
      </w:pPr>
      <w:r w:rsidRPr="00555D59">
        <w:rPr>
          <w:b/>
          <w:szCs w:val="20"/>
        </w:rPr>
        <w:t xml:space="preserve">Р Е Ш Е Њ Е </w:t>
      </w:r>
    </w:p>
    <w:p w:rsidR="00F05242" w:rsidRPr="00F05242" w:rsidRDefault="00F05242" w:rsidP="00F05242">
      <w:pPr>
        <w:suppressAutoHyphens/>
        <w:jc w:val="center"/>
        <w:rPr>
          <w:b/>
          <w:lang w:val="sr-Cyrl-CS"/>
        </w:rPr>
      </w:pPr>
      <w:r w:rsidRPr="00F05242">
        <w:rPr>
          <w:b/>
          <w:lang w:val="sr-Cyrl-CS"/>
        </w:rPr>
        <w:t>О   ОБУСТАВИ  ПОСТУПКА</w:t>
      </w:r>
    </w:p>
    <w:p w:rsidR="00F05242" w:rsidRPr="00F05242" w:rsidRDefault="00F05242" w:rsidP="00F05242">
      <w:pPr>
        <w:suppressAutoHyphens/>
        <w:jc w:val="center"/>
        <w:rPr>
          <w:b/>
          <w:lang w:val="sr-Cyrl-CS"/>
        </w:rPr>
      </w:pPr>
    </w:p>
    <w:p w:rsidR="00F05242" w:rsidRPr="00F05242" w:rsidRDefault="00F05242" w:rsidP="00F05242">
      <w:pPr>
        <w:suppressAutoHyphens/>
        <w:ind w:firstLine="720"/>
        <w:jc w:val="both"/>
        <w:rPr>
          <w:lang w:val="sr-Cyrl-CS"/>
        </w:rPr>
      </w:pPr>
      <w:r w:rsidRPr="00F05242">
        <w:rPr>
          <w:b/>
          <w:lang w:val="sr-Cyrl-CS"/>
        </w:rPr>
        <w:t>ОБУСТАВЉА СЕ</w:t>
      </w:r>
      <w:r w:rsidRPr="00F05242">
        <w:rPr>
          <w:lang w:val="sr-Cyrl-CS"/>
        </w:rPr>
        <w:t xml:space="preserve"> поступак мирног решавања радног спора чији је предлагач </w:t>
      </w:r>
      <w:r w:rsidRPr="00F05242">
        <w:rPr>
          <w:highlight w:val="lightGray"/>
          <w:lang w:val="sr-Cyrl-CS"/>
        </w:rPr>
        <w:t>__________________________________________</w:t>
      </w:r>
      <w:r w:rsidRPr="00F05242">
        <w:rPr>
          <w:lang w:val="sr-Cyrl-CS"/>
        </w:rPr>
        <w:t xml:space="preserve"> због </w:t>
      </w:r>
      <w:r w:rsidRPr="00F05242">
        <w:rPr>
          <w:lang w:val="sr-Cyrl-RS"/>
        </w:rPr>
        <w:t>не прихватања</w:t>
      </w:r>
      <w:r w:rsidRPr="00F05242">
        <w:rPr>
          <w:lang w:val="sr-Cyrl-CS"/>
        </w:rPr>
        <w:t xml:space="preserve"> друге стране, да се спор реши мирним путем.</w:t>
      </w:r>
    </w:p>
    <w:p w:rsidR="00F05242" w:rsidRPr="00F05242" w:rsidRDefault="00F05242" w:rsidP="00F05242">
      <w:pPr>
        <w:suppressAutoHyphens/>
        <w:jc w:val="both"/>
        <w:rPr>
          <w:lang w:val="sr-Cyrl-CS"/>
        </w:rPr>
      </w:pPr>
    </w:p>
    <w:p w:rsidR="00F05242" w:rsidRPr="00F05242" w:rsidRDefault="00F05242" w:rsidP="00F05242">
      <w:pPr>
        <w:suppressAutoHyphens/>
        <w:jc w:val="center"/>
        <w:rPr>
          <w:b/>
          <w:szCs w:val="20"/>
          <w:lang w:val="sr-Cyrl-CS"/>
        </w:rPr>
      </w:pPr>
      <w:r w:rsidRPr="00F05242">
        <w:rPr>
          <w:b/>
          <w:szCs w:val="20"/>
        </w:rPr>
        <w:t>О</w:t>
      </w:r>
      <w:r w:rsidRPr="00F05242">
        <w:rPr>
          <w:b/>
          <w:szCs w:val="20"/>
          <w:lang w:val="sr-Cyrl-RS"/>
        </w:rPr>
        <w:t xml:space="preserve"> </w:t>
      </w:r>
      <w:r w:rsidRPr="00F05242">
        <w:rPr>
          <w:b/>
          <w:szCs w:val="20"/>
        </w:rPr>
        <w:t>б</w:t>
      </w:r>
      <w:r w:rsidRPr="00F05242">
        <w:rPr>
          <w:b/>
          <w:szCs w:val="20"/>
          <w:lang w:val="sr-Cyrl-RS"/>
        </w:rPr>
        <w:t xml:space="preserve"> </w:t>
      </w:r>
      <w:r w:rsidRPr="00F05242">
        <w:rPr>
          <w:b/>
          <w:szCs w:val="20"/>
        </w:rPr>
        <w:t>р</w:t>
      </w:r>
      <w:r w:rsidRPr="00F05242">
        <w:rPr>
          <w:b/>
          <w:szCs w:val="20"/>
          <w:lang w:val="sr-Cyrl-RS"/>
        </w:rPr>
        <w:t xml:space="preserve"> </w:t>
      </w:r>
      <w:r w:rsidRPr="00F05242">
        <w:rPr>
          <w:b/>
          <w:szCs w:val="20"/>
        </w:rPr>
        <w:t>а</w:t>
      </w:r>
      <w:r w:rsidRPr="00F05242">
        <w:rPr>
          <w:b/>
          <w:szCs w:val="20"/>
          <w:lang w:val="sr-Cyrl-RS"/>
        </w:rPr>
        <w:t xml:space="preserve"> </w:t>
      </w:r>
      <w:r w:rsidRPr="00F05242">
        <w:rPr>
          <w:b/>
          <w:szCs w:val="20"/>
        </w:rPr>
        <w:t>з</w:t>
      </w:r>
      <w:r w:rsidRPr="00F05242">
        <w:rPr>
          <w:b/>
          <w:szCs w:val="20"/>
          <w:lang w:val="sr-Cyrl-RS"/>
        </w:rPr>
        <w:t xml:space="preserve"> </w:t>
      </w:r>
      <w:r w:rsidRPr="00F05242">
        <w:rPr>
          <w:b/>
          <w:szCs w:val="20"/>
        </w:rPr>
        <w:t>л</w:t>
      </w:r>
      <w:r w:rsidRPr="00F05242">
        <w:rPr>
          <w:b/>
          <w:szCs w:val="20"/>
          <w:lang w:val="sr-Cyrl-RS"/>
        </w:rPr>
        <w:t xml:space="preserve"> </w:t>
      </w:r>
      <w:r w:rsidRPr="00F05242">
        <w:rPr>
          <w:b/>
          <w:szCs w:val="20"/>
        </w:rPr>
        <w:t>о</w:t>
      </w:r>
      <w:r w:rsidRPr="00F05242">
        <w:rPr>
          <w:b/>
          <w:szCs w:val="20"/>
          <w:lang w:val="sr-Cyrl-RS"/>
        </w:rPr>
        <w:t xml:space="preserve"> </w:t>
      </w:r>
      <w:r w:rsidRPr="00F05242">
        <w:rPr>
          <w:b/>
          <w:szCs w:val="20"/>
        </w:rPr>
        <w:t>ж</w:t>
      </w:r>
      <w:r w:rsidRPr="00F05242">
        <w:rPr>
          <w:b/>
          <w:szCs w:val="20"/>
          <w:lang w:val="sr-Cyrl-RS"/>
        </w:rPr>
        <w:t xml:space="preserve"> </w:t>
      </w:r>
      <w:r w:rsidRPr="00F05242">
        <w:rPr>
          <w:b/>
          <w:szCs w:val="20"/>
        </w:rPr>
        <w:t>е</w:t>
      </w:r>
      <w:r w:rsidRPr="00F05242">
        <w:rPr>
          <w:b/>
          <w:szCs w:val="20"/>
          <w:lang w:val="sr-Cyrl-RS"/>
        </w:rPr>
        <w:t xml:space="preserve"> </w:t>
      </w:r>
      <w:r w:rsidRPr="00F05242">
        <w:rPr>
          <w:b/>
          <w:szCs w:val="20"/>
        </w:rPr>
        <w:t>њ</w:t>
      </w:r>
      <w:r w:rsidRPr="00F05242">
        <w:rPr>
          <w:b/>
          <w:szCs w:val="20"/>
          <w:lang w:val="sr-Cyrl-RS"/>
        </w:rPr>
        <w:t xml:space="preserve"> </w:t>
      </w:r>
      <w:r w:rsidRPr="00F05242">
        <w:rPr>
          <w:b/>
          <w:szCs w:val="20"/>
        </w:rPr>
        <w:t>е</w:t>
      </w:r>
    </w:p>
    <w:p w:rsidR="00F05242" w:rsidRPr="00F05242" w:rsidRDefault="00F05242" w:rsidP="00F05242">
      <w:pPr>
        <w:widowControl w:val="0"/>
        <w:suppressAutoHyphens/>
        <w:ind w:firstLine="567"/>
        <w:jc w:val="both"/>
        <w:rPr>
          <w:rFonts w:eastAsia="HG Mincho Light J"/>
          <w:color w:val="000000"/>
          <w:szCs w:val="20"/>
          <w:lang w:val="sr-Cyrl-CS"/>
        </w:rPr>
      </w:pPr>
      <w:r w:rsidRPr="00F05242">
        <w:rPr>
          <w:rFonts w:eastAsia="HG Mincho Light J"/>
          <w:color w:val="000000"/>
          <w:szCs w:val="20"/>
          <w:lang w:val="sr-Cyrl-RS"/>
        </w:rPr>
        <w:t>Републичкој агенцији за мирно решавање радних спорова, од стране</w:t>
      </w:r>
      <w:r w:rsidRPr="00F05242">
        <w:rPr>
          <w:rFonts w:eastAsia="HG Mincho Light J"/>
          <w:color w:val="000000"/>
          <w:szCs w:val="20"/>
          <w:highlight w:val="lightGray"/>
        </w:rPr>
        <w:t>_____________________</w:t>
      </w:r>
      <w:r w:rsidRPr="00F05242">
        <w:rPr>
          <w:rFonts w:eastAsia="HG Mincho Light J"/>
          <w:color w:val="000000"/>
          <w:szCs w:val="20"/>
          <w:lang w:val="sr-Cyrl-RS"/>
        </w:rPr>
        <w:t>, поднет је Предлог</w:t>
      </w:r>
      <w:r w:rsidRPr="00F05242">
        <w:rPr>
          <w:rFonts w:eastAsia="HG Mincho Light J"/>
          <w:color w:val="000000"/>
          <w:szCs w:val="20"/>
          <w:lang w:val="sr-Cyrl-CS"/>
        </w:rPr>
        <w:t xml:space="preserve"> за покретање поступка мирног решавања </w:t>
      </w:r>
      <w:r w:rsidRPr="00F05242">
        <w:rPr>
          <w:rFonts w:eastAsia="HG Mincho Light J"/>
          <w:color w:val="000000"/>
          <w:szCs w:val="20"/>
          <w:highlight w:val="lightGray"/>
          <w:lang w:val="sr-Cyrl-RS"/>
        </w:rPr>
        <w:t>колективног/</w:t>
      </w:r>
      <w:r w:rsidRPr="00F05242">
        <w:rPr>
          <w:rFonts w:eastAsia="HG Mincho Light J"/>
          <w:color w:val="000000"/>
          <w:szCs w:val="20"/>
          <w:highlight w:val="lightGray"/>
          <w:lang w:val="sr-Cyrl-CS"/>
        </w:rPr>
        <w:t>индивидуалног</w:t>
      </w:r>
      <w:r w:rsidRPr="00F05242">
        <w:rPr>
          <w:rFonts w:eastAsia="HG Mincho Light J"/>
          <w:color w:val="000000"/>
          <w:szCs w:val="20"/>
          <w:lang w:val="sr-Cyrl-CS"/>
        </w:rPr>
        <w:t xml:space="preserve"> радног спора</w:t>
      </w:r>
      <w:r w:rsidRPr="00F05242">
        <w:rPr>
          <w:rFonts w:eastAsia="HG Mincho Light J"/>
          <w:color w:val="000000"/>
          <w:szCs w:val="20"/>
          <w:lang w:val="sr-Cyrl-RS"/>
        </w:rPr>
        <w:t>, број</w:t>
      </w:r>
      <w:r w:rsidRPr="00F05242">
        <w:rPr>
          <w:rFonts w:eastAsia="HG Mincho Light J"/>
          <w:color w:val="000000"/>
          <w:szCs w:val="20"/>
          <w:highlight w:val="lightGray"/>
        </w:rPr>
        <w:t>___________</w:t>
      </w:r>
      <w:r w:rsidRPr="00F05242">
        <w:rPr>
          <w:rFonts w:eastAsia="HG Mincho Light J"/>
          <w:color w:val="000000"/>
          <w:szCs w:val="20"/>
        </w:rPr>
        <w:t>,</w:t>
      </w:r>
      <w:r w:rsidRPr="00F05242">
        <w:rPr>
          <w:rFonts w:eastAsia="HG Mincho Light J"/>
          <w:color w:val="000000"/>
          <w:szCs w:val="20"/>
          <w:lang w:val="sr-Cyrl-CS"/>
        </w:rPr>
        <w:t xml:space="preserve"> </w:t>
      </w:r>
      <w:r w:rsidRPr="00F05242">
        <w:rPr>
          <w:rFonts w:eastAsia="HG Mincho Light J"/>
          <w:color w:val="000000"/>
          <w:szCs w:val="20"/>
          <w:lang w:val="sr-Cyrl-RS"/>
        </w:rPr>
        <w:t xml:space="preserve">од дана </w:t>
      </w:r>
      <w:r w:rsidRPr="00F05242">
        <w:rPr>
          <w:rFonts w:eastAsia="HG Mincho Light J"/>
          <w:color w:val="000000"/>
          <w:szCs w:val="20"/>
          <w:highlight w:val="lightGray"/>
          <w:lang w:val="sr-Cyrl-RS"/>
        </w:rPr>
        <w:t>_____________</w:t>
      </w:r>
      <w:r w:rsidRPr="00F05242">
        <w:rPr>
          <w:rFonts w:eastAsia="HG Mincho Light J"/>
          <w:color w:val="000000"/>
          <w:szCs w:val="20"/>
          <w:lang w:val="sr-Latn-RS"/>
        </w:rPr>
        <w:t xml:space="preserve"> </w:t>
      </w:r>
      <w:r w:rsidRPr="00F05242">
        <w:rPr>
          <w:rFonts w:eastAsia="HG Mincho Light J"/>
          <w:color w:val="000000"/>
          <w:szCs w:val="20"/>
          <w:lang w:val="sr-Cyrl-CS"/>
        </w:rPr>
        <w:t>године</w:t>
      </w:r>
      <w:r w:rsidRPr="00F05242">
        <w:rPr>
          <w:rFonts w:eastAsia="HG Mincho Light J"/>
          <w:color w:val="000000"/>
          <w:szCs w:val="20"/>
          <w:lang w:val="sr-Cyrl-RS"/>
        </w:rPr>
        <w:t>, где</w:t>
      </w:r>
      <w:r w:rsidRPr="00F05242">
        <w:rPr>
          <w:rFonts w:eastAsia="HG Mincho Light J"/>
          <w:color w:val="000000"/>
          <w:szCs w:val="20"/>
          <w:lang w:val="sr-Cyrl-CS"/>
        </w:rPr>
        <w:t xml:space="preserve"> је предмет</w:t>
      </w:r>
      <w:r w:rsidRPr="00F05242">
        <w:rPr>
          <w:rFonts w:eastAsia="HG Mincho Light J"/>
          <w:color w:val="000000"/>
          <w:szCs w:val="20"/>
          <w:lang w:val="sr-Cyrl-RS"/>
        </w:rPr>
        <w:t xml:space="preserve"> спора </w:t>
      </w:r>
      <w:r w:rsidRPr="00F05242">
        <w:rPr>
          <w:rFonts w:eastAsia="HG Mincho Light J"/>
          <w:color w:val="000000"/>
          <w:szCs w:val="20"/>
          <w:highlight w:val="lightGray"/>
        </w:rPr>
        <w:t>_____________________</w:t>
      </w:r>
      <w:r w:rsidRPr="00F05242">
        <w:rPr>
          <w:rFonts w:eastAsia="HG Mincho Light J"/>
          <w:color w:val="000000"/>
          <w:szCs w:val="20"/>
        </w:rPr>
        <w:t xml:space="preserve">, </w:t>
      </w:r>
      <w:r w:rsidRPr="00F05242">
        <w:rPr>
          <w:rFonts w:eastAsia="HG Mincho Light J"/>
          <w:color w:val="000000"/>
          <w:szCs w:val="20"/>
          <w:lang w:val="sr-Cyrl-CS"/>
        </w:rPr>
        <w:t xml:space="preserve">у складу са чл. </w:t>
      </w:r>
      <w:r w:rsidRPr="00F05242">
        <w:rPr>
          <w:rFonts w:eastAsia="HG Mincho Light J"/>
          <w:color w:val="000000"/>
          <w:szCs w:val="20"/>
          <w:lang w:val="sr-Cyrl-RS"/>
        </w:rPr>
        <w:t>10.</w:t>
      </w:r>
      <w:r w:rsidRPr="00F05242">
        <w:rPr>
          <w:rFonts w:eastAsia="HG Mincho Light J"/>
          <w:color w:val="000000"/>
          <w:szCs w:val="20"/>
          <w:lang w:val="sr-Cyrl-CS"/>
        </w:rPr>
        <w:t xml:space="preserve"> Закона о мирном решавању радних спорова („Службени гласник РС“ бр. </w:t>
      </w:r>
      <w:r w:rsidR="00D439AE">
        <w:rPr>
          <w:rFonts w:eastAsia="HG Mincho Light J"/>
          <w:color w:val="000000"/>
          <w:szCs w:val="20"/>
          <w:lang w:val="sr-Cyrl-CS"/>
        </w:rPr>
        <w:t>125/04, 104/09 и 50/18</w:t>
      </w:r>
      <w:r w:rsidRPr="00F05242">
        <w:rPr>
          <w:rFonts w:eastAsia="HG Mincho Light J"/>
          <w:color w:val="000000"/>
          <w:szCs w:val="20"/>
          <w:lang w:val="sr-Cyrl-CS"/>
        </w:rPr>
        <w:t>)</w:t>
      </w:r>
      <w:r w:rsidRPr="00F05242">
        <w:rPr>
          <w:rFonts w:eastAsia="HG Mincho Light J"/>
          <w:color w:val="000000"/>
          <w:szCs w:val="20"/>
        </w:rPr>
        <w:t>.</w:t>
      </w:r>
      <w:r w:rsidRPr="00F05242">
        <w:rPr>
          <w:rFonts w:eastAsia="HG Mincho Light J"/>
          <w:color w:val="000000"/>
          <w:szCs w:val="20"/>
          <w:lang w:val="sr-Cyrl-RS"/>
        </w:rPr>
        <w:t xml:space="preserve"> </w:t>
      </w:r>
    </w:p>
    <w:p w:rsidR="00F05242" w:rsidRPr="00F05242" w:rsidRDefault="00F05242" w:rsidP="00F05242">
      <w:pPr>
        <w:suppressAutoHyphens/>
        <w:ind w:firstLine="720"/>
        <w:jc w:val="both"/>
        <w:rPr>
          <w:lang w:val="sr-Cyrl-CS"/>
        </w:rPr>
      </w:pPr>
      <w:r w:rsidRPr="00F05242">
        <w:rPr>
          <w:lang w:val="sr-Cyrl-CS"/>
        </w:rPr>
        <w:t xml:space="preserve">Поступајући у складу са чл. 5. и 11. Закона, Агенција је дописом бр. </w:t>
      </w:r>
      <w:r w:rsidRPr="00F05242">
        <w:rPr>
          <w:highlight w:val="lightGray"/>
          <w:lang w:val="sr-Cyrl-CS"/>
        </w:rPr>
        <w:t>___________</w:t>
      </w:r>
      <w:r w:rsidRPr="00F05242">
        <w:rPr>
          <w:lang w:val="sr-Cyrl-CS"/>
        </w:rPr>
        <w:t xml:space="preserve"> од </w:t>
      </w:r>
      <w:r w:rsidRPr="00F05242">
        <w:rPr>
          <w:highlight w:val="lightGray"/>
          <w:lang w:val="sr-Cyrl-CS"/>
        </w:rPr>
        <w:t>________</w:t>
      </w:r>
      <w:r w:rsidRPr="00F05242">
        <w:rPr>
          <w:lang w:val="sr-Cyrl-CS"/>
        </w:rPr>
        <w:t xml:space="preserve"> године дала рок од три дана другој страни у спору, да се изјасни да ли прихвата мирно решавање радног спора.</w:t>
      </w:r>
    </w:p>
    <w:p w:rsidR="00F05242" w:rsidRPr="00F05242" w:rsidRDefault="00F05242" w:rsidP="00F05242">
      <w:pPr>
        <w:suppressAutoHyphens/>
        <w:ind w:firstLine="720"/>
        <w:jc w:val="both"/>
        <w:rPr>
          <w:color w:val="FF0000"/>
          <w:lang w:val="sr-Cyrl-RS"/>
        </w:rPr>
      </w:pPr>
      <w:r w:rsidRPr="00F05242">
        <w:rPr>
          <w:color w:val="FF0000"/>
          <w:lang w:val="sr-Cyrl-RS"/>
        </w:rPr>
        <w:t>(са одговором)</w:t>
      </w:r>
    </w:p>
    <w:p w:rsidR="00F05242" w:rsidRPr="00F05242" w:rsidRDefault="00F05242" w:rsidP="00F05242">
      <w:pPr>
        <w:suppressAutoHyphens/>
        <w:ind w:firstLine="720"/>
        <w:jc w:val="both"/>
        <w:rPr>
          <w:lang w:val="sr-Cyrl-CS"/>
        </w:rPr>
      </w:pPr>
      <w:r w:rsidRPr="00F05242">
        <w:rPr>
          <w:highlight w:val="lightGray"/>
        </w:rPr>
        <w:t>________________</w:t>
      </w:r>
      <w:r w:rsidRPr="00F05242">
        <w:rPr>
          <w:lang w:val="sr-Cyrl-CS"/>
        </w:rPr>
        <w:t xml:space="preserve"> је дописом </w:t>
      </w:r>
      <w:r w:rsidRPr="00F05242">
        <w:rPr>
          <w:lang w:val="sr-Cyrl-RS"/>
        </w:rPr>
        <w:t xml:space="preserve">број </w:t>
      </w:r>
      <w:r w:rsidRPr="00F05242">
        <w:rPr>
          <w:highlight w:val="lightGray"/>
          <w:lang w:val="sr-Cyrl-CS"/>
        </w:rPr>
        <w:t>___________</w:t>
      </w:r>
      <w:r w:rsidRPr="00F05242">
        <w:rPr>
          <w:lang w:val="sr-Cyrl-CS"/>
        </w:rPr>
        <w:t xml:space="preserve"> од </w:t>
      </w:r>
      <w:r w:rsidRPr="00F05242">
        <w:rPr>
          <w:highlight w:val="lightGray"/>
          <w:lang w:val="sr-Cyrl-CS"/>
        </w:rPr>
        <w:t>_________</w:t>
      </w:r>
      <w:r w:rsidRPr="00F05242">
        <w:rPr>
          <w:lang w:val="sr-Cyrl-CS"/>
        </w:rPr>
        <w:t xml:space="preserve"> године, обавести</w:t>
      </w:r>
      <w:r w:rsidRPr="00F05242">
        <w:rPr>
          <w:highlight w:val="lightGray"/>
          <w:lang w:val="sr-Cyrl-CS"/>
        </w:rPr>
        <w:t>о/ла</w:t>
      </w:r>
      <w:r w:rsidRPr="00F05242">
        <w:rPr>
          <w:lang w:val="sr-Cyrl-CS"/>
        </w:rPr>
        <w:t xml:space="preserve"> Агенцију да не прихвата мирно решавање радног спора, те је одлучено као у диспозитиву.</w:t>
      </w:r>
    </w:p>
    <w:p w:rsidR="00F05242" w:rsidRPr="00F05242" w:rsidRDefault="00F05242" w:rsidP="00F05242">
      <w:pPr>
        <w:suppressAutoHyphens/>
        <w:ind w:firstLine="720"/>
        <w:jc w:val="both"/>
        <w:rPr>
          <w:color w:val="FF0000"/>
          <w:lang w:val="sr-Cyrl-RS"/>
        </w:rPr>
      </w:pPr>
      <w:r w:rsidRPr="00F05242">
        <w:rPr>
          <w:color w:val="FF0000"/>
          <w:lang w:val="sr-Cyrl-RS"/>
        </w:rPr>
        <w:t>(без одговора)</w:t>
      </w:r>
    </w:p>
    <w:p w:rsidR="00F05242" w:rsidRPr="00F05242" w:rsidRDefault="00F05242" w:rsidP="00F05242">
      <w:pPr>
        <w:suppressAutoHyphens/>
        <w:ind w:firstLine="720"/>
        <w:jc w:val="both"/>
        <w:rPr>
          <w:lang w:val="sr-Cyrl-CS"/>
        </w:rPr>
      </w:pPr>
      <w:r w:rsidRPr="00F05242">
        <w:rPr>
          <w:highlight w:val="lightGray"/>
        </w:rPr>
        <w:t>________________</w:t>
      </w:r>
      <w:r w:rsidRPr="00F05242">
        <w:rPr>
          <w:lang w:val="sr-Cyrl-CS"/>
        </w:rPr>
        <w:t xml:space="preserve"> у законском року није обавестио Агенцију да ли прихвата мирно решавање радног спора. Имајући у виду да сагласност није изричито добијена, одлучено је као у диспозитиву.</w:t>
      </w:r>
    </w:p>
    <w:p w:rsidR="00F05242" w:rsidRPr="00F05242" w:rsidRDefault="00F05242" w:rsidP="00F05242">
      <w:pPr>
        <w:suppressAutoHyphens/>
        <w:ind w:firstLine="720"/>
        <w:jc w:val="both"/>
        <w:rPr>
          <w:color w:val="FF0000"/>
          <w:lang w:val="sr-Cyrl-RS"/>
        </w:rPr>
      </w:pPr>
      <w:r w:rsidRPr="00F05242">
        <w:rPr>
          <w:color w:val="FF0000"/>
          <w:lang w:val="sr-Cyrl-RS"/>
        </w:rPr>
        <w:t>(повлачење предлога)</w:t>
      </w:r>
    </w:p>
    <w:p w:rsidR="00F05242" w:rsidRPr="00F05242" w:rsidRDefault="00F05242" w:rsidP="00F05242">
      <w:pPr>
        <w:suppressAutoHyphens/>
        <w:ind w:firstLine="720"/>
        <w:jc w:val="both"/>
        <w:rPr>
          <w:lang w:val="sr-Cyrl-CS"/>
        </w:rPr>
      </w:pPr>
      <w:r w:rsidRPr="00F05242">
        <w:rPr>
          <w:highlight w:val="lightGray"/>
        </w:rPr>
        <w:t>________________</w:t>
      </w:r>
      <w:r w:rsidRPr="00F05242">
        <w:rPr>
          <w:lang w:val="sr-Cyrl-CS"/>
        </w:rPr>
        <w:t xml:space="preserve"> је дописом </w:t>
      </w:r>
      <w:r w:rsidRPr="00F05242">
        <w:rPr>
          <w:lang w:val="sr-Cyrl-RS"/>
        </w:rPr>
        <w:t xml:space="preserve">број </w:t>
      </w:r>
      <w:r w:rsidRPr="00F05242">
        <w:rPr>
          <w:highlight w:val="lightGray"/>
          <w:lang w:val="sr-Cyrl-CS"/>
        </w:rPr>
        <w:t>___________</w:t>
      </w:r>
      <w:r w:rsidRPr="00F05242">
        <w:rPr>
          <w:lang w:val="sr-Cyrl-CS"/>
        </w:rPr>
        <w:t xml:space="preserve"> од </w:t>
      </w:r>
      <w:r w:rsidRPr="00F05242">
        <w:rPr>
          <w:highlight w:val="lightGray"/>
          <w:lang w:val="sr-Cyrl-CS"/>
        </w:rPr>
        <w:t>_________</w:t>
      </w:r>
      <w:r w:rsidRPr="00F05242">
        <w:rPr>
          <w:lang w:val="sr-Cyrl-CS"/>
        </w:rPr>
        <w:t xml:space="preserve"> године, обавести</w:t>
      </w:r>
      <w:r w:rsidRPr="00F05242">
        <w:rPr>
          <w:highlight w:val="lightGray"/>
          <w:lang w:val="sr-Cyrl-CS"/>
        </w:rPr>
        <w:t>о</w:t>
      </w:r>
      <w:r w:rsidRPr="00F05242">
        <w:rPr>
          <w:highlight w:val="lightGray"/>
          <w:lang w:val="sr-Latn-RS"/>
        </w:rPr>
        <w:t>/</w:t>
      </w:r>
      <w:r w:rsidRPr="00F05242">
        <w:rPr>
          <w:highlight w:val="lightGray"/>
          <w:lang w:val="sr-Cyrl-RS"/>
        </w:rPr>
        <w:t>ла</w:t>
      </w:r>
      <w:r w:rsidRPr="00F05242">
        <w:rPr>
          <w:lang w:val="sr-Cyrl-CS"/>
        </w:rPr>
        <w:t xml:space="preserve"> Агенцију да прихвата мирно решавање радног спора, те је решењем број </w:t>
      </w:r>
      <w:r w:rsidRPr="00F05242">
        <w:rPr>
          <w:highlight w:val="lightGray"/>
          <w:lang w:val="sr-Cyrl-CS"/>
        </w:rPr>
        <w:t>_____________</w:t>
      </w:r>
      <w:r w:rsidRPr="00F05242">
        <w:rPr>
          <w:lang w:val="sr-Cyrl-CS"/>
        </w:rPr>
        <w:t xml:space="preserve"> од </w:t>
      </w:r>
      <w:r w:rsidRPr="00F05242">
        <w:rPr>
          <w:highlight w:val="lightGray"/>
          <w:lang w:val="sr-Cyrl-CS"/>
        </w:rPr>
        <w:t>_____________</w:t>
      </w:r>
      <w:r w:rsidRPr="00F05242">
        <w:rPr>
          <w:lang w:val="sr-Cyrl-CS"/>
        </w:rPr>
        <w:t xml:space="preserve"> године поступак покренут. Агенција је дописом </w:t>
      </w:r>
      <w:r w:rsidRPr="00F05242">
        <w:rPr>
          <w:lang w:val="sr-Cyrl-RS"/>
        </w:rPr>
        <w:t xml:space="preserve">број </w:t>
      </w:r>
      <w:r w:rsidRPr="00F05242">
        <w:rPr>
          <w:highlight w:val="lightGray"/>
          <w:lang w:val="sr-Cyrl-CS"/>
        </w:rPr>
        <w:t>___________</w:t>
      </w:r>
      <w:r w:rsidRPr="00F05242">
        <w:rPr>
          <w:lang w:val="sr-Cyrl-CS"/>
        </w:rPr>
        <w:t xml:space="preserve"> од </w:t>
      </w:r>
      <w:r w:rsidRPr="00F05242">
        <w:rPr>
          <w:highlight w:val="lightGray"/>
          <w:lang w:val="sr-Cyrl-CS"/>
        </w:rPr>
        <w:t>_________</w:t>
      </w:r>
      <w:r w:rsidRPr="00F05242">
        <w:rPr>
          <w:lang w:val="sr-Cyrl-CS"/>
        </w:rPr>
        <w:t xml:space="preserve"> године, од стране </w:t>
      </w:r>
      <w:r w:rsidRPr="00F05242">
        <w:rPr>
          <w:highlight w:val="lightGray"/>
          <w:lang w:val="sr-Cyrl-CS"/>
        </w:rPr>
        <w:t>________________</w:t>
      </w:r>
      <w:r w:rsidRPr="00F05242">
        <w:rPr>
          <w:lang w:val="sr-Cyrl-CS"/>
        </w:rPr>
        <w:t xml:space="preserve"> обавештена, у складу са чланом 31. став 5. Закона, о повлачењу  </w:t>
      </w:r>
      <w:r w:rsidRPr="00F05242">
        <w:rPr>
          <w:highlight w:val="lightGray"/>
          <w:lang w:val="sr-Cyrl-CS"/>
        </w:rPr>
        <w:t>предлога/дате сагласности</w:t>
      </w:r>
      <w:r w:rsidRPr="00F05242">
        <w:rPr>
          <w:lang w:val="sr-Cyrl-CS"/>
        </w:rPr>
        <w:t>, те је одлучено као у диспозитиву.</w:t>
      </w:r>
    </w:p>
    <w:p w:rsidR="00F05242" w:rsidRPr="00F05242" w:rsidRDefault="00F05242" w:rsidP="00F05242">
      <w:pPr>
        <w:suppressAutoHyphens/>
        <w:ind w:firstLine="720"/>
        <w:jc w:val="both"/>
        <w:rPr>
          <w:szCs w:val="20"/>
          <w:lang w:val="sr-Cyrl-CS"/>
        </w:rPr>
      </w:pPr>
      <w:r w:rsidRPr="00F05242">
        <w:rPr>
          <w:b/>
          <w:szCs w:val="20"/>
          <w:lang w:val="sr-Cyrl-CS"/>
        </w:rPr>
        <w:t>Поука о правном средству</w:t>
      </w:r>
      <w:r w:rsidRPr="00F05242">
        <w:rPr>
          <w:szCs w:val="20"/>
          <w:lang w:val="sr-Cyrl-CS"/>
        </w:rPr>
        <w:t xml:space="preserve">: На ово решење жалба није дозвољена, али се може покренути управни спор у року од 30 дана.       </w:t>
      </w:r>
    </w:p>
    <w:p w:rsidR="00F05242" w:rsidRPr="00F05242" w:rsidRDefault="00F05242" w:rsidP="00F05242">
      <w:pPr>
        <w:suppressAutoHyphens/>
        <w:rPr>
          <w:szCs w:val="20"/>
          <w:lang w:val="sr-Cyrl-CS"/>
        </w:rPr>
      </w:pPr>
      <w:r w:rsidRPr="00F05242">
        <w:rPr>
          <w:szCs w:val="20"/>
          <w:lang w:val="sr-Cyrl-CS"/>
        </w:rPr>
        <w:t xml:space="preserve">                               </w:t>
      </w:r>
    </w:p>
    <w:p w:rsidR="00C223F7" w:rsidRPr="00F05242" w:rsidRDefault="00C223F7" w:rsidP="00C223F7">
      <w:pPr>
        <w:suppressAutoHyphens/>
        <w:ind w:left="6250"/>
        <w:rPr>
          <w:b/>
          <w:szCs w:val="20"/>
          <w:lang w:val="sr-Cyrl-CS"/>
        </w:rPr>
      </w:pPr>
      <w:r w:rsidRPr="00F05242">
        <w:rPr>
          <w:szCs w:val="20"/>
          <w:lang w:val="sr-Latn-RS"/>
        </w:rPr>
        <w:t xml:space="preserve">             </w:t>
      </w:r>
      <w:r w:rsidRPr="00F05242">
        <w:rPr>
          <w:szCs w:val="20"/>
          <w:lang w:val="sr-Cyrl-CS"/>
        </w:rPr>
        <w:t xml:space="preserve"> </w:t>
      </w:r>
      <w:r w:rsidRPr="00F05242">
        <w:rPr>
          <w:b/>
          <w:szCs w:val="20"/>
          <w:lang w:val="sr-Cyrl-CS"/>
        </w:rPr>
        <w:t>ДИРЕКТОР</w:t>
      </w:r>
    </w:p>
    <w:p w:rsidR="00C223F7" w:rsidRPr="00F05242" w:rsidRDefault="00C223F7" w:rsidP="00C223F7">
      <w:pPr>
        <w:suppressAutoHyphens/>
        <w:rPr>
          <w:szCs w:val="20"/>
          <w:lang w:val="sr-Cyrl-CS"/>
        </w:rPr>
      </w:pPr>
    </w:p>
    <w:p w:rsidR="00C223F7" w:rsidRPr="00F05242" w:rsidRDefault="00C223F7" w:rsidP="00C223F7">
      <w:pPr>
        <w:suppressAutoHyphens/>
        <w:rPr>
          <w:szCs w:val="20"/>
          <w:lang w:val="sr-Cyrl-CS"/>
        </w:rPr>
      </w:pPr>
      <w:r w:rsidRPr="00F05242">
        <w:rPr>
          <w:szCs w:val="20"/>
          <w:lang w:val="sr-Cyrl-CS"/>
        </w:rPr>
        <w:t xml:space="preserve">                                                                                                                  </w:t>
      </w:r>
      <w:r>
        <w:rPr>
          <w:szCs w:val="20"/>
          <w:lang w:val="sr-Cyrl-CS"/>
        </w:rPr>
        <w:t>др Ивица Лазовић</w:t>
      </w:r>
    </w:p>
    <w:tbl>
      <w:tblPr>
        <w:tblW w:w="0" w:type="auto"/>
        <w:tblInd w:w="36" w:type="dxa"/>
        <w:tblLayout w:type="fixed"/>
        <w:tblCellMar>
          <w:left w:w="0" w:type="dxa"/>
          <w:right w:w="0" w:type="dxa"/>
        </w:tblCellMar>
        <w:tblLook w:val="0000" w:firstRow="0" w:lastRow="0" w:firstColumn="0" w:lastColumn="0" w:noHBand="0" w:noVBand="0"/>
      </w:tblPr>
      <w:tblGrid>
        <w:gridCol w:w="5027"/>
      </w:tblGrid>
      <w:tr w:rsidR="00F05242" w:rsidRPr="00555D59" w:rsidTr="00F05242">
        <w:trPr>
          <w:trHeight w:val="259"/>
        </w:trPr>
        <w:tc>
          <w:tcPr>
            <w:tcW w:w="5027" w:type="dxa"/>
            <w:vAlign w:val="center"/>
          </w:tcPr>
          <w:p w:rsidR="00F05242" w:rsidRPr="00555D59" w:rsidRDefault="00F752D5" w:rsidP="00F05242">
            <w:pPr>
              <w:suppressAutoHyphens/>
              <w:jc w:val="center"/>
              <w:rPr>
                <w:b/>
              </w:rPr>
            </w:pPr>
            <w:r w:rsidRPr="00555D59">
              <w:rPr>
                <w:b/>
              </w:rPr>
              <w:lastRenderedPageBreak/>
              <w:drawing>
                <wp:inline distT="0" distB="0" distL="0" distR="0" wp14:anchorId="2F4B2C33" wp14:editId="71EB733F">
                  <wp:extent cx="402590" cy="5911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590" cy="591185"/>
                          </a:xfrm>
                          <a:prstGeom prst="rect">
                            <a:avLst/>
                          </a:prstGeom>
                          <a:noFill/>
                        </pic:spPr>
                      </pic:pic>
                    </a:graphicData>
                  </a:graphic>
                </wp:inline>
              </w:drawing>
            </w:r>
          </w:p>
          <w:p w:rsidR="00F05242" w:rsidRPr="00555D59" w:rsidRDefault="00F05242" w:rsidP="00F05242">
            <w:pPr>
              <w:suppressAutoHyphens/>
              <w:jc w:val="center"/>
              <w:rPr>
                <w:b/>
              </w:rPr>
            </w:pPr>
            <w:r w:rsidRPr="00555D59">
              <w:rPr>
                <w:b/>
              </w:rPr>
              <w:t>РЕПУБЛИКА СРБИЈА</w:t>
            </w:r>
          </w:p>
        </w:tc>
      </w:tr>
      <w:tr w:rsidR="00F05242" w:rsidRPr="00555D59" w:rsidTr="00F05242">
        <w:trPr>
          <w:trHeight w:val="639"/>
        </w:trPr>
        <w:tc>
          <w:tcPr>
            <w:tcW w:w="5027" w:type="dxa"/>
            <w:vAlign w:val="center"/>
          </w:tcPr>
          <w:p w:rsidR="00F05242" w:rsidRPr="00555D59" w:rsidRDefault="00F05242" w:rsidP="00F05242">
            <w:pPr>
              <w:suppressAutoHyphens/>
              <w:jc w:val="center"/>
              <w:rPr>
                <w:b/>
              </w:rPr>
            </w:pPr>
            <w:r w:rsidRPr="00555D59">
              <w:rPr>
                <w:b/>
              </w:rPr>
              <w:t>РЕПУБЛИЧКА АГЕНЦИЈА ЗА МИРНО</w:t>
            </w:r>
          </w:p>
          <w:p w:rsidR="00F05242" w:rsidRPr="00555D59" w:rsidRDefault="00F05242" w:rsidP="00F05242">
            <w:pPr>
              <w:suppressAutoHyphens/>
              <w:jc w:val="center"/>
              <w:rPr>
                <w:b/>
              </w:rPr>
            </w:pPr>
            <w:r w:rsidRPr="00555D59">
              <w:rPr>
                <w:b/>
              </w:rPr>
              <w:t>РЕШАВАЊЕ РАДНИХ СПОРОВА</w:t>
            </w:r>
          </w:p>
        </w:tc>
      </w:tr>
      <w:tr w:rsidR="00F05242" w:rsidRPr="00555D59" w:rsidTr="00F05242">
        <w:trPr>
          <w:trHeight w:val="196"/>
        </w:trPr>
        <w:tc>
          <w:tcPr>
            <w:tcW w:w="5027" w:type="dxa"/>
          </w:tcPr>
          <w:p w:rsidR="00F05242" w:rsidRPr="00555D59" w:rsidRDefault="00F05242" w:rsidP="00F05242">
            <w:pPr>
              <w:suppressAutoHyphens/>
              <w:jc w:val="center"/>
              <w:rPr>
                <w:lang w:val="sr-Latn-RS"/>
              </w:rPr>
            </w:pPr>
            <w:r w:rsidRPr="00555D59">
              <w:t xml:space="preserve">Број:_________________ </w:t>
            </w:r>
          </w:p>
        </w:tc>
      </w:tr>
      <w:tr w:rsidR="00F05242" w:rsidRPr="00555D59" w:rsidTr="00F05242">
        <w:trPr>
          <w:trHeight w:val="163"/>
        </w:trPr>
        <w:tc>
          <w:tcPr>
            <w:tcW w:w="5027" w:type="dxa"/>
          </w:tcPr>
          <w:p w:rsidR="00F05242" w:rsidRPr="00555D59" w:rsidRDefault="00F05242" w:rsidP="00F05242">
            <w:pPr>
              <w:suppressAutoHyphens/>
              <w:jc w:val="center"/>
            </w:pPr>
            <w:r w:rsidRPr="00555D59">
              <w:t>_________________ године</w:t>
            </w:r>
          </w:p>
          <w:p w:rsidR="00F05242" w:rsidRPr="00555D59" w:rsidRDefault="00F05242" w:rsidP="00F05242">
            <w:pPr>
              <w:suppressAutoHyphens/>
              <w:jc w:val="center"/>
              <w:rPr>
                <w:lang w:val="sr-Cyrl-CS"/>
              </w:rPr>
            </w:pPr>
            <w:r w:rsidRPr="00555D59">
              <w:t>Београд</w:t>
            </w:r>
          </w:p>
          <w:p w:rsidR="00F05242" w:rsidRPr="00555D59" w:rsidRDefault="00F05242" w:rsidP="00F05242">
            <w:pPr>
              <w:suppressAutoHyphens/>
            </w:pPr>
          </w:p>
        </w:tc>
      </w:tr>
    </w:tbl>
    <w:p w:rsidR="00555D59" w:rsidRDefault="00555D59" w:rsidP="00F05242">
      <w:pPr>
        <w:suppressAutoHyphens/>
        <w:ind w:firstLine="567"/>
        <w:jc w:val="both"/>
        <w:rPr>
          <w:szCs w:val="20"/>
          <w:highlight w:val="yellow"/>
          <w:lang w:val="sr-Latn-RS"/>
        </w:rPr>
      </w:pPr>
    </w:p>
    <w:p w:rsidR="00555D59" w:rsidRPr="00555D59" w:rsidRDefault="00555D59" w:rsidP="00555D59">
      <w:pPr>
        <w:suppressAutoHyphens/>
        <w:ind w:firstLine="567"/>
        <w:jc w:val="both"/>
        <w:rPr>
          <w:szCs w:val="20"/>
          <w:lang w:val="sr-Cyrl-CS"/>
        </w:rPr>
      </w:pPr>
      <w:r w:rsidRPr="00555D59">
        <w:rPr>
          <w:szCs w:val="20"/>
          <w:lang w:val="sr-Cyrl-CS"/>
        </w:rPr>
        <w:t xml:space="preserve">На основу </w:t>
      </w:r>
      <w:r w:rsidRPr="00555D59">
        <w:rPr>
          <w:szCs w:val="20"/>
        </w:rPr>
        <w:t>чл</w:t>
      </w:r>
      <w:r w:rsidRPr="00555D59">
        <w:rPr>
          <w:szCs w:val="20"/>
          <w:lang w:val="sr-Cyrl-CS"/>
        </w:rPr>
        <w:t>ана</w:t>
      </w:r>
      <w:r w:rsidRPr="00555D59">
        <w:rPr>
          <w:szCs w:val="20"/>
        </w:rPr>
        <w:t xml:space="preserve"> 9.</w:t>
      </w:r>
      <w:r w:rsidRPr="00555D59">
        <w:rPr>
          <w:szCs w:val="20"/>
          <w:lang w:val="sr-Cyrl-CS"/>
        </w:rPr>
        <w:t xml:space="preserve"> став 1. и члана 12. </w:t>
      </w:r>
      <w:r w:rsidRPr="00555D59">
        <w:rPr>
          <w:szCs w:val="20"/>
        </w:rPr>
        <w:t>Закона о мирном решавању радних спорова (</w:t>
      </w:r>
      <w:r w:rsidRPr="00555D59">
        <w:rPr>
          <w:szCs w:val="20"/>
          <w:lang w:val="sr-Cyrl-CS"/>
        </w:rPr>
        <w:t>„</w:t>
      </w:r>
      <w:r w:rsidRPr="00555D59">
        <w:rPr>
          <w:szCs w:val="20"/>
        </w:rPr>
        <w:t xml:space="preserve">Службени </w:t>
      </w:r>
      <w:r w:rsidRPr="00555D59">
        <w:rPr>
          <w:szCs w:val="20"/>
          <w:lang w:val="sr-Cyrl-CS"/>
        </w:rPr>
        <w:t>г</w:t>
      </w:r>
      <w:r w:rsidRPr="00555D59">
        <w:rPr>
          <w:szCs w:val="20"/>
        </w:rPr>
        <w:t>ласник РС</w:t>
      </w:r>
      <w:r w:rsidRPr="00555D59">
        <w:rPr>
          <w:szCs w:val="20"/>
          <w:lang w:val="sr-Cyrl-CS"/>
        </w:rPr>
        <w:t>“</w:t>
      </w:r>
      <w:r w:rsidRPr="00555D59">
        <w:rPr>
          <w:szCs w:val="20"/>
        </w:rPr>
        <w:t xml:space="preserve"> бр.125/2004</w:t>
      </w:r>
      <w:r w:rsidRPr="00555D59">
        <w:rPr>
          <w:szCs w:val="20"/>
          <w:lang w:val="sr-Cyrl-CS"/>
        </w:rPr>
        <w:t xml:space="preserve"> и 104/09</w:t>
      </w:r>
      <w:r w:rsidRPr="00555D59">
        <w:rPr>
          <w:szCs w:val="20"/>
        </w:rPr>
        <w:t xml:space="preserve">), </w:t>
      </w:r>
      <w:r w:rsidRPr="00555D59">
        <w:rPr>
          <w:szCs w:val="20"/>
          <w:lang w:val="sr-Cyrl-CS"/>
        </w:rPr>
        <w:t xml:space="preserve">директор Републичке агенције за мирно решавање радних спорова  доноси </w:t>
      </w:r>
    </w:p>
    <w:p w:rsidR="00555D59" w:rsidRPr="00555D59" w:rsidRDefault="00555D59" w:rsidP="00555D59">
      <w:pPr>
        <w:suppressAutoHyphens/>
        <w:jc w:val="center"/>
        <w:rPr>
          <w:b/>
          <w:szCs w:val="20"/>
        </w:rPr>
      </w:pPr>
    </w:p>
    <w:p w:rsidR="00555D59" w:rsidRPr="00555D59" w:rsidRDefault="00555D59" w:rsidP="00555D59">
      <w:pPr>
        <w:suppressAutoHyphens/>
        <w:jc w:val="center"/>
        <w:rPr>
          <w:b/>
          <w:szCs w:val="20"/>
        </w:rPr>
      </w:pPr>
      <w:r w:rsidRPr="00555D59">
        <w:rPr>
          <w:b/>
          <w:szCs w:val="20"/>
        </w:rPr>
        <w:t xml:space="preserve">Р Е Ш Е Њ Е </w:t>
      </w:r>
    </w:p>
    <w:p w:rsidR="00555D59" w:rsidRPr="00555D59" w:rsidRDefault="00555D59" w:rsidP="00555D59">
      <w:pPr>
        <w:suppressAutoHyphens/>
        <w:jc w:val="center"/>
        <w:rPr>
          <w:b/>
          <w:szCs w:val="20"/>
          <w:lang w:val="sr-Cyrl-CS"/>
        </w:rPr>
      </w:pPr>
      <w:r w:rsidRPr="00555D59">
        <w:rPr>
          <w:b/>
          <w:szCs w:val="20"/>
        </w:rPr>
        <w:t xml:space="preserve">О </w:t>
      </w:r>
      <w:r w:rsidRPr="00555D59">
        <w:rPr>
          <w:b/>
          <w:szCs w:val="20"/>
          <w:lang w:val="sr-Cyrl-RS"/>
        </w:rPr>
        <w:t xml:space="preserve">ОДРЕЂИВАЊУ </w:t>
      </w:r>
      <w:r w:rsidRPr="00555D59">
        <w:rPr>
          <w:b/>
          <w:szCs w:val="20"/>
          <w:highlight w:val="lightGray"/>
          <w:lang w:val="sr-Cyrl-RS"/>
        </w:rPr>
        <w:t xml:space="preserve">МИРИТЕЉА/АРБИТРА </w:t>
      </w:r>
    </w:p>
    <w:p w:rsidR="00555D59" w:rsidRPr="00555D59" w:rsidRDefault="00555D59" w:rsidP="00555D59">
      <w:pPr>
        <w:suppressAutoHyphens/>
        <w:ind w:firstLine="567"/>
        <w:jc w:val="both"/>
        <w:rPr>
          <w:b/>
          <w:szCs w:val="20"/>
          <w:lang w:val="sr-Cyrl-CS"/>
        </w:rPr>
      </w:pPr>
    </w:p>
    <w:p w:rsidR="00555D59" w:rsidRPr="00555D59" w:rsidRDefault="00555D59" w:rsidP="00555D59">
      <w:pPr>
        <w:suppressAutoHyphens/>
        <w:ind w:firstLine="567"/>
        <w:jc w:val="both"/>
        <w:rPr>
          <w:b/>
          <w:szCs w:val="20"/>
          <w:lang w:val="sr-Cyrl-CS"/>
        </w:rPr>
      </w:pPr>
      <w:r w:rsidRPr="00555D59">
        <w:rPr>
          <w:b/>
          <w:szCs w:val="20"/>
          <w:lang w:val="sr-Cyrl-CS"/>
        </w:rPr>
        <w:t>Одређује се</w:t>
      </w:r>
      <w:r w:rsidRPr="00555D59">
        <w:rPr>
          <w:szCs w:val="20"/>
          <w:lang w:val="sr-Cyrl-CS"/>
        </w:rPr>
        <w:t xml:space="preserve"> </w:t>
      </w:r>
      <w:r w:rsidRPr="00555D59">
        <w:rPr>
          <w:szCs w:val="20"/>
          <w:highlight w:val="lightGray"/>
        </w:rPr>
        <w:t>__________________</w:t>
      </w:r>
      <w:r w:rsidRPr="00555D59">
        <w:rPr>
          <w:szCs w:val="20"/>
          <w:lang w:val="sr-Cyrl-CS"/>
        </w:rPr>
        <w:t>, уписан у Именик миритеља и арбитара</w:t>
      </w:r>
      <w:r w:rsidRPr="00555D59">
        <w:rPr>
          <w:szCs w:val="20"/>
        </w:rPr>
        <w:t xml:space="preserve">, за </w:t>
      </w:r>
      <w:r w:rsidRPr="00555D59">
        <w:rPr>
          <w:szCs w:val="20"/>
          <w:highlight w:val="lightGray"/>
          <w:lang w:val="sr-Cyrl-CS"/>
        </w:rPr>
        <w:t>миритеља/арбитра</w:t>
      </w:r>
      <w:r w:rsidRPr="00555D59">
        <w:rPr>
          <w:szCs w:val="20"/>
        </w:rPr>
        <w:t xml:space="preserve"> у поступку мирног решавања</w:t>
      </w:r>
      <w:r w:rsidRPr="00555D59">
        <w:rPr>
          <w:szCs w:val="20"/>
          <w:lang w:val="sr-Cyrl-CS"/>
        </w:rPr>
        <w:t xml:space="preserve"> </w:t>
      </w:r>
      <w:r w:rsidRPr="00555D59">
        <w:rPr>
          <w:szCs w:val="20"/>
          <w:highlight w:val="lightGray"/>
          <w:lang w:val="sr-Cyrl-CS"/>
        </w:rPr>
        <w:t>колективног/индивидуалног</w:t>
      </w:r>
      <w:r w:rsidRPr="00555D59">
        <w:rPr>
          <w:szCs w:val="20"/>
        </w:rPr>
        <w:t xml:space="preserve"> радног спора</w:t>
      </w:r>
      <w:r w:rsidRPr="00555D59">
        <w:rPr>
          <w:szCs w:val="20"/>
          <w:lang w:val="sr-Cyrl-CS"/>
        </w:rPr>
        <w:t xml:space="preserve">, покренутог по предлогу </w:t>
      </w:r>
      <w:r w:rsidRPr="00555D59">
        <w:rPr>
          <w:szCs w:val="20"/>
          <w:highlight w:val="lightGray"/>
          <w:lang w:val="sr-Cyrl-CS"/>
        </w:rPr>
        <w:t>______________</w:t>
      </w:r>
      <w:r w:rsidRPr="00555D59">
        <w:rPr>
          <w:szCs w:val="20"/>
          <w:lang w:val="sr-Cyrl-CS"/>
        </w:rPr>
        <w:t xml:space="preserve">, уз сагласност друге стране </w:t>
      </w:r>
      <w:r w:rsidRPr="00555D59">
        <w:rPr>
          <w:szCs w:val="20"/>
          <w:highlight w:val="lightGray"/>
          <w:lang w:val="sr-Cyrl-CS"/>
        </w:rPr>
        <w:t>__________________</w:t>
      </w:r>
      <w:r w:rsidRPr="00555D59">
        <w:rPr>
          <w:szCs w:val="20"/>
          <w:lang w:val="sr-Cyrl-CS"/>
        </w:rPr>
        <w:t xml:space="preserve">, чији је предмет  </w:t>
      </w:r>
      <w:r w:rsidRPr="00555D59">
        <w:rPr>
          <w:szCs w:val="20"/>
          <w:highlight w:val="lightGray"/>
          <w:lang w:val="sr-Cyrl-CS"/>
        </w:rPr>
        <w:t>_____________________________</w:t>
      </w:r>
      <w:r w:rsidRPr="00555D59">
        <w:rPr>
          <w:szCs w:val="20"/>
          <w:lang w:val="sr-Cyrl-CS"/>
        </w:rPr>
        <w:t>.</w:t>
      </w:r>
    </w:p>
    <w:p w:rsidR="00F05242" w:rsidRPr="00555D59" w:rsidRDefault="00F05242" w:rsidP="00F05242">
      <w:pPr>
        <w:suppressAutoHyphens/>
        <w:jc w:val="center"/>
        <w:rPr>
          <w:b/>
          <w:szCs w:val="20"/>
          <w:highlight w:val="yellow"/>
          <w:lang w:val="sr-Cyrl-CS"/>
        </w:rPr>
      </w:pPr>
    </w:p>
    <w:p w:rsidR="00555D59" w:rsidRPr="00555D59" w:rsidRDefault="00555D59" w:rsidP="00555D59">
      <w:pPr>
        <w:suppressAutoHyphens/>
        <w:ind w:firstLine="567"/>
        <w:jc w:val="center"/>
        <w:rPr>
          <w:b/>
          <w:szCs w:val="20"/>
        </w:rPr>
      </w:pPr>
      <w:r w:rsidRPr="00555D59">
        <w:rPr>
          <w:b/>
          <w:szCs w:val="20"/>
        </w:rPr>
        <w:t>О</w:t>
      </w:r>
      <w:r w:rsidRPr="00555D59">
        <w:rPr>
          <w:b/>
          <w:szCs w:val="20"/>
          <w:lang w:val="sr-Cyrl-RS"/>
        </w:rPr>
        <w:t xml:space="preserve"> </w:t>
      </w:r>
      <w:r w:rsidRPr="00555D59">
        <w:rPr>
          <w:b/>
          <w:szCs w:val="20"/>
        </w:rPr>
        <w:t>б</w:t>
      </w:r>
      <w:r w:rsidRPr="00555D59">
        <w:rPr>
          <w:b/>
          <w:szCs w:val="20"/>
          <w:lang w:val="sr-Cyrl-RS"/>
        </w:rPr>
        <w:t xml:space="preserve"> </w:t>
      </w:r>
      <w:r w:rsidRPr="00555D59">
        <w:rPr>
          <w:b/>
          <w:szCs w:val="20"/>
        </w:rPr>
        <w:t>р</w:t>
      </w:r>
      <w:r w:rsidRPr="00555D59">
        <w:rPr>
          <w:b/>
          <w:szCs w:val="20"/>
          <w:lang w:val="sr-Cyrl-RS"/>
        </w:rPr>
        <w:t xml:space="preserve"> </w:t>
      </w:r>
      <w:r w:rsidRPr="00555D59">
        <w:rPr>
          <w:b/>
          <w:szCs w:val="20"/>
        </w:rPr>
        <w:t>а</w:t>
      </w:r>
      <w:r w:rsidRPr="00555D59">
        <w:rPr>
          <w:b/>
          <w:szCs w:val="20"/>
          <w:lang w:val="sr-Cyrl-RS"/>
        </w:rPr>
        <w:t xml:space="preserve"> </w:t>
      </w:r>
      <w:r w:rsidRPr="00555D59">
        <w:rPr>
          <w:b/>
          <w:szCs w:val="20"/>
        </w:rPr>
        <w:t>з</w:t>
      </w:r>
      <w:r w:rsidRPr="00555D59">
        <w:rPr>
          <w:b/>
          <w:szCs w:val="20"/>
          <w:lang w:val="sr-Cyrl-RS"/>
        </w:rPr>
        <w:t xml:space="preserve"> </w:t>
      </w:r>
      <w:r w:rsidRPr="00555D59">
        <w:rPr>
          <w:b/>
          <w:szCs w:val="20"/>
        </w:rPr>
        <w:t>л</w:t>
      </w:r>
      <w:r w:rsidRPr="00555D59">
        <w:rPr>
          <w:b/>
          <w:szCs w:val="20"/>
          <w:lang w:val="sr-Cyrl-RS"/>
        </w:rPr>
        <w:t xml:space="preserve"> </w:t>
      </w:r>
      <w:r w:rsidRPr="00555D59">
        <w:rPr>
          <w:b/>
          <w:szCs w:val="20"/>
        </w:rPr>
        <w:t>о</w:t>
      </w:r>
      <w:r w:rsidRPr="00555D59">
        <w:rPr>
          <w:b/>
          <w:szCs w:val="20"/>
          <w:lang w:val="sr-Cyrl-RS"/>
        </w:rPr>
        <w:t xml:space="preserve"> </w:t>
      </w:r>
      <w:r w:rsidRPr="00555D59">
        <w:rPr>
          <w:b/>
          <w:szCs w:val="20"/>
        </w:rPr>
        <w:t>ж</w:t>
      </w:r>
      <w:r w:rsidRPr="00555D59">
        <w:rPr>
          <w:b/>
          <w:szCs w:val="20"/>
          <w:lang w:val="sr-Cyrl-RS"/>
        </w:rPr>
        <w:t xml:space="preserve"> </w:t>
      </w:r>
      <w:r w:rsidRPr="00555D59">
        <w:rPr>
          <w:b/>
          <w:szCs w:val="20"/>
        </w:rPr>
        <w:t>е</w:t>
      </w:r>
      <w:r w:rsidRPr="00555D59">
        <w:rPr>
          <w:b/>
          <w:szCs w:val="20"/>
          <w:lang w:val="sr-Cyrl-RS"/>
        </w:rPr>
        <w:t xml:space="preserve"> </w:t>
      </w:r>
      <w:r w:rsidRPr="00555D59">
        <w:rPr>
          <w:b/>
          <w:szCs w:val="20"/>
        </w:rPr>
        <w:t>њ</w:t>
      </w:r>
      <w:r w:rsidRPr="00555D59">
        <w:rPr>
          <w:b/>
          <w:szCs w:val="20"/>
          <w:lang w:val="sr-Cyrl-RS"/>
        </w:rPr>
        <w:t xml:space="preserve"> </w:t>
      </w:r>
      <w:r w:rsidRPr="00555D59">
        <w:rPr>
          <w:b/>
          <w:szCs w:val="20"/>
        </w:rPr>
        <w:t>е</w:t>
      </w:r>
    </w:p>
    <w:p w:rsidR="00555D59" w:rsidRPr="00555D59" w:rsidRDefault="00555D59" w:rsidP="00555D59">
      <w:pPr>
        <w:widowControl w:val="0"/>
        <w:suppressAutoHyphens/>
        <w:ind w:firstLine="567"/>
        <w:jc w:val="both"/>
        <w:rPr>
          <w:rFonts w:eastAsia="HG Mincho Light J"/>
          <w:color w:val="000000"/>
          <w:szCs w:val="20"/>
          <w:lang w:val="sr-Cyrl-CS"/>
        </w:rPr>
      </w:pPr>
      <w:r w:rsidRPr="00555D59">
        <w:rPr>
          <w:rFonts w:eastAsia="HG Mincho Light J"/>
          <w:color w:val="000000"/>
          <w:szCs w:val="20"/>
          <w:lang w:val="sr-Cyrl-RS"/>
        </w:rPr>
        <w:t>Републичкој агенцији за мирно решавање радних спорова, од стране</w:t>
      </w:r>
      <w:r w:rsidRPr="00555D59">
        <w:rPr>
          <w:rFonts w:eastAsia="HG Mincho Light J"/>
          <w:color w:val="000000"/>
          <w:szCs w:val="20"/>
          <w:highlight w:val="lightGray"/>
        </w:rPr>
        <w:t>_____________________</w:t>
      </w:r>
      <w:r w:rsidRPr="00555D59">
        <w:rPr>
          <w:rFonts w:eastAsia="HG Mincho Light J"/>
          <w:color w:val="000000"/>
          <w:szCs w:val="20"/>
          <w:lang w:val="sr-Cyrl-RS"/>
        </w:rPr>
        <w:t>, поднет је Предлог</w:t>
      </w:r>
      <w:r w:rsidRPr="00555D59">
        <w:rPr>
          <w:rFonts w:eastAsia="HG Mincho Light J"/>
          <w:color w:val="000000"/>
          <w:szCs w:val="20"/>
          <w:lang w:val="sr-Cyrl-CS"/>
        </w:rPr>
        <w:t xml:space="preserve"> за покретање поступка мирног решавања </w:t>
      </w:r>
      <w:r w:rsidRPr="00555D59">
        <w:rPr>
          <w:rFonts w:eastAsia="HG Mincho Light J"/>
          <w:color w:val="000000"/>
          <w:szCs w:val="20"/>
          <w:highlight w:val="lightGray"/>
          <w:lang w:val="sr-Cyrl-RS"/>
        </w:rPr>
        <w:t>колективног/</w:t>
      </w:r>
      <w:r w:rsidRPr="00555D59">
        <w:rPr>
          <w:rFonts w:eastAsia="HG Mincho Light J"/>
          <w:color w:val="000000"/>
          <w:szCs w:val="20"/>
          <w:highlight w:val="lightGray"/>
          <w:lang w:val="sr-Cyrl-CS"/>
        </w:rPr>
        <w:t>индивидуалног</w:t>
      </w:r>
      <w:r w:rsidRPr="00555D59">
        <w:rPr>
          <w:rFonts w:eastAsia="HG Mincho Light J"/>
          <w:color w:val="000000"/>
          <w:szCs w:val="20"/>
          <w:lang w:val="sr-Cyrl-CS"/>
        </w:rPr>
        <w:t xml:space="preserve"> радног спора</w:t>
      </w:r>
      <w:r w:rsidRPr="00555D59">
        <w:rPr>
          <w:rFonts w:eastAsia="HG Mincho Light J"/>
          <w:color w:val="000000"/>
          <w:szCs w:val="20"/>
          <w:lang w:val="sr-Cyrl-RS"/>
        </w:rPr>
        <w:t>, број</w:t>
      </w:r>
      <w:r w:rsidRPr="00555D59">
        <w:rPr>
          <w:rFonts w:eastAsia="HG Mincho Light J"/>
          <w:color w:val="000000"/>
          <w:szCs w:val="20"/>
          <w:highlight w:val="lightGray"/>
        </w:rPr>
        <w:t>___________</w:t>
      </w:r>
      <w:r w:rsidRPr="00555D59">
        <w:rPr>
          <w:rFonts w:eastAsia="HG Mincho Light J"/>
          <w:color w:val="000000"/>
          <w:szCs w:val="20"/>
        </w:rPr>
        <w:t>,</w:t>
      </w:r>
      <w:r w:rsidRPr="00555D59">
        <w:rPr>
          <w:rFonts w:eastAsia="HG Mincho Light J"/>
          <w:color w:val="000000"/>
          <w:szCs w:val="20"/>
          <w:lang w:val="sr-Cyrl-CS"/>
        </w:rPr>
        <w:t xml:space="preserve"> </w:t>
      </w:r>
      <w:r w:rsidRPr="00555D59">
        <w:rPr>
          <w:rFonts w:eastAsia="HG Mincho Light J"/>
          <w:color w:val="000000"/>
          <w:szCs w:val="20"/>
          <w:lang w:val="sr-Cyrl-RS"/>
        </w:rPr>
        <w:t xml:space="preserve">од дана </w:t>
      </w:r>
      <w:r w:rsidRPr="00555D59">
        <w:rPr>
          <w:rFonts w:eastAsia="HG Mincho Light J"/>
          <w:color w:val="000000"/>
          <w:szCs w:val="20"/>
          <w:highlight w:val="lightGray"/>
          <w:lang w:val="sr-Cyrl-RS"/>
        </w:rPr>
        <w:t>_____________</w:t>
      </w:r>
      <w:r w:rsidRPr="00555D59">
        <w:rPr>
          <w:rFonts w:eastAsia="HG Mincho Light J"/>
          <w:color w:val="000000"/>
          <w:szCs w:val="20"/>
          <w:lang w:val="sr-Latn-RS"/>
        </w:rPr>
        <w:t xml:space="preserve"> </w:t>
      </w:r>
      <w:r w:rsidRPr="00555D59">
        <w:rPr>
          <w:rFonts w:eastAsia="HG Mincho Light J"/>
          <w:color w:val="000000"/>
          <w:szCs w:val="20"/>
          <w:lang w:val="sr-Cyrl-CS"/>
        </w:rPr>
        <w:t>године</w:t>
      </w:r>
      <w:r w:rsidRPr="00555D59">
        <w:rPr>
          <w:rFonts w:eastAsia="HG Mincho Light J"/>
          <w:color w:val="000000"/>
          <w:szCs w:val="20"/>
          <w:lang w:val="sr-Cyrl-RS"/>
        </w:rPr>
        <w:t>, где</w:t>
      </w:r>
      <w:r w:rsidRPr="00555D59">
        <w:rPr>
          <w:rFonts w:eastAsia="HG Mincho Light J"/>
          <w:color w:val="000000"/>
          <w:szCs w:val="20"/>
          <w:lang w:val="sr-Cyrl-CS"/>
        </w:rPr>
        <w:t xml:space="preserve"> је предмет</w:t>
      </w:r>
      <w:r w:rsidRPr="00555D59">
        <w:rPr>
          <w:rFonts w:eastAsia="HG Mincho Light J"/>
          <w:color w:val="000000"/>
          <w:szCs w:val="20"/>
          <w:lang w:val="sr-Cyrl-RS"/>
        </w:rPr>
        <w:t xml:space="preserve"> спора </w:t>
      </w:r>
      <w:r w:rsidRPr="00555D59">
        <w:rPr>
          <w:rFonts w:eastAsia="HG Mincho Light J"/>
          <w:color w:val="000000"/>
          <w:szCs w:val="20"/>
          <w:highlight w:val="lightGray"/>
        </w:rPr>
        <w:t>_____________________</w:t>
      </w:r>
      <w:r w:rsidRPr="00555D59">
        <w:rPr>
          <w:rFonts w:eastAsia="HG Mincho Light J"/>
          <w:color w:val="000000"/>
          <w:szCs w:val="20"/>
        </w:rPr>
        <w:t xml:space="preserve">, </w:t>
      </w:r>
      <w:r w:rsidRPr="00555D59">
        <w:rPr>
          <w:rFonts w:eastAsia="HG Mincho Light J"/>
          <w:color w:val="000000"/>
          <w:szCs w:val="20"/>
          <w:lang w:val="sr-Cyrl-CS"/>
        </w:rPr>
        <w:t xml:space="preserve">у складу са чл. </w:t>
      </w:r>
      <w:r w:rsidRPr="00555D59">
        <w:rPr>
          <w:rFonts w:eastAsia="HG Mincho Light J"/>
          <w:color w:val="000000"/>
          <w:szCs w:val="20"/>
          <w:lang w:val="sr-Cyrl-RS"/>
        </w:rPr>
        <w:t>10.</w:t>
      </w:r>
      <w:r w:rsidRPr="00555D59">
        <w:rPr>
          <w:rFonts w:eastAsia="HG Mincho Light J"/>
          <w:color w:val="000000"/>
          <w:szCs w:val="20"/>
          <w:lang w:val="sr-Cyrl-CS"/>
        </w:rPr>
        <w:t xml:space="preserve"> Закона о мирном решавању радних спорова („Службени гласник РС“ бр. </w:t>
      </w:r>
      <w:r w:rsidR="00D439AE">
        <w:rPr>
          <w:rFonts w:eastAsia="HG Mincho Light J"/>
          <w:color w:val="000000"/>
          <w:szCs w:val="20"/>
          <w:lang w:val="sr-Cyrl-CS"/>
        </w:rPr>
        <w:t>125/04, 104/09 и 50/18</w:t>
      </w:r>
      <w:r w:rsidRPr="00555D59">
        <w:rPr>
          <w:rFonts w:eastAsia="HG Mincho Light J"/>
          <w:color w:val="000000"/>
          <w:szCs w:val="20"/>
          <w:lang w:val="sr-Cyrl-CS"/>
        </w:rPr>
        <w:t>)</w:t>
      </w:r>
      <w:r w:rsidRPr="00555D59">
        <w:rPr>
          <w:rFonts w:eastAsia="HG Mincho Light J"/>
          <w:color w:val="000000"/>
          <w:szCs w:val="20"/>
        </w:rPr>
        <w:t>.</w:t>
      </w:r>
      <w:r w:rsidRPr="00555D59">
        <w:rPr>
          <w:rFonts w:eastAsia="HG Mincho Light J"/>
          <w:color w:val="000000"/>
          <w:szCs w:val="20"/>
          <w:lang w:val="sr-Cyrl-RS"/>
        </w:rPr>
        <w:t xml:space="preserve"> </w:t>
      </w:r>
    </w:p>
    <w:p w:rsidR="00555D59" w:rsidRPr="00555D59" w:rsidRDefault="00555D59" w:rsidP="00555D59">
      <w:pPr>
        <w:suppressAutoHyphens/>
        <w:ind w:firstLine="567"/>
        <w:jc w:val="both"/>
        <w:rPr>
          <w:lang w:val="sr-Cyrl-CS"/>
        </w:rPr>
      </w:pPr>
      <w:r w:rsidRPr="00555D59">
        <w:rPr>
          <w:lang w:val="sr-Cyrl-CS"/>
        </w:rPr>
        <w:t xml:space="preserve">Поступајући у складу са чл. 5. и 11. Закона, Агенција је дописом бр. </w:t>
      </w:r>
      <w:r w:rsidRPr="00555D59">
        <w:rPr>
          <w:highlight w:val="lightGray"/>
          <w:lang w:val="sr-Cyrl-CS"/>
        </w:rPr>
        <w:t>___________</w:t>
      </w:r>
      <w:r w:rsidRPr="00555D59">
        <w:rPr>
          <w:lang w:val="sr-Cyrl-CS"/>
        </w:rPr>
        <w:t xml:space="preserve"> од </w:t>
      </w:r>
      <w:r w:rsidRPr="00555D59">
        <w:rPr>
          <w:highlight w:val="lightGray"/>
          <w:lang w:val="sr-Cyrl-CS"/>
        </w:rPr>
        <w:t>________</w:t>
      </w:r>
      <w:r w:rsidRPr="00555D59">
        <w:rPr>
          <w:lang w:val="sr-Cyrl-CS"/>
        </w:rPr>
        <w:t xml:space="preserve"> године дала рок од три дана другој страни у спору, да се изјасни да ли прихвата мирно решавање радног спора.</w:t>
      </w:r>
    </w:p>
    <w:p w:rsidR="00555D59" w:rsidRPr="00555D59" w:rsidRDefault="00555D59" w:rsidP="00555D59">
      <w:pPr>
        <w:suppressAutoHyphens/>
        <w:ind w:firstLine="567"/>
        <w:jc w:val="both"/>
        <w:rPr>
          <w:lang w:val="sr-Cyrl-CS"/>
        </w:rPr>
      </w:pPr>
      <w:r w:rsidRPr="00555D59">
        <w:rPr>
          <w:highlight w:val="lightGray"/>
        </w:rPr>
        <w:t>________________</w:t>
      </w:r>
      <w:r w:rsidRPr="00555D59">
        <w:rPr>
          <w:lang w:val="sr-Cyrl-CS"/>
        </w:rPr>
        <w:t xml:space="preserve"> је дописом </w:t>
      </w:r>
      <w:r w:rsidRPr="00555D59">
        <w:rPr>
          <w:lang w:val="sr-Cyrl-RS"/>
        </w:rPr>
        <w:t xml:space="preserve">број </w:t>
      </w:r>
      <w:r w:rsidRPr="00555D59">
        <w:rPr>
          <w:highlight w:val="lightGray"/>
          <w:lang w:val="sr-Cyrl-CS"/>
        </w:rPr>
        <w:t>___________</w:t>
      </w:r>
      <w:r w:rsidRPr="00555D59">
        <w:rPr>
          <w:lang w:val="sr-Cyrl-CS"/>
        </w:rPr>
        <w:t xml:space="preserve"> од </w:t>
      </w:r>
      <w:r w:rsidRPr="00555D59">
        <w:rPr>
          <w:highlight w:val="lightGray"/>
          <w:lang w:val="sr-Cyrl-CS"/>
        </w:rPr>
        <w:t>_________</w:t>
      </w:r>
      <w:r w:rsidRPr="00555D59">
        <w:rPr>
          <w:lang w:val="sr-Cyrl-CS"/>
        </w:rPr>
        <w:t xml:space="preserve"> године, обавести</w:t>
      </w:r>
      <w:r w:rsidRPr="00555D59">
        <w:rPr>
          <w:highlight w:val="lightGray"/>
          <w:lang w:val="sr-Cyrl-CS"/>
        </w:rPr>
        <w:t>о/ла</w:t>
      </w:r>
      <w:r w:rsidRPr="00555D59">
        <w:rPr>
          <w:lang w:val="sr-Cyrl-CS"/>
        </w:rPr>
        <w:t xml:space="preserve"> Агенцију да прихвата мирно решавање радног спора.</w:t>
      </w:r>
    </w:p>
    <w:p w:rsidR="00555D59" w:rsidRPr="00555D59" w:rsidRDefault="00555D59" w:rsidP="00555D59">
      <w:pPr>
        <w:suppressAutoHyphens/>
        <w:ind w:firstLine="567"/>
        <w:jc w:val="both"/>
        <w:rPr>
          <w:color w:val="FF0000"/>
          <w:lang w:val="sr-Cyrl-RS"/>
        </w:rPr>
      </w:pPr>
      <w:r w:rsidRPr="00555D59">
        <w:rPr>
          <w:color w:val="FF0000"/>
          <w:lang w:val="sr-Cyrl-RS"/>
        </w:rPr>
        <w:t>(без предлога миритеља/арбитра)</w:t>
      </w:r>
    </w:p>
    <w:p w:rsidR="00555D59" w:rsidRPr="00555D59" w:rsidRDefault="00555D59" w:rsidP="00555D59">
      <w:pPr>
        <w:suppressAutoHyphens/>
        <w:ind w:firstLine="567"/>
        <w:jc w:val="both"/>
        <w:rPr>
          <w:szCs w:val="20"/>
          <w:lang w:val="sr-Cyrl-CS"/>
        </w:rPr>
      </w:pPr>
      <w:r w:rsidRPr="00555D59">
        <w:rPr>
          <w:szCs w:val="20"/>
          <w:lang w:val="sr-Cyrl-CS"/>
        </w:rPr>
        <w:t xml:space="preserve">Стране </w:t>
      </w:r>
      <w:r w:rsidRPr="00555D59">
        <w:rPr>
          <w:szCs w:val="20"/>
          <w:lang w:val="sr-Cyrl-RS"/>
        </w:rPr>
        <w:t xml:space="preserve">у спору </w:t>
      </w:r>
      <w:r w:rsidRPr="00555D59">
        <w:rPr>
          <w:szCs w:val="20"/>
          <w:lang w:val="sr-Cyrl-CS"/>
        </w:rPr>
        <w:t xml:space="preserve">се нису споразумеле око избора </w:t>
      </w:r>
      <w:r w:rsidRPr="00555D59">
        <w:rPr>
          <w:szCs w:val="20"/>
          <w:highlight w:val="lightGray"/>
          <w:lang w:val="sr-Cyrl-CS"/>
        </w:rPr>
        <w:t>миритеља/арбитра</w:t>
      </w:r>
      <w:r w:rsidRPr="00555D59">
        <w:rPr>
          <w:szCs w:val="20"/>
          <w:lang w:val="sr-Cyrl-CS"/>
        </w:rPr>
        <w:t xml:space="preserve">, те је </w:t>
      </w:r>
      <w:r w:rsidRPr="00555D59">
        <w:rPr>
          <w:szCs w:val="20"/>
          <w:highlight w:val="lightGray"/>
          <w:lang w:val="sr-Cyrl-CS"/>
        </w:rPr>
        <w:t>миритеља/арбитра</w:t>
      </w:r>
      <w:r w:rsidRPr="00555D59">
        <w:rPr>
          <w:szCs w:val="20"/>
          <w:lang w:val="sr-Cyrl-CS"/>
        </w:rPr>
        <w:t xml:space="preserve"> одредио директор, сагласно чл. 12. став 2. Закона. </w:t>
      </w:r>
    </w:p>
    <w:p w:rsidR="00555D59" w:rsidRPr="00555D59" w:rsidRDefault="00555D59" w:rsidP="00555D59">
      <w:pPr>
        <w:suppressAutoHyphens/>
        <w:ind w:firstLine="567"/>
        <w:jc w:val="both"/>
        <w:rPr>
          <w:color w:val="FF0000"/>
          <w:lang w:val="sr-Cyrl-RS"/>
        </w:rPr>
      </w:pPr>
      <w:r w:rsidRPr="00555D59">
        <w:rPr>
          <w:color w:val="FF0000"/>
          <w:lang w:val="sr-Cyrl-RS"/>
        </w:rPr>
        <w:t>(са предлогом миритеља/арбитра)</w:t>
      </w:r>
    </w:p>
    <w:p w:rsidR="00555D59" w:rsidRPr="00555D59" w:rsidRDefault="00555D59" w:rsidP="00555D59">
      <w:pPr>
        <w:suppressAutoHyphens/>
        <w:ind w:firstLine="567"/>
        <w:jc w:val="both"/>
        <w:rPr>
          <w:szCs w:val="20"/>
          <w:lang w:val="sr-Cyrl-CS"/>
        </w:rPr>
      </w:pPr>
      <w:r w:rsidRPr="00555D59">
        <w:rPr>
          <w:szCs w:val="20"/>
          <w:lang w:val="sr-Cyrl-CS"/>
        </w:rPr>
        <w:t xml:space="preserve">Стране у спору су се споразумеле око избора </w:t>
      </w:r>
      <w:r w:rsidRPr="00555D59">
        <w:rPr>
          <w:szCs w:val="20"/>
          <w:highlight w:val="lightGray"/>
          <w:lang w:val="sr-Cyrl-CS"/>
        </w:rPr>
        <w:t>миритеља/арбитра</w:t>
      </w:r>
      <w:r w:rsidRPr="00555D59">
        <w:rPr>
          <w:szCs w:val="20"/>
          <w:lang w:val="sr-Cyrl-CS"/>
        </w:rPr>
        <w:t xml:space="preserve">, те је за </w:t>
      </w:r>
      <w:r w:rsidRPr="00555D59">
        <w:rPr>
          <w:szCs w:val="20"/>
          <w:highlight w:val="lightGray"/>
          <w:lang w:val="sr-Cyrl-CS"/>
        </w:rPr>
        <w:t>миритеља/арбитра</w:t>
      </w:r>
      <w:r w:rsidRPr="00555D59">
        <w:rPr>
          <w:szCs w:val="20"/>
          <w:lang w:val="sr-Cyrl-CS"/>
        </w:rPr>
        <w:t xml:space="preserve"> одређен </w:t>
      </w:r>
      <w:r w:rsidRPr="00555D59">
        <w:rPr>
          <w:szCs w:val="20"/>
          <w:highlight w:val="lightGray"/>
          <w:lang w:val="sr-Cyrl-CS"/>
        </w:rPr>
        <w:t>________________</w:t>
      </w:r>
      <w:r w:rsidRPr="00555D59">
        <w:rPr>
          <w:szCs w:val="20"/>
          <w:lang w:val="sr-Cyrl-CS"/>
        </w:rPr>
        <w:t xml:space="preserve">, сагласно чл. 12. став 1. Закона. </w:t>
      </w:r>
    </w:p>
    <w:p w:rsidR="00555D59" w:rsidRPr="00555D59" w:rsidRDefault="00555D59" w:rsidP="00555D59">
      <w:pPr>
        <w:suppressAutoHyphens/>
        <w:ind w:firstLine="567"/>
        <w:jc w:val="both"/>
        <w:rPr>
          <w:szCs w:val="20"/>
          <w:lang w:val="sr-Cyrl-CS"/>
        </w:rPr>
      </w:pPr>
      <w:r w:rsidRPr="00555D59">
        <w:rPr>
          <w:szCs w:val="20"/>
          <w:lang w:val="sr-Cyrl-CS"/>
        </w:rPr>
        <w:t>На основу изнетог, одлучено је као у диспозитиву.</w:t>
      </w:r>
    </w:p>
    <w:p w:rsidR="00F05242" w:rsidRPr="00555D59" w:rsidRDefault="00F05242" w:rsidP="00F05242">
      <w:pPr>
        <w:suppressAutoHyphens/>
        <w:jc w:val="both"/>
        <w:rPr>
          <w:b/>
          <w:szCs w:val="20"/>
          <w:highlight w:val="yellow"/>
          <w:lang w:val="sr-Latn-RS"/>
        </w:rPr>
      </w:pPr>
    </w:p>
    <w:p w:rsidR="00F05242" w:rsidRPr="00555D59" w:rsidRDefault="00F05242" w:rsidP="00F05242">
      <w:pPr>
        <w:suppressAutoHyphens/>
        <w:ind w:firstLine="567"/>
        <w:jc w:val="both"/>
        <w:rPr>
          <w:szCs w:val="20"/>
          <w:highlight w:val="yellow"/>
          <w:lang w:val="sr-Cyrl-CS"/>
        </w:rPr>
      </w:pPr>
      <w:r w:rsidRPr="00555D59">
        <w:rPr>
          <w:szCs w:val="20"/>
          <w:highlight w:val="yellow"/>
        </w:rPr>
        <w:t xml:space="preserve"> </w:t>
      </w:r>
    </w:p>
    <w:p w:rsidR="00F05242" w:rsidRPr="00555D59" w:rsidRDefault="00F05242" w:rsidP="00F05242">
      <w:pPr>
        <w:suppressAutoHyphens/>
        <w:ind w:firstLine="567"/>
        <w:jc w:val="both"/>
        <w:rPr>
          <w:szCs w:val="20"/>
          <w:lang w:val="sr-Cyrl-CS"/>
        </w:rPr>
      </w:pPr>
      <w:r w:rsidRPr="00555D59">
        <w:rPr>
          <w:b/>
          <w:szCs w:val="20"/>
          <w:lang w:val="sr-Cyrl-CS"/>
        </w:rPr>
        <w:t>Поука о правном средству</w:t>
      </w:r>
      <w:r w:rsidRPr="00555D59">
        <w:rPr>
          <w:szCs w:val="20"/>
          <w:lang w:val="sr-Cyrl-CS"/>
        </w:rPr>
        <w:t xml:space="preserve">: На ово решење жалба није дозвољена, али се може покренути управни спор у року од 30 дана.       </w:t>
      </w:r>
    </w:p>
    <w:p w:rsidR="00D2745B" w:rsidRDefault="00F05242" w:rsidP="00F05242">
      <w:pPr>
        <w:suppressAutoHyphens/>
        <w:rPr>
          <w:b/>
          <w:i/>
          <w:lang w:val="sr-Cyrl-RS"/>
        </w:rPr>
      </w:pPr>
      <w:r w:rsidRPr="00555D59">
        <w:rPr>
          <w:b/>
          <w:i/>
          <w:lang w:val="sr-Cyrl-CS"/>
        </w:rPr>
        <w:t xml:space="preserve">         </w:t>
      </w:r>
    </w:p>
    <w:p w:rsidR="00F05242" w:rsidRPr="00555D59" w:rsidRDefault="00F05242" w:rsidP="00F05242">
      <w:pPr>
        <w:suppressAutoHyphens/>
        <w:rPr>
          <w:lang w:val="sr-Cyrl-CS"/>
        </w:rPr>
      </w:pPr>
      <w:r w:rsidRPr="00555D59">
        <w:rPr>
          <w:b/>
          <w:i/>
          <w:lang w:val="sr-Cyrl-CS"/>
        </w:rPr>
        <w:tab/>
      </w:r>
      <w:r w:rsidRPr="00555D59">
        <w:rPr>
          <w:b/>
          <w:lang w:val="sr-Cyrl-CS"/>
        </w:rPr>
        <w:t xml:space="preserve">Доставити:                                              </w:t>
      </w:r>
      <w:r w:rsidRPr="00555D59">
        <w:rPr>
          <w:lang w:val="sr-Cyrl-CS"/>
        </w:rPr>
        <w:t xml:space="preserve">                                     </w:t>
      </w:r>
      <w:r w:rsidRPr="00555D59">
        <w:rPr>
          <w:b/>
          <w:lang w:val="sr-Cyrl-CS"/>
        </w:rPr>
        <w:t xml:space="preserve"> </w:t>
      </w:r>
    </w:p>
    <w:p w:rsidR="00F05242" w:rsidRPr="00555D59" w:rsidRDefault="00F05242" w:rsidP="00F05242">
      <w:pPr>
        <w:suppressAutoHyphens/>
        <w:ind w:firstLine="567"/>
        <w:rPr>
          <w:lang w:val="sr-Cyrl-CS"/>
        </w:rPr>
      </w:pPr>
      <w:r w:rsidRPr="00555D59">
        <w:rPr>
          <w:lang w:val="sr-Cyrl-CS"/>
        </w:rPr>
        <w:t xml:space="preserve">- странама;                                                                                                  </w:t>
      </w:r>
    </w:p>
    <w:p w:rsidR="00F05242" w:rsidRPr="00555D59" w:rsidRDefault="00F05242" w:rsidP="00F05242">
      <w:pPr>
        <w:suppressAutoHyphens/>
        <w:ind w:firstLine="567"/>
        <w:rPr>
          <w:lang w:val="sr-Cyrl-CS"/>
        </w:rPr>
      </w:pPr>
      <w:r w:rsidRPr="00555D59">
        <w:rPr>
          <w:lang w:val="sr-Cyrl-CS"/>
        </w:rPr>
        <w:t>- архиви.</w:t>
      </w:r>
      <w:r w:rsidRPr="00555D59">
        <w:rPr>
          <w:b/>
          <w:lang w:val="sr-Cyrl-CS"/>
        </w:rPr>
        <w:t xml:space="preserve"> </w:t>
      </w:r>
      <w:r w:rsidRPr="00555D59">
        <w:rPr>
          <w:b/>
          <w:lang w:val="sr-Cyrl-CS"/>
        </w:rPr>
        <w:tab/>
      </w:r>
      <w:r w:rsidRPr="00555D59">
        <w:rPr>
          <w:b/>
          <w:lang w:val="sr-Cyrl-CS"/>
        </w:rPr>
        <w:tab/>
      </w:r>
      <w:r w:rsidRPr="00555D59">
        <w:rPr>
          <w:b/>
          <w:lang w:val="sr-Cyrl-CS"/>
        </w:rPr>
        <w:tab/>
      </w:r>
      <w:r w:rsidRPr="00555D59">
        <w:rPr>
          <w:b/>
          <w:lang w:val="sr-Cyrl-CS"/>
        </w:rPr>
        <w:tab/>
      </w:r>
      <w:r w:rsidRPr="00555D59">
        <w:rPr>
          <w:b/>
          <w:lang w:val="sr-Cyrl-CS"/>
        </w:rPr>
        <w:tab/>
      </w:r>
      <w:r w:rsidRPr="00555D59">
        <w:rPr>
          <w:b/>
          <w:lang w:val="sr-Cyrl-CS"/>
        </w:rPr>
        <w:tab/>
        <w:t xml:space="preserve">               Д</w:t>
      </w:r>
      <w:r w:rsidRPr="00555D59">
        <w:rPr>
          <w:b/>
          <w:szCs w:val="20"/>
          <w:lang w:val="sr-Cyrl-CS"/>
        </w:rPr>
        <w:t>ИРЕКТОР</w:t>
      </w:r>
      <w:r w:rsidRPr="00555D59">
        <w:rPr>
          <w:b/>
          <w:lang w:val="sr-Cyrl-CS"/>
        </w:rPr>
        <w:t xml:space="preserve">     </w:t>
      </w:r>
      <w:r w:rsidRPr="00555D59">
        <w:rPr>
          <w:b/>
          <w:szCs w:val="20"/>
          <w:lang w:val="sr-Cyrl-CS"/>
        </w:rPr>
        <w:t xml:space="preserve">  </w:t>
      </w:r>
      <w:r w:rsidRPr="00555D59">
        <w:rPr>
          <w:lang w:val="sr-Cyrl-CS"/>
        </w:rPr>
        <w:t xml:space="preserve">    </w:t>
      </w:r>
    </w:p>
    <w:p w:rsidR="00F05242" w:rsidRDefault="00F05242" w:rsidP="00F05242">
      <w:pPr>
        <w:suppressAutoHyphens/>
        <w:ind w:left="4536" w:firstLine="567"/>
        <w:jc w:val="both"/>
        <w:rPr>
          <w:szCs w:val="20"/>
          <w:lang w:val="sr-Cyrl-CS"/>
        </w:rPr>
      </w:pPr>
      <w:r w:rsidRPr="00555D59">
        <w:rPr>
          <w:lang w:val="sr-Cyrl-CS"/>
        </w:rPr>
        <w:t xml:space="preserve">                   </w:t>
      </w:r>
      <w:r w:rsidRPr="00555D59">
        <w:rPr>
          <w:b/>
          <w:szCs w:val="20"/>
          <w:lang w:val="sr-Cyrl-CS"/>
        </w:rPr>
        <w:t xml:space="preserve">                                            </w:t>
      </w:r>
      <w:r w:rsidRPr="00555D59">
        <w:rPr>
          <w:b/>
          <w:szCs w:val="20"/>
          <w:lang w:val="sr-Cyrl-CS"/>
        </w:rPr>
        <w:tab/>
      </w:r>
      <w:r w:rsidR="00BB67C3">
        <w:rPr>
          <w:lang w:val="sr-Cyrl-CS"/>
        </w:rPr>
        <w:t xml:space="preserve">      </w:t>
      </w:r>
      <w:r w:rsidR="00BB67C3">
        <w:rPr>
          <w:lang w:val="sr-Cyrl-CS"/>
        </w:rPr>
        <w:tab/>
        <w:t xml:space="preserve">         др Ивица Лазовић </w:t>
      </w:r>
      <w:r w:rsidRPr="00F05242">
        <w:rPr>
          <w:szCs w:val="20"/>
          <w:lang w:val="sr-Cyrl-CS"/>
        </w:rPr>
        <w:t xml:space="preserve"> </w:t>
      </w:r>
    </w:p>
    <w:p w:rsidR="001B2B3B" w:rsidRDefault="001B2B3B" w:rsidP="00F05242">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tbl>
      <w:tblPr>
        <w:tblpPr w:leftFromText="180" w:rightFromText="180" w:vertAnchor="page" w:horzAnchor="margin" w:tblpY="1546"/>
        <w:tblW w:w="0" w:type="auto"/>
        <w:tblLayout w:type="fixed"/>
        <w:tblCellMar>
          <w:left w:w="0" w:type="dxa"/>
          <w:right w:w="0" w:type="dxa"/>
        </w:tblCellMar>
        <w:tblLook w:val="0000" w:firstRow="0" w:lastRow="0" w:firstColumn="0" w:lastColumn="0" w:noHBand="0" w:noVBand="0"/>
      </w:tblPr>
      <w:tblGrid>
        <w:gridCol w:w="5027"/>
      </w:tblGrid>
      <w:tr w:rsidR="001B2B3B" w:rsidRPr="00F05242" w:rsidTr="001B2B3B">
        <w:trPr>
          <w:trHeight w:val="259"/>
        </w:trPr>
        <w:tc>
          <w:tcPr>
            <w:tcW w:w="5027" w:type="dxa"/>
            <w:vAlign w:val="center"/>
          </w:tcPr>
          <w:p w:rsidR="001B2B3B" w:rsidRPr="00F05242" w:rsidRDefault="00F752D5" w:rsidP="001B2B3B">
            <w:pPr>
              <w:suppressAutoHyphens/>
              <w:jc w:val="center"/>
              <w:rPr>
                <w:b/>
              </w:rPr>
            </w:pPr>
            <w:r w:rsidRPr="00F05242">
              <w:rPr>
                <w:b/>
              </w:rPr>
              <w:drawing>
                <wp:inline distT="0" distB="0" distL="0" distR="0" wp14:anchorId="70B1261B" wp14:editId="570FBB24">
                  <wp:extent cx="402590" cy="5911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590" cy="591185"/>
                          </a:xfrm>
                          <a:prstGeom prst="rect">
                            <a:avLst/>
                          </a:prstGeom>
                          <a:noFill/>
                        </pic:spPr>
                      </pic:pic>
                    </a:graphicData>
                  </a:graphic>
                </wp:inline>
              </w:drawing>
            </w:r>
          </w:p>
          <w:p w:rsidR="001B2B3B" w:rsidRPr="00F05242" w:rsidRDefault="001B2B3B" w:rsidP="001B2B3B">
            <w:pPr>
              <w:suppressAutoHyphens/>
              <w:jc w:val="center"/>
              <w:rPr>
                <w:b/>
              </w:rPr>
            </w:pPr>
            <w:r w:rsidRPr="00F05242">
              <w:rPr>
                <w:b/>
              </w:rPr>
              <w:t>РЕПУБЛИКА СРБИЈА</w:t>
            </w:r>
          </w:p>
        </w:tc>
      </w:tr>
      <w:tr w:rsidR="001B2B3B" w:rsidRPr="00F05242" w:rsidTr="001B2B3B">
        <w:trPr>
          <w:trHeight w:val="639"/>
        </w:trPr>
        <w:tc>
          <w:tcPr>
            <w:tcW w:w="5027" w:type="dxa"/>
            <w:vAlign w:val="center"/>
          </w:tcPr>
          <w:p w:rsidR="001B2B3B" w:rsidRPr="00F05242" w:rsidRDefault="001B2B3B" w:rsidP="001B2B3B">
            <w:pPr>
              <w:suppressAutoHyphens/>
              <w:jc w:val="center"/>
              <w:rPr>
                <w:b/>
              </w:rPr>
            </w:pPr>
            <w:r w:rsidRPr="00F05242">
              <w:rPr>
                <w:b/>
              </w:rPr>
              <w:t>РЕПУБЛИЧКА АГЕНЦИЈА ЗА МИРНО</w:t>
            </w:r>
          </w:p>
          <w:p w:rsidR="001B2B3B" w:rsidRPr="00F05242" w:rsidRDefault="001B2B3B" w:rsidP="001B2B3B">
            <w:pPr>
              <w:suppressAutoHyphens/>
              <w:jc w:val="center"/>
              <w:rPr>
                <w:b/>
              </w:rPr>
            </w:pPr>
            <w:r w:rsidRPr="00F05242">
              <w:rPr>
                <w:b/>
              </w:rPr>
              <w:t>РЕШАВАЊЕ РАДНИХ СПОРОВА</w:t>
            </w:r>
          </w:p>
        </w:tc>
      </w:tr>
      <w:tr w:rsidR="001B2B3B" w:rsidRPr="00F05242" w:rsidTr="001B2B3B">
        <w:trPr>
          <w:trHeight w:val="196"/>
        </w:trPr>
        <w:tc>
          <w:tcPr>
            <w:tcW w:w="5027" w:type="dxa"/>
          </w:tcPr>
          <w:p w:rsidR="001B2B3B" w:rsidRPr="00F05242" w:rsidRDefault="001B2B3B" w:rsidP="001B2B3B">
            <w:pPr>
              <w:suppressAutoHyphens/>
              <w:jc w:val="center"/>
              <w:rPr>
                <w:lang w:val="sr-Latn-RS"/>
              </w:rPr>
            </w:pPr>
            <w:r w:rsidRPr="00F05242">
              <w:t>Број:</w:t>
            </w:r>
            <w:r w:rsidRPr="00F05242">
              <w:rPr>
                <w:highlight w:val="lightGray"/>
                <w:lang w:val="sr-Cyrl-CS"/>
              </w:rPr>
              <w:t>_______________</w:t>
            </w:r>
            <w:r w:rsidRPr="00F05242">
              <w:t xml:space="preserve"> </w:t>
            </w:r>
          </w:p>
        </w:tc>
      </w:tr>
      <w:tr w:rsidR="001B2B3B" w:rsidRPr="00F05242" w:rsidTr="001B2B3B">
        <w:trPr>
          <w:trHeight w:val="163"/>
        </w:trPr>
        <w:tc>
          <w:tcPr>
            <w:tcW w:w="5027" w:type="dxa"/>
          </w:tcPr>
          <w:p w:rsidR="001B2B3B" w:rsidRPr="00F05242" w:rsidRDefault="001B2B3B" w:rsidP="001B2B3B">
            <w:pPr>
              <w:suppressAutoHyphens/>
              <w:jc w:val="center"/>
              <w:rPr>
                <w:sz w:val="22"/>
                <w:szCs w:val="20"/>
              </w:rPr>
            </w:pPr>
            <w:r w:rsidRPr="00F05242">
              <w:rPr>
                <w:sz w:val="22"/>
                <w:szCs w:val="20"/>
                <w:highlight w:val="lightGray"/>
                <w:lang w:val="sr-Cyrl-CS"/>
              </w:rPr>
              <w:t>_______________</w:t>
            </w:r>
            <w:r w:rsidRPr="00F05242">
              <w:rPr>
                <w:sz w:val="22"/>
                <w:szCs w:val="20"/>
                <w:lang w:val="sr-Cyrl-CS"/>
              </w:rPr>
              <w:t xml:space="preserve"> </w:t>
            </w:r>
            <w:r w:rsidRPr="00F05242">
              <w:rPr>
                <w:sz w:val="22"/>
                <w:szCs w:val="20"/>
              </w:rPr>
              <w:t>године</w:t>
            </w:r>
          </w:p>
          <w:p w:rsidR="001B2B3B" w:rsidRPr="00F05242" w:rsidRDefault="001B2B3B" w:rsidP="001B2B3B">
            <w:pPr>
              <w:suppressAutoHyphens/>
              <w:jc w:val="center"/>
              <w:rPr>
                <w:sz w:val="22"/>
                <w:szCs w:val="20"/>
                <w:lang w:val="sr-Cyrl-CS"/>
              </w:rPr>
            </w:pPr>
            <w:r w:rsidRPr="00F05242">
              <w:rPr>
                <w:sz w:val="22"/>
                <w:szCs w:val="20"/>
              </w:rPr>
              <w:t>Београд</w:t>
            </w:r>
          </w:p>
        </w:tc>
      </w:tr>
    </w:tbl>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1B2B3B">
      <w:pPr>
        <w:suppressAutoHyphens/>
        <w:ind w:left="4536" w:firstLine="567"/>
        <w:jc w:val="both"/>
        <w:rPr>
          <w:szCs w:val="20"/>
          <w:lang w:val="sr-Cyrl-CS"/>
        </w:rPr>
      </w:pPr>
    </w:p>
    <w:p w:rsidR="001B2B3B" w:rsidRDefault="001B2B3B" w:rsidP="00F05242">
      <w:pPr>
        <w:rPr>
          <w:lang w:val="sr-Cyrl-CS"/>
        </w:rPr>
      </w:pPr>
    </w:p>
    <w:p w:rsidR="00F05242" w:rsidRPr="00F05242" w:rsidRDefault="00F05242" w:rsidP="00F05242">
      <w:pPr>
        <w:suppressAutoHyphens/>
        <w:ind w:firstLine="720"/>
        <w:jc w:val="both"/>
        <w:rPr>
          <w:szCs w:val="20"/>
          <w:lang w:val="sr-Cyrl-CS"/>
        </w:rPr>
      </w:pPr>
    </w:p>
    <w:p w:rsidR="00F05242" w:rsidRPr="00F05242" w:rsidRDefault="00F05242" w:rsidP="00F05242">
      <w:pPr>
        <w:suppressAutoHyphens/>
        <w:ind w:firstLine="567"/>
        <w:jc w:val="both"/>
        <w:rPr>
          <w:szCs w:val="20"/>
          <w:lang w:val="sr-Cyrl-CS"/>
        </w:rPr>
      </w:pPr>
      <w:r w:rsidRPr="00F05242">
        <w:rPr>
          <w:szCs w:val="20"/>
          <w:lang w:val="sr-Cyrl-CS"/>
        </w:rPr>
        <w:t xml:space="preserve">На основу </w:t>
      </w:r>
      <w:r w:rsidRPr="00F05242">
        <w:rPr>
          <w:szCs w:val="20"/>
        </w:rPr>
        <w:t>чл</w:t>
      </w:r>
      <w:r w:rsidRPr="00F05242">
        <w:rPr>
          <w:szCs w:val="20"/>
          <w:lang w:val="sr-Cyrl-CS"/>
        </w:rPr>
        <w:t>ана</w:t>
      </w:r>
      <w:r w:rsidRPr="00F05242">
        <w:rPr>
          <w:szCs w:val="20"/>
        </w:rPr>
        <w:t xml:space="preserve"> 9.</w:t>
      </w:r>
      <w:r w:rsidRPr="00F05242">
        <w:rPr>
          <w:szCs w:val="20"/>
          <w:lang w:val="sr-Cyrl-CS"/>
        </w:rPr>
        <w:t xml:space="preserve"> став 1. и члана 12. </w:t>
      </w:r>
      <w:r w:rsidRPr="00F05242">
        <w:rPr>
          <w:szCs w:val="20"/>
        </w:rPr>
        <w:t>Закона о мирном решавању радних спорова (</w:t>
      </w:r>
      <w:r w:rsidRPr="00F05242">
        <w:rPr>
          <w:szCs w:val="20"/>
          <w:lang w:val="sr-Cyrl-CS"/>
        </w:rPr>
        <w:t>„</w:t>
      </w:r>
      <w:r w:rsidRPr="00F05242">
        <w:rPr>
          <w:szCs w:val="20"/>
        </w:rPr>
        <w:t xml:space="preserve">Службени </w:t>
      </w:r>
      <w:r w:rsidRPr="00F05242">
        <w:rPr>
          <w:szCs w:val="20"/>
          <w:lang w:val="sr-Cyrl-CS"/>
        </w:rPr>
        <w:t>г</w:t>
      </w:r>
      <w:r w:rsidRPr="00F05242">
        <w:rPr>
          <w:szCs w:val="20"/>
        </w:rPr>
        <w:t>ласник РС</w:t>
      </w:r>
      <w:r w:rsidRPr="00F05242">
        <w:rPr>
          <w:szCs w:val="20"/>
          <w:lang w:val="sr-Cyrl-CS"/>
        </w:rPr>
        <w:t>“</w:t>
      </w:r>
      <w:r w:rsidRPr="00F05242">
        <w:rPr>
          <w:szCs w:val="20"/>
        </w:rPr>
        <w:t xml:space="preserve"> бр.125/2004</w:t>
      </w:r>
      <w:r w:rsidRPr="00F05242">
        <w:rPr>
          <w:szCs w:val="20"/>
          <w:lang w:val="sr-Cyrl-CS"/>
        </w:rPr>
        <w:t xml:space="preserve"> и 104/09</w:t>
      </w:r>
      <w:r w:rsidRPr="00F05242">
        <w:rPr>
          <w:szCs w:val="20"/>
        </w:rPr>
        <w:t xml:space="preserve">), </w:t>
      </w:r>
      <w:r w:rsidRPr="00F05242">
        <w:rPr>
          <w:szCs w:val="20"/>
          <w:lang w:val="sr-Cyrl-CS"/>
        </w:rPr>
        <w:t xml:space="preserve">директор Републичке агенције за мирно решавање радних спорова  доноси </w:t>
      </w:r>
    </w:p>
    <w:p w:rsidR="00F05242" w:rsidRPr="00F05242" w:rsidRDefault="00F05242" w:rsidP="00F05242">
      <w:pPr>
        <w:suppressAutoHyphens/>
        <w:jc w:val="center"/>
        <w:rPr>
          <w:b/>
          <w:szCs w:val="20"/>
        </w:rPr>
      </w:pPr>
    </w:p>
    <w:p w:rsidR="00F05242" w:rsidRPr="00F05242" w:rsidRDefault="00F05242" w:rsidP="00F05242">
      <w:pPr>
        <w:suppressAutoHyphens/>
        <w:jc w:val="center"/>
        <w:rPr>
          <w:b/>
          <w:szCs w:val="20"/>
        </w:rPr>
      </w:pPr>
      <w:r w:rsidRPr="00F05242">
        <w:rPr>
          <w:b/>
          <w:szCs w:val="20"/>
        </w:rPr>
        <w:t>Р Е Ш Е Њ Е</w:t>
      </w:r>
    </w:p>
    <w:p w:rsidR="00F05242" w:rsidRPr="00F05242" w:rsidRDefault="00F05242" w:rsidP="00F05242">
      <w:pPr>
        <w:suppressAutoHyphens/>
        <w:jc w:val="center"/>
        <w:rPr>
          <w:b/>
          <w:szCs w:val="20"/>
          <w:lang w:val="sr-Latn-RS"/>
        </w:rPr>
      </w:pPr>
      <w:r w:rsidRPr="00F05242">
        <w:rPr>
          <w:b/>
          <w:szCs w:val="20"/>
        </w:rPr>
        <w:t xml:space="preserve">О </w:t>
      </w:r>
      <w:r w:rsidRPr="00F05242">
        <w:rPr>
          <w:b/>
          <w:szCs w:val="20"/>
          <w:lang w:val="sr-Cyrl-CS"/>
        </w:rPr>
        <w:t>ПОКРЕТАЊУ ПОСТУПКА МИРНОГ</w:t>
      </w:r>
      <w:r w:rsidRPr="00F05242">
        <w:rPr>
          <w:b/>
          <w:szCs w:val="20"/>
          <w:lang w:val="sr-Latn-RS"/>
        </w:rPr>
        <w:t xml:space="preserve"> </w:t>
      </w:r>
      <w:r w:rsidRPr="00F05242">
        <w:rPr>
          <w:b/>
          <w:szCs w:val="20"/>
          <w:lang w:val="sr-Cyrl-CS"/>
        </w:rPr>
        <w:t>РЕШАВАЊА</w:t>
      </w:r>
      <w:r w:rsidRPr="00F05242">
        <w:rPr>
          <w:b/>
          <w:szCs w:val="20"/>
          <w:lang w:val="sr-Latn-RS"/>
        </w:rPr>
        <w:t xml:space="preserve"> </w:t>
      </w:r>
      <w:r w:rsidRPr="00F05242">
        <w:rPr>
          <w:b/>
          <w:szCs w:val="20"/>
          <w:highlight w:val="lightGray"/>
          <w:lang w:val="sr-Cyrl-RS"/>
        </w:rPr>
        <w:t>И</w:t>
      </w:r>
      <w:r w:rsidRPr="00F05242">
        <w:rPr>
          <w:b/>
          <w:szCs w:val="20"/>
          <w:highlight w:val="lightGray"/>
          <w:lang w:val="sr-Cyrl-CS"/>
        </w:rPr>
        <w:t>ДИВИДУАЛНОГ</w:t>
      </w:r>
      <w:r w:rsidRPr="00F05242">
        <w:rPr>
          <w:b/>
          <w:szCs w:val="20"/>
          <w:highlight w:val="lightGray"/>
          <w:lang w:val="sr-Latn-RS"/>
        </w:rPr>
        <w:t>/КОЛЕКТИВНОГ</w:t>
      </w:r>
    </w:p>
    <w:p w:rsidR="00F05242" w:rsidRPr="00F05242" w:rsidRDefault="00F05242" w:rsidP="00F05242">
      <w:pPr>
        <w:suppressAutoHyphens/>
        <w:jc w:val="center"/>
        <w:rPr>
          <w:b/>
          <w:szCs w:val="20"/>
          <w:lang w:val="sr-Cyrl-CS"/>
        </w:rPr>
      </w:pPr>
      <w:r w:rsidRPr="00F05242">
        <w:rPr>
          <w:b/>
          <w:szCs w:val="20"/>
          <w:lang w:val="sr-Cyrl-CS"/>
        </w:rPr>
        <w:t>РАДНОГ СПОРА</w:t>
      </w:r>
    </w:p>
    <w:p w:rsidR="00F05242" w:rsidRPr="00F05242" w:rsidRDefault="00F05242" w:rsidP="00F05242">
      <w:pPr>
        <w:suppressAutoHyphens/>
        <w:ind w:firstLine="567"/>
        <w:jc w:val="both"/>
        <w:rPr>
          <w:b/>
          <w:szCs w:val="20"/>
          <w:lang w:val="sr-Cyrl-CS"/>
        </w:rPr>
      </w:pPr>
      <w:r w:rsidRPr="00F05242">
        <w:rPr>
          <w:b/>
          <w:szCs w:val="20"/>
          <w:lang w:val="sr-Cyrl-CS"/>
        </w:rPr>
        <w:t xml:space="preserve">1. Покреће се </w:t>
      </w:r>
      <w:r w:rsidRPr="00F05242">
        <w:rPr>
          <w:szCs w:val="20"/>
        </w:rPr>
        <w:t>поступ</w:t>
      </w:r>
      <w:r w:rsidRPr="00F05242">
        <w:rPr>
          <w:szCs w:val="20"/>
          <w:lang w:val="sr-Cyrl-CS"/>
        </w:rPr>
        <w:t>а</w:t>
      </w:r>
      <w:r w:rsidRPr="00F05242">
        <w:rPr>
          <w:szCs w:val="20"/>
        </w:rPr>
        <w:t>к мирног решавања</w:t>
      </w:r>
      <w:r w:rsidRPr="00F05242">
        <w:rPr>
          <w:szCs w:val="20"/>
          <w:lang w:val="sr-Cyrl-CS"/>
        </w:rPr>
        <w:t xml:space="preserve"> </w:t>
      </w:r>
      <w:r w:rsidRPr="00F05242">
        <w:rPr>
          <w:szCs w:val="20"/>
          <w:highlight w:val="lightGray"/>
          <w:lang w:val="sr-Cyrl-CS"/>
        </w:rPr>
        <w:t>колективног/индивидуалног</w:t>
      </w:r>
      <w:r w:rsidRPr="00F05242">
        <w:rPr>
          <w:szCs w:val="20"/>
          <w:lang w:val="sr-Cyrl-CS"/>
        </w:rPr>
        <w:t xml:space="preserve"> </w:t>
      </w:r>
      <w:r w:rsidRPr="00F05242">
        <w:rPr>
          <w:szCs w:val="20"/>
        </w:rPr>
        <w:t>радног спора</w:t>
      </w:r>
      <w:r w:rsidRPr="00F05242">
        <w:rPr>
          <w:szCs w:val="20"/>
          <w:lang w:val="sr-Cyrl-RS"/>
        </w:rPr>
        <w:t xml:space="preserve"> </w:t>
      </w:r>
      <w:r w:rsidRPr="00F05242">
        <w:rPr>
          <w:szCs w:val="20"/>
          <w:lang w:val="sr-Cyrl-CS"/>
        </w:rPr>
        <w:t xml:space="preserve">покренутог по предлогу </w:t>
      </w:r>
      <w:r w:rsidRPr="00F05242">
        <w:rPr>
          <w:szCs w:val="20"/>
          <w:highlight w:val="lightGray"/>
          <w:lang w:val="sr-Cyrl-CS"/>
        </w:rPr>
        <w:t>______________</w:t>
      </w:r>
      <w:r w:rsidRPr="00F05242">
        <w:rPr>
          <w:szCs w:val="20"/>
          <w:lang w:val="sr-Cyrl-CS"/>
        </w:rPr>
        <w:t xml:space="preserve">, уз сагласност друге стране </w:t>
      </w:r>
      <w:r w:rsidRPr="00F05242">
        <w:rPr>
          <w:szCs w:val="20"/>
          <w:highlight w:val="lightGray"/>
          <w:lang w:val="sr-Cyrl-CS"/>
        </w:rPr>
        <w:t>__________________</w:t>
      </w:r>
      <w:r w:rsidRPr="00F05242">
        <w:rPr>
          <w:szCs w:val="20"/>
          <w:lang w:val="sr-Cyrl-CS"/>
        </w:rPr>
        <w:t xml:space="preserve">, чији је предмет  </w:t>
      </w:r>
      <w:r w:rsidRPr="00F05242">
        <w:rPr>
          <w:szCs w:val="20"/>
          <w:highlight w:val="lightGray"/>
          <w:lang w:val="sr-Cyrl-CS"/>
        </w:rPr>
        <w:t>_____________________________</w:t>
      </w:r>
      <w:r w:rsidRPr="00F05242">
        <w:rPr>
          <w:szCs w:val="20"/>
          <w:lang w:val="sr-Cyrl-CS"/>
        </w:rPr>
        <w:t>.</w:t>
      </w:r>
    </w:p>
    <w:p w:rsidR="00F05242" w:rsidRPr="00F05242" w:rsidRDefault="00F05242" w:rsidP="00F05242">
      <w:pPr>
        <w:suppressAutoHyphens/>
        <w:ind w:firstLine="567"/>
        <w:jc w:val="both"/>
        <w:rPr>
          <w:b/>
          <w:szCs w:val="20"/>
          <w:lang w:val="sr-Cyrl-CS"/>
        </w:rPr>
      </w:pPr>
    </w:p>
    <w:p w:rsidR="00F05242" w:rsidRPr="00F05242" w:rsidRDefault="00F05242" w:rsidP="00CF482C">
      <w:pPr>
        <w:suppressAutoHyphens/>
        <w:ind w:firstLine="567"/>
        <w:jc w:val="both"/>
        <w:rPr>
          <w:szCs w:val="20"/>
          <w:lang w:val="sr-Cyrl-CS"/>
        </w:rPr>
      </w:pPr>
      <w:r w:rsidRPr="00F05242">
        <w:rPr>
          <w:b/>
          <w:szCs w:val="20"/>
          <w:lang w:val="sr-Cyrl-CS"/>
        </w:rPr>
        <w:t>2. Одређује се</w:t>
      </w:r>
      <w:r w:rsidRPr="00F05242">
        <w:rPr>
          <w:szCs w:val="20"/>
          <w:lang w:val="sr-Cyrl-CS"/>
        </w:rPr>
        <w:t xml:space="preserve"> </w:t>
      </w:r>
      <w:r w:rsidRPr="00F05242">
        <w:rPr>
          <w:szCs w:val="20"/>
          <w:highlight w:val="lightGray"/>
        </w:rPr>
        <w:t>__________________</w:t>
      </w:r>
      <w:r w:rsidRPr="00F05242">
        <w:rPr>
          <w:szCs w:val="20"/>
          <w:lang w:val="sr-Cyrl-CS"/>
        </w:rPr>
        <w:t>, уписан у Именик миритеља и арбитара</w:t>
      </w:r>
      <w:r w:rsidRPr="00F05242">
        <w:rPr>
          <w:szCs w:val="20"/>
        </w:rPr>
        <w:t xml:space="preserve">, за </w:t>
      </w:r>
      <w:r w:rsidRPr="00F05242">
        <w:rPr>
          <w:szCs w:val="20"/>
          <w:highlight w:val="lightGray"/>
          <w:lang w:val="sr-Cyrl-CS"/>
        </w:rPr>
        <w:t>миритеља/арбитра</w:t>
      </w:r>
      <w:r w:rsidRPr="00F05242">
        <w:rPr>
          <w:szCs w:val="20"/>
        </w:rPr>
        <w:t xml:space="preserve"> у поступку мирног решавања</w:t>
      </w:r>
      <w:r w:rsidRPr="00F05242">
        <w:rPr>
          <w:szCs w:val="20"/>
          <w:lang w:val="sr-Cyrl-CS"/>
        </w:rPr>
        <w:t xml:space="preserve"> </w:t>
      </w:r>
      <w:r w:rsidRPr="00F05242">
        <w:rPr>
          <w:szCs w:val="20"/>
          <w:highlight w:val="lightGray"/>
          <w:lang w:val="sr-Cyrl-CS"/>
        </w:rPr>
        <w:t>колективног/индивидуалног</w:t>
      </w:r>
      <w:r w:rsidRPr="00F05242">
        <w:rPr>
          <w:szCs w:val="20"/>
        </w:rPr>
        <w:t xml:space="preserve"> радног спора</w:t>
      </w:r>
      <w:r w:rsidRPr="00F05242">
        <w:rPr>
          <w:szCs w:val="20"/>
          <w:lang w:val="sr-Cyrl-CS"/>
        </w:rPr>
        <w:t>.</w:t>
      </w:r>
    </w:p>
    <w:p w:rsidR="00F05242" w:rsidRPr="00F05242" w:rsidRDefault="00F05242" w:rsidP="00F05242">
      <w:pPr>
        <w:suppressAutoHyphens/>
        <w:ind w:firstLine="567"/>
        <w:jc w:val="center"/>
        <w:rPr>
          <w:b/>
          <w:szCs w:val="20"/>
        </w:rPr>
      </w:pPr>
      <w:r w:rsidRPr="00F05242">
        <w:rPr>
          <w:b/>
          <w:szCs w:val="20"/>
        </w:rPr>
        <w:t>О</w:t>
      </w:r>
      <w:r w:rsidRPr="00F05242">
        <w:rPr>
          <w:b/>
          <w:szCs w:val="20"/>
          <w:lang w:val="sr-Cyrl-RS"/>
        </w:rPr>
        <w:t xml:space="preserve"> </w:t>
      </w:r>
      <w:r w:rsidRPr="00F05242">
        <w:rPr>
          <w:b/>
          <w:szCs w:val="20"/>
        </w:rPr>
        <w:t>б</w:t>
      </w:r>
      <w:r w:rsidRPr="00F05242">
        <w:rPr>
          <w:b/>
          <w:szCs w:val="20"/>
          <w:lang w:val="sr-Cyrl-RS"/>
        </w:rPr>
        <w:t xml:space="preserve"> </w:t>
      </w:r>
      <w:r w:rsidRPr="00F05242">
        <w:rPr>
          <w:b/>
          <w:szCs w:val="20"/>
        </w:rPr>
        <w:t>р</w:t>
      </w:r>
      <w:r w:rsidRPr="00F05242">
        <w:rPr>
          <w:b/>
          <w:szCs w:val="20"/>
          <w:lang w:val="sr-Cyrl-RS"/>
        </w:rPr>
        <w:t xml:space="preserve"> </w:t>
      </w:r>
      <w:r w:rsidRPr="00F05242">
        <w:rPr>
          <w:b/>
          <w:szCs w:val="20"/>
        </w:rPr>
        <w:t>а</w:t>
      </w:r>
      <w:r w:rsidRPr="00F05242">
        <w:rPr>
          <w:b/>
          <w:szCs w:val="20"/>
          <w:lang w:val="sr-Cyrl-RS"/>
        </w:rPr>
        <w:t xml:space="preserve"> </w:t>
      </w:r>
      <w:r w:rsidRPr="00F05242">
        <w:rPr>
          <w:b/>
          <w:szCs w:val="20"/>
        </w:rPr>
        <w:t>з</w:t>
      </w:r>
      <w:r w:rsidRPr="00F05242">
        <w:rPr>
          <w:b/>
          <w:szCs w:val="20"/>
          <w:lang w:val="sr-Cyrl-RS"/>
        </w:rPr>
        <w:t xml:space="preserve"> </w:t>
      </w:r>
      <w:r w:rsidRPr="00F05242">
        <w:rPr>
          <w:b/>
          <w:szCs w:val="20"/>
        </w:rPr>
        <w:t>л</w:t>
      </w:r>
      <w:r w:rsidRPr="00F05242">
        <w:rPr>
          <w:b/>
          <w:szCs w:val="20"/>
          <w:lang w:val="sr-Cyrl-RS"/>
        </w:rPr>
        <w:t xml:space="preserve"> </w:t>
      </w:r>
      <w:r w:rsidRPr="00F05242">
        <w:rPr>
          <w:b/>
          <w:szCs w:val="20"/>
        </w:rPr>
        <w:t>о</w:t>
      </w:r>
      <w:r w:rsidRPr="00F05242">
        <w:rPr>
          <w:b/>
          <w:szCs w:val="20"/>
          <w:lang w:val="sr-Cyrl-RS"/>
        </w:rPr>
        <w:t xml:space="preserve"> </w:t>
      </w:r>
      <w:r w:rsidRPr="00F05242">
        <w:rPr>
          <w:b/>
          <w:szCs w:val="20"/>
        </w:rPr>
        <w:t>ж</w:t>
      </w:r>
      <w:r w:rsidRPr="00F05242">
        <w:rPr>
          <w:b/>
          <w:szCs w:val="20"/>
          <w:lang w:val="sr-Cyrl-RS"/>
        </w:rPr>
        <w:t xml:space="preserve"> </w:t>
      </w:r>
      <w:r w:rsidRPr="00F05242">
        <w:rPr>
          <w:b/>
          <w:szCs w:val="20"/>
        </w:rPr>
        <w:t>е</w:t>
      </w:r>
      <w:r w:rsidRPr="00F05242">
        <w:rPr>
          <w:b/>
          <w:szCs w:val="20"/>
          <w:lang w:val="sr-Cyrl-RS"/>
        </w:rPr>
        <w:t xml:space="preserve"> </w:t>
      </w:r>
      <w:r w:rsidRPr="00F05242">
        <w:rPr>
          <w:b/>
          <w:szCs w:val="20"/>
        </w:rPr>
        <w:t>њ</w:t>
      </w:r>
      <w:r w:rsidRPr="00F05242">
        <w:rPr>
          <w:b/>
          <w:szCs w:val="20"/>
          <w:lang w:val="sr-Cyrl-RS"/>
        </w:rPr>
        <w:t xml:space="preserve"> </w:t>
      </w:r>
      <w:r w:rsidRPr="00F05242">
        <w:rPr>
          <w:b/>
          <w:szCs w:val="20"/>
        </w:rPr>
        <w:t>е</w:t>
      </w:r>
    </w:p>
    <w:p w:rsidR="00F05242" w:rsidRPr="00F05242" w:rsidRDefault="00F05242" w:rsidP="00F05242">
      <w:pPr>
        <w:widowControl w:val="0"/>
        <w:suppressAutoHyphens/>
        <w:ind w:firstLine="567"/>
        <w:jc w:val="both"/>
        <w:rPr>
          <w:rFonts w:eastAsia="HG Mincho Light J"/>
          <w:color w:val="000000"/>
          <w:szCs w:val="20"/>
          <w:lang w:val="sr-Cyrl-CS"/>
        </w:rPr>
      </w:pPr>
      <w:r w:rsidRPr="00F05242">
        <w:rPr>
          <w:rFonts w:eastAsia="HG Mincho Light J"/>
          <w:color w:val="000000"/>
          <w:szCs w:val="20"/>
          <w:lang w:val="sr-Cyrl-RS"/>
        </w:rPr>
        <w:t>Републичкој агенцији за мирно решавање радних спорова, од стране</w:t>
      </w:r>
      <w:r w:rsidRPr="00F05242">
        <w:rPr>
          <w:rFonts w:eastAsia="HG Mincho Light J"/>
          <w:color w:val="000000"/>
          <w:szCs w:val="20"/>
          <w:highlight w:val="lightGray"/>
        </w:rPr>
        <w:t>_____________________</w:t>
      </w:r>
      <w:r w:rsidRPr="00F05242">
        <w:rPr>
          <w:rFonts w:eastAsia="HG Mincho Light J"/>
          <w:color w:val="000000"/>
          <w:szCs w:val="20"/>
          <w:lang w:val="sr-Cyrl-RS"/>
        </w:rPr>
        <w:t>, поднет је Предлог</w:t>
      </w:r>
      <w:r w:rsidRPr="00F05242">
        <w:rPr>
          <w:rFonts w:eastAsia="HG Mincho Light J"/>
          <w:color w:val="000000"/>
          <w:szCs w:val="20"/>
          <w:lang w:val="sr-Cyrl-CS"/>
        </w:rPr>
        <w:t xml:space="preserve"> за покретање поступка мирног решавања </w:t>
      </w:r>
      <w:r w:rsidRPr="00F05242">
        <w:rPr>
          <w:rFonts w:eastAsia="HG Mincho Light J"/>
          <w:color w:val="000000"/>
          <w:szCs w:val="20"/>
          <w:highlight w:val="lightGray"/>
          <w:lang w:val="sr-Cyrl-RS"/>
        </w:rPr>
        <w:t>колективног/</w:t>
      </w:r>
      <w:r w:rsidRPr="00F05242">
        <w:rPr>
          <w:rFonts w:eastAsia="HG Mincho Light J"/>
          <w:color w:val="000000"/>
          <w:szCs w:val="20"/>
          <w:highlight w:val="lightGray"/>
          <w:lang w:val="sr-Cyrl-CS"/>
        </w:rPr>
        <w:t>индивидуалног</w:t>
      </w:r>
      <w:r w:rsidRPr="00F05242">
        <w:rPr>
          <w:rFonts w:eastAsia="HG Mincho Light J"/>
          <w:color w:val="000000"/>
          <w:szCs w:val="20"/>
          <w:lang w:val="sr-Cyrl-CS"/>
        </w:rPr>
        <w:t xml:space="preserve"> радног спора</w:t>
      </w:r>
      <w:r w:rsidRPr="00F05242">
        <w:rPr>
          <w:rFonts w:eastAsia="HG Mincho Light J"/>
          <w:color w:val="000000"/>
          <w:szCs w:val="20"/>
          <w:lang w:val="sr-Cyrl-RS"/>
        </w:rPr>
        <w:t>, број</w:t>
      </w:r>
      <w:r w:rsidRPr="00F05242">
        <w:rPr>
          <w:rFonts w:eastAsia="HG Mincho Light J"/>
          <w:color w:val="000000"/>
          <w:szCs w:val="20"/>
          <w:highlight w:val="lightGray"/>
        </w:rPr>
        <w:t>___________</w:t>
      </w:r>
      <w:r w:rsidRPr="00F05242">
        <w:rPr>
          <w:rFonts w:eastAsia="HG Mincho Light J"/>
          <w:color w:val="000000"/>
          <w:szCs w:val="20"/>
        </w:rPr>
        <w:t>,</w:t>
      </w:r>
      <w:r w:rsidRPr="00F05242">
        <w:rPr>
          <w:rFonts w:eastAsia="HG Mincho Light J"/>
          <w:color w:val="000000"/>
          <w:szCs w:val="20"/>
          <w:lang w:val="sr-Cyrl-CS"/>
        </w:rPr>
        <w:t xml:space="preserve"> </w:t>
      </w:r>
      <w:r w:rsidRPr="00F05242">
        <w:rPr>
          <w:rFonts w:eastAsia="HG Mincho Light J"/>
          <w:color w:val="000000"/>
          <w:szCs w:val="20"/>
          <w:lang w:val="sr-Cyrl-RS"/>
        </w:rPr>
        <w:t xml:space="preserve">од дана </w:t>
      </w:r>
      <w:r w:rsidRPr="00F05242">
        <w:rPr>
          <w:rFonts w:eastAsia="HG Mincho Light J"/>
          <w:color w:val="000000"/>
          <w:szCs w:val="20"/>
          <w:highlight w:val="lightGray"/>
          <w:lang w:val="sr-Cyrl-RS"/>
        </w:rPr>
        <w:t>_____________</w:t>
      </w:r>
      <w:r w:rsidRPr="00F05242">
        <w:rPr>
          <w:rFonts w:eastAsia="HG Mincho Light J"/>
          <w:color w:val="000000"/>
          <w:szCs w:val="20"/>
          <w:lang w:val="sr-Latn-RS"/>
        </w:rPr>
        <w:t xml:space="preserve"> </w:t>
      </w:r>
      <w:r w:rsidRPr="00F05242">
        <w:rPr>
          <w:rFonts w:eastAsia="HG Mincho Light J"/>
          <w:color w:val="000000"/>
          <w:szCs w:val="20"/>
          <w:lang w:val="sr-Cyrl-CS"/>
        </w:rPr>
        <w:t>године</w:t>
      </w:r>
      <w:r w:rsidRPr="00F05242">
        <w:rPr>
          <w:rFonts w:eastAsia="HG Mincho Light J"/>
          <w:color w:val="000000"/>
          <w:szCs w:val="20"/>
          <w:lang w:val="sr-Cyrl-RS"/>
        </w:rPr>
        <w:t>, где</w:t>
      </w:r>
      <w:r w:rsidRPr="00F05242">
        <w:rPr>
          <w:rFonts w:eastAsia="HG Mincho Light J"/>
          <w:color w:val="000000"/>
          <w:szCs w:val="20"/>
          <w:lang w:val="sr-Cyrl-CS"/>
        </w:rPr>
        <w:t xml:space="preserve"> је предмет</w:t>
      </w:r>
      <w:r w:rsidRPr="00F05242">
        <w:rPr>
          <w:rFonts w:eastAsia="HG Mincho Light J"/>
          <w:color w:val="000000"/>
          <w:szCs w:val="20"/>
          <w:lang w:val="sr-Cyrl-RS"/>
        </w:rPr>
        <w:t xml:space="preserve"> спора </w:t>
      </w:r>
      <w:r w:rsidRPr="00F05242">
        <w:rPr>
          <w:rFonts w:eastAsia="HG Mincho Light J"/>
          <w:color w:val="000000"/>
          <w:szCs w:val="20"/>
          <w:highlight w:val="lightGray"/>
        </w:rPr>
        <w:t>_____________________</w:t>
      </w:r>
      <w:r w:rsidRPr="00F05242">
        <w:rPr>
          <w:rFonts w:eastAsia="HG Mincho Light J"/>
          <w:color w:val="000000"/>
          <w:szCs w:val="20"/>
        </w:rPr>
        <w:t xml:space="preserve">, </w:t>
      </w:r>
      <w:r w:rsidRPr="00F05242">
        <w:rPr>
          <w:rFonts w:eastAsia="HG Mincho Light J"/>
          <w:color w:val="000000"/>
          <w:szCs w:val="20"/>
          <w:lang w:val="sr-Cyrl-CS"/>
        </w:rPr>
        <w:t xml:space="preserve">у складу са чл. </w:t>
      </w:r>
      <w:r w:rsidRPr="00F05242">
        <w:rPr>
          <w:rFonts w:eastAsia="HG Mincho Light J"/>
          <w:color w:val="000000"/>
          <w:szCs w:val="20"/>
          <w:lang w:val="sr-Cyrl-RS"/>
        </w:rPr>
        <w:t>10.</w:t>
      </w:r>
      <w:r w:rsidRPr="00F05242">
        <w:rPr>
          <w:rFonts w:eastAsia="HG Mincho Light J"/>
          <w:color w:val="000000"/>
          <w:szCs w:val="20"/>
          <w:lang w:val="sr-Cyrl-CS"/>
        </w:rPr>
        <w:t xml:space="preserve"> Закона о мирном решавању радних спорова („Службени гласник РС“ бр. </w:t>
      </w:r>
      <w:r w:rsidR="00D439AE">
        <w:rPr>
          <w:rFonts w:eastAsia="HG Mincho Light J"/>
          <w:color w:val="000000"/>
          <w:szCs w:val="20"/>
          <w:lang w:val="sr-Cyrl-CS"/>
        </w:rPr>
        <w:t>125/04, 104/09 и 50/18</w:t>
      </w:r>
      <w:r w:rsidRPr="00F05242">
        <w:rPr>
          <w:rFonts w:eastAsia="HG Mincho Light J"/>
          <w:color w:val="000000"/>
          <w:szCs w:val="20"/>
          <w:lang w:val="sr-Cyrl-CS"/>
        </w:rPr>
        <w:t>)</w:t>
      </w:r>
      <w:r w:rsidRPr="00F05242">
        <w:rPr>
          <w:rFonts w:eastAsia="HG Mincho Light J"/>
          <w:color w:val="000000"/>
          <w:szCs w:val="20"/>
        </w:rPr>
        <w:t>.</w:t>
      </w:r>
      <w:r w:rsidRPr="00F05242">
        <w:rPr>
          <w:rFonts w:eastAsia="HG Mincho Light J"/>
          <w:color w:val="000000"/>
          <w:szCs w:val="20"/>
          <w:lang w:val="sr-Cyrl-RS"/>
        </w:rPr>
        <w:t xml:space="preserve"> </w:t>
      </w:r>
    </w:p>
    <w:p w:rsidR="00F05242" w:rsidRPr="00F05242" w:rsidRDefault="00F05242" w:rsidP="00F05242">
      <w:pPr>
        <w:suppressAutoHyphens/>
        <w:ind w:firstLine="567"/>
        <w:jc w:val="both"/>
        <w:rPr>
          <w:lang w:val="sr-Cyrl-CS"/>
        </w:rPr>
      </w:pPr>
      <w:r w:rsidRPr="00F05242">
        <w:rPr>
          <w:lang w:val="sr-Cyrl-CS"/>
        </w:rPr>
        <w:t xml:space="preserve">Поступајући у складу са чл. 5. и 11. Закона, Агенција је дописом бр. </w:t>
      </w:r>
      <w:r w:rsidRPr="00F05242">
        <w:rPr>
          <w:highlight w:val="lightGray"/>
          <w:lang w:val="sr-Cyrl-CS"/>
        </w:rPr>
        <w:t>___________</w:t>
      </w:r>
      <w:r w:rsidRPr="00F05242">
        <w:rPr>
          <w:lang w:val="sr-Cyrl-CS"/>
        </w:rPr>
        <w:t xml:space="preserve"> од </w:t>
      </w:r>
      <w:r w:rsidRPr="00F05242">
        <w:rPr>
          <w:highlight w:val="lightGray"/>
          <w:lang w:val="sr-Cyrl-CS"/>
        </w:rPr>
        <w:t>________</w:t>
      </w:r>
      <w:r w:rsidRPr="00F05242">
        <w:rPr>
          <w:lang w:val="sr-Cyrl-CS"/>
        </w:rPr>
        <w:t xml:space="preserve"> године дала рок од три дана другој страни у спору, да се изјасни да ли прихвата мирно решавање радног спора.</w:t>
      </w:r>
    </w:p>
    <w:p w:rsidR="00F05242" w:rsidRPr="00F05242" w:rsidRDefault="00F05242" w:rsidP="00F05242">
      <w:pPr>
        <w:suppressAutoHyphens/>
        <w:ind w:firstLine="567"/>
        <w:jc w:val="both"/>
        <w:rPr>
          <w:lang w:val="sr-Cyrl-CS"/>
        </w:rPr>
      </w:pPr>
      <w:r w:rsidRPr="00F05242">
        <w:rPr>
          <w:highlight w:val="lightGray"/>
        </w:rPr>
        <w:t>________________</w:t>
      </w:r>
      <w:r w:rsidRPr="00F05242">
        <w:rPr>
          <w:lang w:val="sr-Cyrl-CS"/>
        </w:rPr>
        <w:t xml:space="preserve"> је дописом </w:t>
      </w:r>
      <w:r w:rsidRPr="00F05242">
        <w:rPr>
          <w:lang w:val="sr-Cyrl-RS"/>
        </w:rPr>
        <w:t xml:space="preserve">број </w:t>
      </w:r>
      <w:r w:rsidRPr="00F05242">
        <w:rPr>
          <w:highlight w:val="lightGray"/>
          <w:lang w:val="sr-Cyrl-CS"/>
        </w:rPr>
        <w:t>___________</w:t>
      </w:r>
      <w:r w:rsidRPr="00F05242">
        <w:rPr>
          <w:lang w:val="sr-Cyrl-CS"/>
        </w:rPr>
        <w:t xml:space="preserve"> од </w:t>
      </w:r>
      <w:r w:rsidRPr="00F05242">
        <w:rPr>
          <w:highlight w:val="lightGray"/>
          <w:lang w:val="sr-Cyrl-CS"/>
        </w:rPr>
        <w:t>_________</w:t>
      </w:r>
      <w:r w:rsidRPr="00F05242">
        <w:rPr>
          <w:lang w:val="sr-Cyrl-CS"/>
        </w:rPr>
        <w:t xml:space="preserve"> године, обавести</w:t>
      </w:r>
      <w:r w:rsidRPr="00F05242">
        <w:rPr>
          <w:highlight w:val="lightGray"/>
          <w:lang w:val="sr-Cyrl-CS"/>
        </w:rPr>
        <w:t>о/ла</w:t>
      </w:r>
      <w:r w:rsidRPr="00F05242">
        <w:rPr>
          <w:lang w:val="sr-Cyrl-CS"/>
        </w:rPr>
        <w:t xml:space="preserve"> Агенцију да прихвата мирно решавање радног спора.</w:t>
      </w:r>
    </w:p>
    <w:p w:rsidR="00F05242" w:rsidRPr="00F05242" w:rsidRDefault="00F05242" w:rsidP="00F05242">
      <w:pPr>
        <w:suppressAutoHyphens/>
        <w:ind w:firstLine="567"/>
        <w:jc w:val="both"/>
        <w:rPr>
          <w:color w:val="FF0000"/>
          <w:lang w:val="sr-Cyrl-RS"/>
        </w:rPr>
      </w:pPr>
      <w:r w:rsidRPr="00F05242">
        <w:rPr>
          <w:color w:val="FF0000"/>
          <w:lang w:val="sr-Cyrl-RS"/>
        </w:rPr>
        <w:t>(без предлога миритеља/арбитра)</w:t>
      </w:r>
    </w:p>
    <w:p w:rsidR="00F05242" w:rsidRPr="00F05242" w:rsidRDefault="00F05242" w:rsidP="00F05242">
      <w:pPr>
        <w:suppressAutoHyphens/>
        <w:ind w:firstLine="567"/>
        <w:jc w:val="both"/>
        <w:rPr>
          <w:szCs w:val="20"/>
          <w:lang w:val="sr-Cyrl-CS"/>
        </w:rPr>
      </w:pPr>
      <w:r w:rsidRPr="00F05242">
        <w:rPr>
          <w:szCs w:val="20"/>
          <w:lang w:val="sr-Cyrl-CS"/>
        </w:rPr>
        <w:t xml:space="preserve">Стране </w:t>
      </w:r>
      <w:r w:rsidRPr="00F05242">
        <w:rPr>
          <w:szCs w:val="20"/>
          <w:lang w:val="sr-Cyrl-RS"/>
        </w:rPr>
        <w:t xml:space="preserve">у спору </w:t>
      </w:r>
      <w:r w:rsidRPr="00F05242">
        <w:rPr>
          <w:szCs w:val="20"/>
          <w:lang w:val="sr-Cyrl-CS"/>
        </w:rPr>
        <w:t xml:space="preserve">се нису споразумеле око избора </w:t>
      </w:r>
      <w:r w:rsidRPr="00F05242">
        <w:rPr>
          <w:szCs w:val="20"/>
          <w:highlight w:val="lightGray"/>
          <w:lang w:val="sr-Cyrl-CS"/>
        </w:rPr>
        <w:t>миритеља/арбитра</w:t>
      </w:r>
      <w:r w:rsidRPr="00F05242">
        <w:rPr>
          <w:szCs w:val="20"/>
          <w:lang w:val="sr-Cyrl-CS"/>
        </w:rPr>
        <w:t xml:space="preserve">, те је </w:t>
      </w:r>
      <w:r w:rsidRPr="00F05242">
        <w:rPr>
          <w:szCs w:val="20"/>
          <w:highlight w:val="lightGray"/>
          <w:lang w:val="sr-Cyrl-CS"/>
        </w:rPr>
        <w:t>миритеља/арбитра</w:t>
      </w:r>
      <w:r w:rsidRPr="00F05242">
        <w:rPr>
          <w:szCs w:val="20"/>
          <w:lang w:val="sr-Cyrl-CS"/>
        </w:rPr>
        <w:t xml:space="preserve"> одредио директор, сагласно чл. 12. став 2. Закона. </w:t>
      </w:r>
    </w:p>
    <w:p w:rsidR="00F05242" w:rsidRPr="00F05242" w:rsidRDefault="00F05242" w:rsidP="00F05242">
      <w:pPr>
        <w:suppressAutoHyphens/>
        <w:ind w:firstLine="567"/>
        <w:jc w:val="both"/>
        <w:rPr>
          <w:color w:val="FF0000"/>
          <w:lang w:val="sr-Cyrl-RS"/>
        </w:rPr>
      </w:pPr>
      <w:r w:rsidRPr="00F05242">
        <w:rPr>
          <w:color w:val="FF0000"/>
          <w:lang w:val="sr-Cyrl-RS"/>
        </w:rPr>
        <w:t>(са предлогом миритеља/арбитра)</w:t>
      </w:r>
    </w:p>
    <w:p w:rsidR="00F05242" w:rsidRPr="00F05242" w:rsidRDefault="00F05242" w:rsidP="00F05242">
      <w:pPr>
        <w:suppressAutoHyphens/>
        <w:ind w:firstLine="567"/>
        <w:jc w:val="both"/>
        <w:rPr>
          <w:szCs w:val="20"/>
          <w:lang w:val="sr-Cyrl-CS"/>
        </w:rPr>
      </w:pPr>
      <w:r w:rsidRPr="00F05242">
        <w:rPr>
          <w:szCs w:val="20"/>
          <w:lang w:val="sr-Cyrl-CS"/>
        </w:rPr>
        <w:t xml:space="preserve">Стране у спору су се споразумеле око избора </w:t>
      </w:r>
      <w:r w:rsidRPr="00F05242">
        <w:rPr>
          <w:szCs w:val="20"/>
          <w:highlight w:val="lightGray"/>
          <w:lang w:val="sr-Cyrl-CS"/>
        </w:rPr>
        <w:t>миритеља/арбитра</w:t>
      </w:r>
      <w:r w:rsidRPr="00F05242">
        <w:rPr>
          <w:szCs w:val="20"/>
          <w:lang w:val="sr-Cyrl-CS"/>
        </w:rPr>
        <w:t xml:space="preserve">, те је за </w:t>
      </w:r>
      <w:r w:rsidRPr="00F05242">
        <w:rPr>
          <w:szCs w:val="20"/>
          <w:highlight w:val="lightGray"/>
          <w:lang w:val="sr-Cyrl-CS"/>
        </w:rPr>
        <w:t>миритеља/арбитра</w:t>
      </w:r>
      <w:r w:rsidRPr="00F05242">
        <w:rPr>
          <w:szCs w:val="20"/>
          <w:lang w:val="sr-Cyrl-CS"/>
        </w:rPr>
        <w:t xml:space="preserve"> одређен </w:t>
      </w:r>
      <w:r w:rsidRPr="00F05242">
        <w:rPr>
          <w:szCs w:val="20"/>
          <w:highlight w:val="lightGray"/>
          <w:lang w:val="sr-Cyrl-CS"/>
        </w:rPr>
        <w:t>________________</w:t>
      </w:r>
      <w:r w:rsidRPr="00F05242">
        <w:rPr>
          <w:szCs w:val="20"/>
          <w:lang w:val="sr-Cyrl-CS"/>
        </w:rPr>
        <w:t xml:space="preserve">, сагласно чл. 12. став 1. Закона. </w:t>
      </w:r>
    </w:p>
    <w:p w:rsidR="00F05242" w:rsidRPr="00F05242" w:rsidRDefault="00F05242" w:rsidP="00F05242">
      <w:pPr>
        <w:suppressAutoHyphens/>
        <w:ind w:firstLine="567"/>
        <w:jc w:val="both"/>
        <w:rPr>
          <w:szCs w:val="20"/>
          <w:lang w:val="sr-Cyrl-CS"/>
        </w:rPr>
      </w:pPr>
      <w:r w:rsidRPr="00F05242">
        <w:rPr>
          <w:szCs w:val="20"/>
          <w:lang w:val="sr-Cyrl-CS"/>
        </w:rPr>
        <w:t>На основу изнетог, одлучено је као у диспозитиву.</w:t>
      </w:r>
    </w:p>
    <w:p w:rsidR="00F05242" w:rsidRPr="00F05242" w:rsidRDefault="00F05242" w:rsidP="00F05242">
      <w:pPr>
        <w:suppressAutoHyphens/>
        <w:ind w:firstLine="567"/>
        <w:jc w:val="both"/>
        <w:rPr>
          <w:szCs w:val="20"/>
          <w:lang w:val="sr-Cyrl-CS"/>
        </w:rPr>
      </w:pPr>
      <w:r w:rsidRPr="00F05242">
        <w:rPr>
          <w:b/>
          <w:szCs w:val="20"/>
          <w:lang w:val="sr-Cyrl-CS"/>
        </w:rPr>
        <w:t>Поука о правном средству</w:t>
      </w:r>
      <w:r w:rsidRPr="00F05242">
        <w:rPr>
          <w:szCs w:val="20"/>
          <w:lang w:val="sr-Cyrl-CS"/>
        </w:rPr>
        <w:t xml:space="preserve">: На ово решење жалба није дозвољена, али се може покренути управни спор у року од 30 дана.       </w:t>
      </w:r>
    </w:p>
    <w:p w:rsidR="00F05242" w:rsidRDefault="00F05242" w:rsidP="00F05242">
      <w:pPr>
        <w:suppressAutoHyphens/>
        <w:ind w:firstLine="567"/>
        <w:rPr>
          <w:b/>
          <w:szCs w:val="20"/>
          <w:lang w:val="sr-Cyrl-CS"/>
        </w:rPr>
      </w:pPr>
    </w:p>
    <w:p w:rsidR="00F05242" w:rsidRPr="001B2B3B" w:rsidRDefault="00F05242" w:rsidP="00F05242">
      <w:pPr>
        <w:suppressAutoHyphens/>
        <w:ind w:firstLine="567"/>
        <w:rPr>
          <w:szCs w:val="20"/>
        </w:rPr>
      </w:pPr>
      <w:r w:rsidRPr="00F05242">
        <w:rPr>
          <w:b/>
          <w:szCs w:val="20"/>
          <w:lang w:val="sr-Cyrl-CS"/>
        </w:rPr>
        <w:t>Доставити:</w:t>
      </w:r>
      <w:r w:rsidRPr="00F05242">
        <w:rPr>
          <w:szCs w:val="20"/>
          <w:lang w:val="sr-Cyrl-CS"/>
        </w:rPr>
        <w:t xml:space="preserve"> </w:t>
      </w:r>
      <w:r w:rsidR="001B2B3B">
        <w:rPr>
          <w:szCs w:val="20"/>
        </w:rPr>
        <w:t xml:space="preserve"> </w:t>
      </w:r>
    </w:p>
    <w:p w:rsidR="00F05242" w:rsidRPr="00F05242" w:rsidRDefault="00F05242" w:rsidP="00F05242">
      <w:pPr>
        <w:numPr>
          <w:ilvl w:val="0"/>
          <w:numId w:val="31"/>
        </w:numPr>
        <w:suppressAutoHyphens/>
        <w:ind w:left="567" w:firstLine="567"/>
        <w:jc w:val="both"/>
        <w:rPr>
          <w:szCs w:val="20"/>
          <w:lang w:val="sr-Cyrl-CS"/>
        </w:rPr>
      </w:pPr>
      <w:r w:rsidRPr="00F05242">
        <w:rPr>
          <w:szCs w:val="20"/>
          <w:lang w:val="sr-Cyrl-CS"/>
        </w:rPr>
        <w:t>странама</w:t>
      </w:r>
      <w:r>
        <w:rPr>
          <w:szCs w:val="20"/>
          <w:lang w:val="sr-Cyrl-CS"/>
        </w:rPr>
        <w:tab/>
      </w:r>
      <w:r>
        <w:rPr>
          <w:szCs w:val="20"/>
          <w:lang w:val="sr-Cyrl-CS"/>
        </w:rPr>
        <w:tab/>
      </w:r>
      <w:r>
        <w:rPr>
          <w:szCs w:val="20"/>
          <w:lang w:val="sr-Cyrl-CS"/>
        </w:rPr>
        <w:tab/>
      </w:r>
      <w:r>
        <w:rPr>
          <w:szCs w:val="20"/>
          <w:lang w:val="sr-Cyrl-CS"/>
        </w:rPr>
        <w:tab/>
      </w:r>
      <w:r w:rsidRPr="00F05242">
        <w:rPr>
          <w:szCs w:val="20"/>
          <w:lang w:val="sr-Cyrl-CS"/>
        </w:rPr>
        <w:tab/>
      </w:r>
      <w:r w:rsidR="001B2B3B">
        <w:rPr>
          <w:szCs w:val="20"/>
        </w:rPr>
        <w:t xml:space="preserve">  </w:t>
      </w:r>
      <w:r w:rsidRPr="00F05242">
        <w:rPr>
          <w:b/>
          <w:szCs w:val="20"/>
          <w:lang w:val="sr-Cyrl-CS"/>
        </w:rPr>
        <w:t xml:space="preserve"> </w:t>
      </w:r>
      <w:r w:rsidR="001B2B3B">
        <w:rPr>
          <w:b/>
          <w:szCs w:val="20"/>
        </w:rPr>
        <w:t xml:space="preserve"> </w:t>
      </w:r>
      <w:r w:rsidRPr="00F05242">
        <w:rPr>
          <w:b/>
          <w:szCs w:val="20"/>
          <w:lang w:val="sr-Cyrl-CS"/>
        </w:rPr>
        <w:t>ДИРЕКТОР</w:t>
      </w:r>
    </w:p>
    <w:p w:rsidR="00F05242" w:rsidRPr="00F05242" w:rsidRDefault="00F05242" w:rsidP="00F05242">
      <w:pPr>
        <w:numPr>
          <w:ilvl w:val="0"/>
          <w:numId w:val="31"/>
        </w:numPr>
        <w:suppressAutoHyphens/>
        <w:ind w:left="567" w:firstLine="567"/>
        <w:jc w:val="both"/>
        <w:rPr>
          <w:szCs w:val="20"/>
          <w:lang w:val="sr-Cyrl-CS"/>
        </w:rPr>
      </w:pPr>
      <w:r w:rsidRPr="00F05242">
        <w:rPr>
          <w:szCs w:val="20"/>
          <w:lang w:val="sr-Cyrl-CS"/>
        </w:rPr>
        <w:t xml:space="preserve">архиви.        </w:t>
      </w:r>
      <w:r w:rsidRPr="00F05242">
        <w:rPr>
          <w:szCs w:val="20"/>
          <w:lang w:val="sr-Latn-RS"/>
        </w:rPr>
        <w:t xml:space="preserve">                   </w:t>
      </w:r>
    </w:p>
    <w:p w:rsidR="00F05242" w:rsidRPr="00F05242" w:rsidRDefault="00F05242" w:rsidP="00F05242">
      <w:pPr>
        <w:suppressAutoHyphens/>
        <w:ind w:left="3402"/>
        <w:jc w:val="both"/>
        <w:rPr>
          <w:szCs w:val="20"/>
          <w:lang w:val="sr-Cyrl-CS"/>
        </w:rPr>
      </w:pPr>
      <w:r w:rsidRPr="00F05242">
        <w:rPr>
          <w:szCs w:val="20"/>
          <w:lang w:val="sr-Latn-RS"/>
        </w:rPr>
        <w:t xml:space="preserve">                                  </w:t>
      </w:r>
      <w:r w:rsidR="001B2B3B">
        <w:rPr>
          <w:szCs w:val="20"/>
        </w:rPr>
        <w:t xml:space="preserve">      </w:t>
      </w:r>
      <w:r w:rsidR="00BB67C3">
        <w:rPr>
          <w:lang w:val="sr-Cyrl-CS"/>
        </w:rPr>
        <w:t xml:space="preserve">др Ивица Лазовић </w:t>
      </w:r>
      <w:r w:rsidR="00BB67C3" w:rsidRPr="00F05242">
        <w:rPr>
          <w:szCs w:val="20"/>
          <w:lang w:val="sr-Cyrl-CS"/>
        </w:rPr>
        <w:t xml:space="preserve"> </w:t>
      </w:r>
    </w:p>
    <w:p w:rsidR="001B2B3B" w:rsidRDefault="001B2B3B" w:rsidP="00F05242">
      <w:pPr>
        <w:rPr>
          <w:lang w:val="sr-Cyrl-CS"/>
        </w:rPr>
      </w:pPr>
    </w:p>
    <w:p w:rsidR="001B2B3B" w:rsidRDefault="001B2B3B" w:rsidP="00F05242">
      <w:pPr>
        <w:rPr>
          <w:lang w:val="sr-Cyrl-CS"/>
        </w:rPr>
      </w:pPr>
    </w:p>
    <w:p w:rsidR="001B2B3B" w:rsidRDefault="001B2B3B" w:rsidP="00F05242">
      <w:pPr>
        <w:rPr>
          <w:lang w:val="sr-Cyrl-CS"/>
        </w:rPr>
      </w:pPr>
    </w:p>
    <w:p w:rsidR="001B2B3B" w:rsidRDefault="001B2B3B" w:rsidP="00F05242">
      <w:pPr>
        <w:rPr>
          <w:lang w:val="sr-Cyrl-CS"/>
        </w:rPr>
      </w:pPr>
    </w:p>
    <w:tbl>
      <w:tblPr>
        <w:tblpPr w:leftFromText="180" w:rightFromText="180" w:vertAnchor="page" w:horzAnchor="margin" w:tblpY="391"/>
        <w:tblW w:w="0" w:type="auto"/>
        <w:tblLayout w:type="fixed"/>
        <w:tblCellMar>
          <w:left w:w="0" w:type="dxa"/>
          <w:right w:w="0" w:type="dxa"/>
        </w:tblCellMar>
        <w:tblLook w:val="0000" w:firstRow="0" w:lastRow="0" w:firstColumn="0" w:lastColumn="0" w:noHBand="0" w:noVBand="0"/>
      </w:tblPr>
      <w:tblGrid>
        <w:gridCol w:w="5027"/>
      </w:tblGrid>
      <w:tr w:rsidR="001B2B3B" w:rsidRPr="00F05242" w:rsidTr="001B2B3B">
        <w:trPr>
          <w:trHeight w:val="259"/>
        </w:trPr>
        <w:tc>
          <w:tcPr>
            <w:tcW w:w="5027" w:type="dxa"/>
            <w:vAlign w:val="center"/>
          </w:tcPr>
          <w:p w:rsidR="001B2B3B" w:rsidRPr="00F05242" w:rsidRDefault="00F752D5" w:rsidP="001B2B3B">
            <w:pPr>
              <w:suppressAutoHyphens/>
              <w:jc w:val="center"/>
              <w:rPr>
                <w:b/>
              </w:rPr>
            </w:pPr>
            <w:r w:rsidRPr="00F05242">
              <w:rPr>
                <w:b/>
              </w:rPr>
              <w:drawing>
                <wp:inline distT="0" distB="0" distL="0" distR="0">
                  <wp:extent cx="402590" cy="591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590" cy="591185"/>
                          </a:xfrm>
                          <a:prstGeom prst="rect">
                            <a:avLst/>
                          </a:prstGeom>
                          <a:noFill/>
                        </pic:spPr>
                      </pic:pic>
                    </a:graphicData>
                  </a:graphic>
                </wp:inline>
              </w:drawing>
            </w:r>
          </w:p>
          <w:p w:rsidR="001B2B3B" w:rsidRPr="00F05242" w:rsidRDefault="001B2B3B" w:rsidP="001B2B3B">
            <w:pPr>
              <w:suppressAutoHyphens/>
              <w:jc w:val="center"/>
              <w:rPr>
                <w:b/>
              </w:rPr>
            </w:pPr>
            <w:r w:rsidRPr="00F05242">
              <w:rPr>
                <w:b/>
              </w:rPr>
              <w:t>РЕПУБЛИКА СРБИЈА</w:t>
            </w:r>
          </w:p>
        </w:tc>
      </w:tr>
      <w:tr w:rsidR="001B2B3B" w:rsidRPr="00F05242" w:rsidTr="001B2B3B">
        <w:trPr>
          <w:trHeight w:val="639"/>
        </w:trPr>
        <w:tc>
          <w:tcPr>
            <w:tcW w:w="5027" w:type="dxa"/>
            <w:vAlign w:val="center"/>
          </w:tcPr>
          <w:p w:rsidR="001B2B3B" w:rsidRPr="00F05242" w:rsidRDefault="001B2B3B" w:rsidP="001B2B3B">
            <w:pPr>
              <w:suppressAutoHyphens/>
              <w:jc w:val="center"/>
              <w:rPr>
                <w:b/>
              </w:rPr>
            </w:pPr>
            <w:r w:rsidRPr="00F05242">
              <w:rPr>
                <w:b/>
              </w:rPr>
              <w:t>РЕПУБЛИЧКА АГЕНЦИЈА ЗА МИРНО</w:t>
            </w:r>
          </w:p>
          <w:p w:rsidR="001B2B3B" w:rsidRPr="00F05242" w:rsidRDefault="001B2B3B" w:rsidP="001B2B3B">
            <w:pPr>
              <w:suppressAutoHyphens/>
              <w:jc w:val="center"/>
              <w:rPr>
                <w:b/>
              </w:rPr>
            </w:pPr>
            <w:r w:rsidRPr="00F05242">
              <w:rPr>
                <w:b/>
              </w:rPr>
              <w:t>РЕШАВАЊЕ РАДНИХ СПОРОВА</w:t>
            </w:r>
          </w:p>
        </w:tc>
      </w:tr>
      <w:tr w:rsidR="001B2B3B" w:rsidRPr="00F05242" w:rsidTr="001B2B3B">
        <w:trPr>
          <w:trHeight w:val="196"/>
        </w:trPr>
        <w:tc>
          <w:tcPr>
            <w:tcW w:w="5027" w:type="dxa"/>
          </w:tcPr>
          <w:p w:rsidR="001B2B3B" w:rsidRPr="00F05242" w:rsidRDefault="001B2B3B" w:rsidP="001B2B3B">
            <w:pPr>
              <w:suppressAutoHyphens/>
              <w:jc w:val="center"/>
              <w:rPr>
                <w:lang w:val="sr-Latn-RS"/>
              </w:rPr>
            </w:pPr>
            <w:r w:rsidRPr="00F05242">
              <w:t>Број:</w:t>
            </w:r>
            <w:r w:rsidRPr="00F05242">
              <w:rPr>
                <w:highlight w:val="lightGray"/>
                <w:lang w:val="sr-Cyrl-CS"/>
              </w:rPr>
              <w:t>_______________</w:t>
            </w:r>
            <w:r w:rsidRPr="00F05242">
              <w:t xml:space="preserve"> </w:t>
            </w:r>
          </w:p>
        </w:tc>
      </w:tr>
      <w:tr w:rsidR="001B2B3B" w:rsidRPr="00F05242" w:rsidTr="001B2B3B">
        <w:trPr>
          <w:trHeight w:val="163"/>
        </w:trPr>
        <w:tc>
          <w:tcPr>
            <w:tcW w:w="5027" w:type="dxa"/>
          </w:tcPr>
          <w:p w:rsidR="001B2B3B" w:rsidRPr="00F05242" w:rsidRDefault="001B2B3B" w:rsidP="001B2B3B">
            <w:pPr>
              <w:suppressAutoHyphens/>
              <w:jc w:val="center"/>
              <w:rPr>
                <w:sz w:val="22"/>
                <w:szCs w:val="20"/>
              </w:rPr>
            </w:pPr>
            <w:r w:rsidRPr="00F05242">
              <w:rPr>
                <w:sz w:val="22"/>
                <w:szCs w:val="20"/>
                <w:highlight w:val="lightGray"/>
                <w:lang w:val="sr-Cyrl-CS"/>
              </w:rPr>
              <w:t>_______________</w:t>
            </w:r>
            <w:r w:rsidRPr="00F05242">
              <w:rPr>
                <w:sz w:val="22"/>
                <w:szCs w:val="20"/>
                <w:lang w:val="sr-Cyrl-CS"/>
              </w:rPr>
              <w:t xml:space="preserve"> </w:t>
            </w:r>
            <w:r w:rsidRPr="00F05242">
              <w:rPr>
                <w:sz w:val="22"/>
                <w:szCs w:val="20"/>
              </w:rPr>
              <w:t>године</w:t>
            </w:r>
          </w:p>
          <w:p w:rsidR="001B2B3B" w:rsidRPr="00F05242" w:rsidRDefault="001B2B3B" w:rsidP="001B2B3B">
            <w:pPr>
              <w:suppressAutoHyphens/>
              <w:jc w:val="center"/>
              <w:rPr>
                <w:sz w:val="22"/>
                <w:szCs w:val="20"/>
                <w:lang w:val="sr-Cyrl-CS"/>
              </w:rPr>
            </w:pPr>
            <w:r w:rsidRPr="00F05242">
              <w:rPr>
                <w:sz w:val="22"/>
                <w:szCs w:val="20"/>
              </w:rPr>
              <w:t>Београд</w:t>
            </w:r>
          </w:p>
        </w:tc>
      </w:tr>
    </w:tbl>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Pr="00F05242" w:rsidRDefault="00F05242" w:rsidP="00F05242">
      <w:pPr>
        <w:suppressAutoHyphens/>
        <w:ind w:firstLine="720"/>
        <w:jc w:val="both"/>
        <w:rPr>
          <w:szCs w:val="20"/>
          <w:lang w:val="sr-Cyrl-CS"/>
        </w:rPr>
      </w:pPr>
    </w:p>
    <w:p w:rsidR="00F05242" w:rsidRPr="00F05242" w:rsidRDefault="00F05242" w:rsidP="00F05242">
      <w:pPr>
        <w:suppressAutoHyphens/>
        <w:ind w:firstLine="567"/>
        <w:jc w:val="both"/>
        <w:rPr>
          <w:szCs w:val="20"/>
          <w:lang w:val="sr-Cyrl-CS"/>
        </w:rPr>
      </w:pPr>
      <w:r w:rsidRPr="00F05242">
        <w:rPr>
          <w:szCs w:val="20"/>
          <w:lang w:val="sr-Cyrl-CS"/>
        </w:rPr>
        <w:t xml:space="preserve">На основу </w:t>
      </w:r>
      <w:r w:rsidRPr="00F05242">
        <w:rPr>
          <w:szCs w:val="20"/>
        </w:rPr>
        <w:t>чл</w:t>
      </w:r>
      <w:r w:rsidRPr="00F05242">
        <w:rPr>
          <w:szCs w:val="20"/>
          <w:lang w:val="sr-Cyrl-CS"/>
        </w:rPr>
        <w:t>ана</w:t>
      </w:r>
      <w:r w:rsidRPr="00F05242">
        <w:rPr>
          <w:szCs w:val="20"/>
        </w:rPr>
        <w:t xml:space="preserve"> 9.</w:t>
      </w:r>
      <w:r w:rsidRPr="00F05242">
        <w:rPr>
          <w:szCs w:val="20"/>
          <w:lang w:val="sr-Cyrl-CS"/>
        </w:rPr>
        <w:t xml:space="preserve"> став 1. и члана 12. </w:t>
      </w:r>
      <w:r w:rsidRPr="00F05242">
        <w:rPr>
          <w:szCs w:val="20"/>
        </w:rPr>
        <w:t>Закона о мирном решавању радних спорова (</w:t>
      </w:r>
      <w:r w:rsidRPr="00F05242">
        <w:rPr>
          <w:szCs w:val="20"/>
          <w:lang w:val="sr-Cyrl-CS"/>
        </w:rPr>
        <w:t>„</w:t>
      </w:r>
      <w:r w:rsidRPr="00F05242">
        <w:rPr>
          <w:szCs w:val="20"/>
        </w:rPr>
        <w:t xml:space="preserve">Службени </w:t>
      </w:r>
      <w:r w:rsidRPr="00F05242">
        <w:rPr>
          <w:szCs w:val="20"/>
          <w:lang w:val="sr-Cyrl-CS"/>
        </w:rPr>
        <w:t>г</w:t>
      </w:r>
      <w:r w:rsidRPr="00F05242">
        <w:rPr>
          <w:szCs w:val="20"/>
        </w:rPr>
        <w:t>ласник РС</w:t>
      </w:r>
      <w:r w:rsidRPr="00F05242">
        <w:rPr>
          <w:szCs w:val="20"/>
          <w:lang w:val="sr-Cyrl-CS"/>
        </w:rPr>
        <w:t>“</w:t>
      </w:r>
      <w:r w:rsidRPr="00F05242">
        <w:rPr>
          <w:szCs w:val="20"/>
        </w:rPr>
        <w:t xml:space="preserve"> бр.125/2004</w:t>
      </w:r>
      <w:r w:rsidRPr="00F05242">
        <w:rPr>
          <w:szCs w:val="20"/>
          <w:lang w:val="sr-Cyrl-CS"/>
        </w:rPr>
        <w:t xml:space="preserve"> и 104/09</w:t>
      </w:r>
      <w:r w:rsidRPr="00F05242">
        <w:rPr>
          <w:szCs w:val="20"/>
        </w:rPr>
        <w:t xml:space="preserve">), </w:t>
      </w:r>
      <w:r w:rsidRPr="00F05242">
        <w:rPr>
          <w:szCs w:val="20"/>
          <w:lang w:val="sr-Cyrl-CS"/>
        </w:rPr>
        <w:t xml:space="preserve">члана 2. тачка (3) Правилника о мирном решавању радних спорова </w:t>
      </w:r>
      <w:r w:rsidRPr="00F05242">
        <w:rPr>
          <w:szCs w:val="20"/>
        </w:rPr>
        <w:t>(</w:t>
      </w:r>
      <w:r w:rsidRPr="00F05242">
        <w:rPr>
          <w:szCs w:val="20"/>
          <w:lang w:val="sr-Cyrl-CS"/>
        </w:rPr>
        <w:t>„</w:t>
      </w:r>
      <w:r w:rsidRPr="00F05242">
        <w:rPr>
          <w:szCs w:val="20"/>
        </w:rPr>
        <w:t xml:space="preserve">Службени </w:t>
      </w:r>
      <w:r w:rsidRPr="00F05242">
        <w:rPr>
          <w:szCs w:val="20"/>
          <w:lang w:val="sr-Cyrl-CS"/>
        </w:rPr>
        <w:t>г</w:t>
      </w:r>
      <w:r w:rsidRPr="00F05242">
        <w:rPr>
          <w:szCs w:val="20"/>
        </w:rPr>
        <w:t>ласник РС</w:t>
      </w:r>
      <w:r w:rsidRPr="00F05242">
        <w:rPr>
          <w:szCs w:val="20"/>
          <w:lang w:val="sr-Cyrl-CS"/>
        </w:rPr>
        <w:t>“</w:t>
      </w:r>
      <w:r w:rsidRPr="00F05242">
        <w:rPr>
          <w:szCs w:val="20"/>
        </w:rPr>
        <w:t xml:space="preserve"> бр.12/05</w:t>
      </w:r>
      <w:r w:rsidRPr="00F05242">
        <w:rPr>
          <w:szCs w:val="20"/>
          <w:lang w:val="sr-Cyrl-CS"/>
        </w:rPr>
        <w:t xml:space="preserve"> и 84/05</w:t>
      </w:r>
      <w:r w:rsidRPr="00F05242">
        <w:rPr>
          <w:szCs w:val="20"/>
        </w:rPr>
        <w:t>)</w:t>
      </w:r>
      <w:r w:rsidRPr="00F05242">
        <w:rPr>
          <w:szCs w:val="20"/>
          <w:lang w:val="sr-Cyrl-CS"/>
        </w:rPr>
        <w:t xml:space="preserve">, директор Републичке агенције за мирно решавање радних спорова  доноси </w:t>
      </w:r>
    </w:p>
    <w:p w:rsidR="00F05242" w:rsidRPr="00F05242" w:rsidRDefault="00F05242" w:rsidP="00F05242">
      <w:pPr>
        <w:suppressAutoHyphens/>
        <w:rPr>
          <w:szCs w:val="20"/>
          <w:lang w:val="sr-Cyrl-CS"/>
        </w:rPr>
      </w:pPr>
    </w:p>
    <w:p w:rsidR="00F05242" w:rsidRPr="00F05242" w:rsidRDefault="00F05242" w:rsidP="00F05242">
      <w:pPr>
        <w:suppressAutoHyphens/>
        <w:jc w:val="center"/>
        <w:rPr>
          <w:b/>
          <w:szCs w:val="20"/>
        </w:rPr>
      </w:pPr>
      <w:r w:rsidRPr="00F05242">
        <w:rPr>
          <w:b/>
          <w:szCs w:val="20"/>
        </w:rPr>
        <w:t>Р Е Ш Е Њ Е</w:t>
      </w:r>
    </w:p>
    <w:p w:rsidR="00F05242" w:rsidRPr="00F05242" w:rsidRDefault="00F05242" w:rsidP="00F05242">
      <w:pPr>
        <w:suppressAutoHyphens/>
        <w:jc w:val="center"/>
        <w:rPr>
          <w:b/>
          <w:szCs w:val="20"/>
          <w:lang w:val="sr-Latn-RS"/>
        </w:rPr>
      </w:pPr>
      <w:r w:rsidRPr="00F05242">
        <w:rPr>
          <w:b/>
          <w:szCs w:val="20"/>
        </w:rPr>
        <w:t xml:space="preserve">О </w:t>
      </w:r>
      <w:r w:rsidRPr="00F05242">
        <w:rPr>
          <w:b/>
          <w:szCs w:val="20"/>
          <w:lang w:val="sr-Cyrl-CS"/>
        </w:rPr>
        <w:t>ПОКРЕТАЊУ ПОСТУПКА МИРНОГ</w:t>
      </w:r>
      <w:r w:rsidRPr="00F05242">
        <w:rPr>
          <w:b/>
          <w:szCs w:val="20"/>
          <w:lang w:val="sr-Latn-RS"/>
        </w:rPr>
        <w:t xml:space="preserve"> </w:t>
      </w:r>
      <w:r w:rsidRPr="00F05242">
        <w:rPr>
          <w:b/>
          <w:szCs w:val="20"/>
          <w:lang w:val="sr-Cyrl-CS"/>
        </w:rPr>
        <w:t>РЕШАВАЊА</w:t>
      </w:r>
      <w:r w:rsidRPr="00F05242">
        <w:rPr>
          <w:b/>
          <w:szCs w:val="20"/>
          <w:lang w:val="sr-Latn-RS"/>
        </w:rPr>
        <w:t xml:space="preserve"> </w:t>
      </w:r>
      <w:r w:rsidRPr="00F05242">
        <w:rPr>
          <w:b/>
          <w:szCs w:val="20"/>
          <w:lang w:val="sr-Cyrl-RS"/>
        </w:rPr>
        <w:t>И</w:t>
      </w:r>
      <w:r w:rsidRPr="00F05242">
        <w:rPr>
          <w:b/>
          <w:szCs w:val="20"/>
          <w:lang w:val="sr-Cyrl-CS"/>
        </w:rPr>
        <w:t>ДИВИДУАЛНОГ</w:t>
      </w:r>
    </w:p>
    <w:p w:rsidR="00F05242" w:rsidRPr="00F05242" w:rsidRDefault="00F05242" w:rsidP="00F05242">
      <w:pPr>
        <w:suppressAutoHyphens/>
        <w:jc w:val="center"/>
        <w:rPr>
          <w:b/>
          <w:szCs w:val="20"/>
          <w:lang w:val="sr-Cyrl-CS"/>
        </w:rPr>
      </w:pPr>
      <w:r w:rsidRPr="00F05242">
        <w:rPr>
          <w:b/>
          <w:szCs w:val="20"/>
          <w:lang w:val="sr-Cyrl-CS"/>
        </w:rPr>
        <w:t>РАДНОГ СПОРА И ЗДРУЖИВАЊУ ПОСТУПАКА</w:t>
      </w:r>
    </w:p>
    <w:p w:rsidR="00F05242" w:rsidRPr="00F05242" w:rsidRDefault="00F05242" w:rsidP="00F05242">
      <w:pPr>
        <w:suppressAutoHyphens/>
        <w:ind w:firstLine="567"/>
        <w:rPr>
          <w:b/>
          <w:szCs w:val="20"/>
          <w:lang w:val="sr-Cyrl-CS"/>
        </w:rPr>
      </w:pPr>
    </w:p>
    <w:p w:rsidR="00F05242" w:rsidRPr="00F05242" w:rsidRDefault="00F05242" w:rsidP="00F05242">
      <w:pPr>
        <w:suppressAutoHyphens/>
        <w:ind w:firstLine="567"/>
        <w:jc w:val="both"/>
        <w:rPr>
          <w:szCs w:val="20"/>
          <w:lang w:val="sr-Cyrl-CS"/>
        </w:rPr>
      </w:pPr>
      <w:r w:rsidRPr="00F05242">
        <w:rPr>
          <w:b/>
          <w:szCs w:val="20"/>
          <w:lang w:val="sr-Cyrl-CS"/>
        </w:rPr>
        <w:t xml:space="preserve">1. Здружују се </w:t>
      </w:r>
      <w:r w:rsidRPr="00F05242">
        <w:rPr>
          <w:szCs w:val="20"/>
          <w:lang w:val="sr-Cyrl-CS"/>
        </w:rPr>
        <w:t xml:space="preserve">поступци мирног решавања индивидуалног радног спора укупно </w:t>
      </w:r>
      <w:r w:rsidRPr="00F05242">
        <w:rPr>
          <w:szCs w:val="20"/>
          <w:highlight w:val="lightGray"/>
          <w:lang w:val="sr-Cyrl-CS"/>
        </w:rPr>
        <w:t>__</w:t>
      </w:r>
      <w:r w:rsidRPr="00F05242">
        <w:rPr>
          <w:szCs w:val="20"/>
          <w:lang w:val="sr-Cyrl-CS"/>
        </w:rPr>
        <w:t xml:space="preserve"> предлагача у један предмет број: </w:t>
      </w:r>
      <w:r w:rsidRPr="00F05242">
        <w:rPr>
          <w:szCs w:val="20"/>
          <w:highlight w:val="lightGray"/>
          <w:lang w:val="sr-Cyrl-CS"/>
        </w:rPr>
        <w:t>_______________</w:t>
      </w:r>
      <w:r w:rsidRPr="00F05242">
        <w:rPr>
          <w:szCs w:val="20"/>
          <w:lang w:val="sr-Cyrl-CS"/>
        </w:rPr>
        <w:t xml:space="preserve"> из разлога сврсисходности и економичности поступка.</w:t>
      </w:r>
    </w:p>
    <w:p w:rsidR="00F05242" w:rsidRPr="00F05242" w:rsidRDefault="00F05242" w:rsidP="00F05242">
      <w:pPr>
        <w:suppressAutoHyphens/>
        <w:ind w:firstLine="567"/>
        <w:jc w:val="both"/>
        <w:rPr>
          <w:b/>
          <w:szCs w:val="20"/>
          <w:lang w:val="sr-Cyrl-CS"/>
        </w:rPr>
      </w:pPr>
    </w:p>
    <w:p w:rsidR="00F05242" w:rsidRPr="00F05242" w:rsidRDefault="00F05242" w:rsidP="00F05242">
      <w:pPr>
        <w:suppressAutoHyphens/>
        <w:ind w:firstLine="567"/>
        <w:jc w:val="both"/>
        <w:rPr>
          <w:b/>
          <w:szCs w:val="20"/>
          <w:lang w:val="sr-Cyrl-CS"/>
        </w:rPr>
      </w:pPr>
      <w:r w:rsidRPr="00F05242">
        <w:rPr>
          <w:b/>
          <w:szCs w:val="20"/>
          <w:lang w:val="sr-Latn-RS"/>
        </w:rPr>
        <w:t>2</w:t>
      </w:r>
      <w:r w:rsidRPr="00F05242">
        <w:rPr>
          <w:b/>
          <w:szCs w:val="20"/>
          <w:lang w:val="sr-Cyrl-CS"/>
        </w:rPr>
        <w:t xml:space="preserve">. Покреће се </w:t>
      </w:r>
      <w:r w:rsidRPr="00F05242">
        <w:rPr>
          <w:szCs w:val="20"/>
        </w:rPr>
        <w:t>поступ</w:t>
      </w:r>
      <w:r w:rsidRPr="00F05242">
        <w:rPr>
          <w:szCs w:val="20"/>
          <w:lang w:val="sr-Cyrl-CS"/>
        </w:rPr>
        <w:t>а</w:t>
      </w:r>
      <w:r w:rsidRPr="00F05242">
        <w:rPr>
          <w:szCs w:val="20"/>
        </w:rPr>
        <w:t>к мирног решавања</w:t>
      </w:r>
      <w:r w:rsidRPr="00F05242">
        <w:rPr>
          <w:szCs w:val="20"/>
          <w:lang w:val="sr-Cyrl-CS"/>
        </w:rPr>
        <w:t xml:space="preserve"> индивидуалног </w:t>
      </w:r>
      <w:r w:rsidRPr="00F05242">
        <w:rPr>
          <w:szCs w:val="20"/>
        </w:rPr>
        <w:t>радног спора</w:t>
      </w:r>
      <w:r w:rsidRPr="00F05242">
        <w:rPr>
          <w:szCs w:val="20"/>
          <w:lang w:val="sr-Cyrl-RS"/>
        </w:rPr>
        <w:t xml:space="preserve"> </w:t>
      </w:r>
      <w:r w:rsidRPr="00F05242">
        <w:rPr>
          <w:szCs w:val="20"/>
          <w:lang w:val="sr-Cyrl-CS"/>
        </w:rPr>
        <w:t xml:space="preserve">покренутог по предлогу </w:t>
      </w:r>
      <w:r w:rsidRPr="00F05242">
        <w:rPr>
          <w:szCs w:val="20"/>
          <w:lang w:val="sr-Latn-RS"/>
        </w:rPr>
        <w:t xml:space="preserve">укупно </w:t>
      </w:r>
      <w:r w:rsidRPr="00F05242">
        <w:rPr>
          <w:szCs w:val="20"/>
          <w:highlight w:val="lightGray"/>
          <w:lang w:val="sr-Cyrl-CS"/>
        </w:rPr>
        <w:t>__</w:t>
      </w:r>
      <w:r w:rsidRPr="00F05242">
        <w:rPr>
          <w:szCs w:val="20"/>
          <w:lang w:val="sr-Cyrl-CS"/>
        </w:rPr>
        <w:t xml:space="preserve"> предлагача, уз сагласност друге стране </w:t>
      </w:r>
      <w:r w:rsidRPr="00F05242">
        <w:rPr>
          <w:szCs w:val="20"/>
          <w:highlight w:val="lightGray"/>
          <w:lang w:val="sr-Cyrl-CS"/>
        </w:rPr>
        <w:t>__________________</w:t>
      </w:r>
      <w:r w:rsidRPr="00F05242">
        <w:rPr>
          <w:szCs w:val="20"/>
          <w:lang w:val="sr-Cyrl-CS"/>
        </w:rPr>
        <w:t xml:space="preserve">, чији је предмет  </w:t>
      </w:r>
      <w:r w:rsidRPr="00F05242">
        <w:rPr>
          <w:szCs w:val="20"/>
          <w:highlight w:val="lightGray"/>
          <w:lang w:val="sr-Cyrl-CS"/>
        </w:rPr>
        <w:t>_____________________________</w:t>
      </w:r>
      <w:r w:rsidRPr="00F05242">
        <w:rPr>
          <w:szCs w:val="20"/>
          <w:lang w:val="sr-Cyrl-CS"/>
        </w:rPr>
        <w:t>.</w:t>
      </w:r>
    </w:p>
    <w:p w:rsidR="00F05242" w:rsidRPr="00F05242" w:rsidRDefault="00F05242" w:rsidP="00F05242">
      <w:pPr>
        <w:suppressAutoHyphens/>
        <w:ind w:firstLine="567"/>
        <w:jc w:val="both"/>
        <w:rPr>
          <w:b/>
          <w:szCs w:val="20"/>
          <w:lang w:val="sr-Cyrl-CS"/>
        </w:rPr>
      </w:pPr>
    </w:p>
    <w:p w:rsidR="00F05242" w:rsidRPr="00F05242" w:rsidRDefault="00F05242" w:rsidP="00F05242">
      <w:pPr>
        <w:suppressAutoHyphens/>
        <w:ind w:firstLine="567"/>
        <w:jc w:val="both"/>
        <w:rPr>
          <w:szCs w:val="20"/>
          <w:lang w:val="sr-Cyrl-CS"/>
        </w:rPr>
      </w:pPr>
      <w:r w:rsidRPr="00F05242">
        <w:rPr>
          <w:b/>
          <w:szCs w:val="20"/>
          <w:lang w:val="sr-Cyrl-CS"/>
        </w:rPr>
        <w:t>3. Одређује се</w:t>
      </w:r>
      <w:r w:rsidRPr="00F05242">
        <w:rPr>
          <w:szCs w:val="20"/>
          <w:lang w:val="sr-Cyrl-CS"/>
        </w:rPr>
        <w:t xml:space="preserve"> </w:t>
      </w:r>
      <w:r w:rsidRPr="00F05242">
        <w:rPr>
          <w:szCs w:val="20"/>
          <w:highlight w:val="lightGray"/>
        </w:rPr>
        <w:t>__________________</w:t>
      </w:r>
      <w:r w:rsidRPr="00F05242">
        <w:rPr>
          <w:szCs w:val="20"/>
          <w:lang w:val="sr-Cyrl-CS"/>
        </w:rPr>
        <w:t>, уписан</w:t>
      </w:r>
      <w:r w:rsidRPr="00F05242">
        <w:rPr>
          <w:szCs w:val="20"/>
          <w:lang w:val="sr-Latn-RS"/>
        </w:rPr>
        <w:t>/a</w:t>
      </w:r>
      <w:r w:rsidRPr="00F05242">
        <w:rPr>
          <w:szCs w:val="20"/>
          <w:lang w:val="sr-Cyrl-CS"/>
        </w:rPr>
        <w:t xml:space="preserve"> у Именик миритеља и арбитара</w:t>
      </w:r>
      <w:r w:rsidRPr="00F05242">
        <w:rPr>
          <w:szCs w:val="20"/>
        </w:rPr>
        <w:t>, за</w:t>
      </w:r>
      <w:r w:rsidRPr="00F05242">
        <w:rPr>
          <w:szCs w:val="20"/>
          <w:lang w:val="sr-Cyrl-CS"/>
        </w:rPr>
        <w:t xml:space="preserve"> арбитра</w:t>
      </w:r>
      <w:r w:rsidRPr="00F05242">
        <w:rPr>
          <w:szCs w:val="20"/>
        </w:rPr>
        <w:t xml:space="preserve"> у поступку мирног решавања</w:t>
      </w:r>
      <w:r w:rsidRPr="00F05242">
        <w:rPr>
          <w:szCs w:val="20"/>
          <w:lang w:val="sr-Cyrl-CS"/>
        </w:rPr>
        <w:t xml:space="preserve"> индивидуалног</w:t>
      </w:r>
      <w:r w:rsidRPr="00F05242">
        <w:rPr>
          <w:szCs w:val="20"/>
        </w:rPr>
        <w:t xml:space="preserve"> радног спора</w:t>
      </w:r>
      <w:r w:rsidRPr="00F05242">
        <w:rPr>
          <w:szCs w:val="20"/>
          <w:lang w:val="sr-Cyrl-CS"/>
        </w:rPr>
        <w:t>.</w:t>
      </w:r>
    </w:p>
    <w:p w:rsidR="00F05242" w:rsidRDefault="00F05242" w:rsidP="00F05242">
      <w:pPr>
        <w:suppressAutoHyphens/>
        <w:ind w:firstLine="567"/>
        <w:jc w:val="both"/>
        <w:rPr>
          <w:szCs w:val="20"/>
          <w:lang w:val="sr-Cyrl-CS"/>
        </w:rPr>
      </w:pPr>
    </w:p>
    <w:p w:rsidR="00F05242" w:rsidRPr="00F05242" w:rsidRDefault="00F05242" w:rsidP="00F05242">
      <w:pPr>
        <w:suppressAutoHyphens/>
        <w:ind w:firstLine="567"/>
        <w:jc w:val="both"/>
        <w:rPr>
          <w:szCs w:val="20"/>
          <w:lang w:val="sr-Cyrl-CS"/>
        </w:rPr>
      </w:pPr>
    </w:p>
    <w:p w:rsidR="00F05242" w:rsidRDefault="00F05242" w:rsidP="00F05242">
      <w:pPr>
        <w:suppressAutoHyphens/>
        <w:ind w:firstLine="567"/>
        <w:jc w:val="center"/>
        <w:rPr>
          <w:b/>
          <w:szCs w:val="20"/>
        </w:rPr>
      </w:pPr>
      <w:r w:rsidRPr="00F05242">
        <w:rPr>
          <w:b/>
          <w:szCs w:val="20"/>
        </w:rPr>
        <w:t>О</w:t>
      </w:r>
      <w:r w:rsidRPr="00F05242">
        <w:rPr>
          <w:b/>
          <w:szCs w:val="20"/>
          <w:lang w:val="sr-Cyrl-RS"/>
        </w:rPr>
        <w:t xml:space="preserve"> </w:t>
      </w:r>
      <w:r w:rsidRPr="00F05242">
        <w:rPr>
          <w:b/>
          <w:szCs w:val="20"/>
        </w:rPr>
        <w:t>б</w:t>
      </w:r>
      <w:r w:rsidRPr="00F05242">
        <w:rPr>
          <w:b/>
          <w:szCs w:val="20"/>
          <w:lang w:val="sr-Cyrl-RS"/>
        </w:rPr>
        <w:t xml:space="preserve"> </w:t>
      </w:r>
      <w:r w:rsidRPr="00F05242">
        <w:rPr>
          <w:b/>
          <w:szCs w:val="20"/>
        </w:rPr>
        <w:t>р</w:t>
      </w:r>
      <w:r w:rsidRPr="00F05242">
        <w:rPr>
          <w:b/>
          <w:szCs w:val="20"/>
          <w:lang w:val="sr-Cyrl-RS"/>
        </w:rPr>
        <w:t xml:space="preserve"> </w:t>
      </w:r>
      <w:r w:rsidRPr="00F05242">
        <w:rPr>
          <w:b/>
          <w:szCs w:val="20"/>
        </w:rPr>
        <w:t>а</w:t>
      </w:r>
      <w:r w:rsidRPr="00F05242">
        <w:rPr>
          <w:b/>
          <w:szCs w:val="20"/>
          <w:lang w:val="sr-Cyrl-RS"/>
        </w:rPr>
        <w:t xml:space="preserve"> </w:t>
      </w:r>
      <w:r w:rsidRPr="00F05242">
        <w:rPr>
          <w:b/>
          <w:szCs w:val="20"/>
        </w:rPr>
        <w:t>з</w:t>
      </w:r>
      <w:r w:rsidRPr="00F05242">
        <w:rPr>
          <w:b/>
          <w:szCs w:val="20"/>
          <w:lang w:val="sr-Cyrl-RS"/>
        </w:rPr>
        <w:t xml:space="preserve"> </w:t>
      </w:r>
      <w:r w:rsidRPr="00F05242">
        <w:rPr>
          <w:b/>
          <w:szCs w:val="20"/>
        </w:rPr>
        <w:t>л</w:t>
      </w:r>
      <w:r w:rsidRPr="00F05242">
        <w:rPr>
          <w:b/>
          <w:szCs w:val="20"/>
          <w:lang w:val="sr-Cyrl-RS"/>
        </w:rPr>
        <w:t xml:space="preserve"> </w:t>
      </w:r>
      <w:r w:rsidRPr="00F05242">
        <w:rPr>
          <w:b/>
          <w:szCs w:val="20"/>
        </w:rPr>
        <w:t>о</w:t>
      </w:r>
      <w:r w:rsidRPr="00F05242">
        <w:rPr>
          <w:b/>
          <w:szCs w:val="20"/>
          <w:lang w:val="sr-Cyrl-RS"/>
        </w:rPr>
        <w:t xml:space="preserve"> </w:t>
      </w:r>
      <w:r w:rsidRPr="00F05242">
        <w:rPr>
          <w:b/>
          <w:szCs w:val="20"/>
        </w:rPr>
        <w:t>ж</w:t>
      </w:r>
      <w:r w:rsidRPr="00F05242">
        <w:rPr>
          <w:b/>
          <w:szCs w:val="20"/>
          <w:lang w:val="sr-Cyrl-RS"/>
        </w:rPr>
        <w:t xml:space="preserve"> </w:t>
      </w:r>
      <w:r w:rsidRPr="00F05242">
        <w:rPr>
          <w:b/>
          <w:szCs w:val="20"/>
        </w:rPr>
        <w:t>е</w:t>
      </w:r>
      <w:r w:rsidRPr="00F05242">
        <w:rPr>
          <w:b/>
          <w:szCs w:val="20"/>
          <w:lang w:val="sr-Cyrl-RS"/>
        </w:rPr>
        <w:t xml:space="preserve"> </w:t>
      </w:r>
      <w:r w:rsidRPr="00F05242">
        <w:rPr>
          <w:b/>
          <w:szCs w:val="20"/>
        </w:rPr>
        <w:t>њ</w:t>
      </w:r>
      <w:r w:rsidRPr="00F05242">
        <w:rPr>
          <w:b/>
          <w:szCs w:val="20"/>
          <w:lang w:val="sr-Cyrl-RS"/>
        </w:rPr>
        <w:t xml:space="preserve"> </w:t>
      </w:r>
      <w:r w:rsidRPr="00F05242">
        <w:rPr>
          <w:b/>
          <w:szCs w:val="20"/>
        </w:rPr>
        <w:t>е</w:t>
      </w:r>
    </w:p>
    <w:p w:rsidR="00F05242" w:rsidRDefault="00F05242" w:rsidP="00F05242">
      <w:pPr>
        <w:suppressAutoHyphens/>
        <w:ind w:firstLine="567"/>
        <w:jc w:val="center"/>
        <w:rPr>
          <w:b/>
          <w:szCs w:val="20"/>
        </w:rPr>
      </w:pPr>
    </w:p>
    <w:p w:rsidR="00F05242" w:rsidRPr="00F05242" w:rsidRDefault="00F05242" w:rsidP="00F05242">
      <w:pPr>
        <w:widowControl w:val="0"/>
        <w:suppressAutoHyphens/>
        <w:ind w:firstLine="567"/>
        <w:jc w:val="both"/>
        <w:rPr>
          <w:rFonts w:eastAsia="HG Mincho Light J"/>
          <w:color w:val="000000"/>
          <w:szCs w:val="20"/>
          <w:lang w:val="sr-Cyrl-RS"/>
        </w:rPr>
      </w:pPr>
      <w:r w:rsidRPr="00F05242">
        <w:rPr>
          <w:rFonts w:eastAsia="HG Mincho Light J"/>
          <w:color w:val="000000"/>
          <w:szCs w:val="20"/>
          <w:lang w:val="sr-Cyrl-RS"/>
        </w:rPr>
        <w:t xml:space="preserve">Републичкој агенцији за мирно решавање радних спорова, од стране </w:t>
      </w:r>
      <w:r w:rsidRPr="00F05242">
        <w:rPr>
          <w:szCs w:val="20"/>
          <w:lang w:val="sr-Cyrl-CS"/>
        </w:rPr>
        <w:t xml:space="preserve">укупно </w:t>
      </w:r>
      <w:r w:rsidRPr="00F05242">
        <w:rPr>
          <w:szCs w:val="20"/>
          <w:highlight w:val="lightGray"/>
          <w:lang w:val="sr-Cyrl-CS"/>
        </w:rPr>
        <w:t>__</w:t>
      </w:r>
      <w:r w:rsidRPr="00F05242">
        <w:rPr>
          <w:szCs w:val="20"/>
          <w:lang w:val="sr-Cyrl-CS"/>
        </w:rPr>
        <w:t xml:space="preserve"> предлагача</w:t>
      </w:r>
      <w:r w:rsidRPr="00F05242">
        <w:rPr>
          <w:rFonts w:eastAsia="HG Mincho Light J"/>
          <w:color w:val="000000"/>
          <w:szCs w:val="20"/>
          <w:lang w:val="sr-Cyrl-RS"/>
        </w:rPr>
        <w:t>, поднет је Предлог</w:t>
      </w:r>
      <w:r w:rsidRPr="00F05242">
        <w:rPr>
          <w:rFonts w:eastAsia="HG Mincho Light J"/>
          <w:color w:val="000000"/>
          <w:szCs w:val="20"/>
          <w:lang w:val="sr-Cyrl-CS"/>
        </w:rPr>
        <w:t xml:space="preserve"> за покретање поступка мирног решавања индивидуалног радног спора</w:t>
      </w:r>
      <w:r w:rsidRPr="00F05242">
        <w:rPr>
          <w:rFonts w:eastAsia="HG Mincho Light J"/>
          <w:color w:val="000000"/>
          <w:szCs w:val="20"/>
          <w:lang w:val="sr-Cyrl-RS"/>
        </w:rPr>
        <w:t>, број</w:t>
      </w:r>
      <w:r w:rsidRPr="00F05242">
        <w:rPr>
          <w:rFonts w:eastAsia="HG Mincho Light J"/>
          <w:color w:val="000000"/>
          <w:szCs w:val="20"/>
          <w:highlight w:val="lightGray"/>
        </w:rPr>
        <w:t>___________</w:t>
      </w:r>
      <w:r w:rsidRPr="00F05242">
        <w:rPr>
          <w:rFonts w:eastAsia="HG Mincho Light J"/>
          <w:color w:val="000000"/>
          <w:szCs w:val="20"/>
        </w:rPr>
        <w:t>,</w:t>
      </w:r>
      <w:r w:rsidRPr="00F05242">
        <w:rPr>
          <w:rFonts w:eastAsia="HG Mincho Light J"/>
          <w:color w:val="000000"/>
          <w:szCs w:val="20"/>
          <w:lang w:val="sr-Cyrl-CS"/>
        </w:rPr>
        <w:t xml:space="preserve"> </w:t>
      </w:r>
      <w:r w:rsidRPr="00F05242">
        <w:rPr>
          <w:rFonts w:eastAsia="HG Mincho Light J"/>
          <w:color w:val="000000"/>
          <w:szCs w:val="20"/>
          <w:lang w:val="sr-Cyrl-RS"/>
        </w:rPr>
        <w:t xml:space="preserve">од дана </w:t>
      </w:r>
      <w:r w:rsidRPr="00F05242">
        <w:rPr>
          <w:rFonts w:eastAsia="HG Mincho Light J"/>
          <w:color w:val="000000"/>
          <w:szCs w:val="20"/>
          <w:highlight w:val="lightGray"/>
          <w:lang w:val="sr-Cyrl-RS"/>
        </w:rPr>
        <w:t>_____________</w:t>
      </w:r>
      <w:r w:rsidRPr="00F05242">
        <w:rPr>
          <w:rFonts w:eastAsia="HG Mincho Light J"/>
          <w:color w:val="000000"/>
          <w:szCs w:val="20"/>
          <w:lang w:val="sr-Latn-RS"/>
        </w:rPr>
        <w:t xml:space="preserve"> </w:t>
      </w:r>
      <w:r w:rsidRPr="00F05242">
        <w:rPr>
          <w:rFonts w:eastAsia="HG Mincho Light J"/>
          <w:color w:val="000000"/>
          <w:szCs w:val="20"/>
          <w:lang w:val="sr-Cyrl-CS"/>
        </w:rPr>
        <w:t>године</w:t>
      </w:r>
      <w:r w:rsidRPr="00F05242">
        <w:rPr>
          <w:rFonts w:eastAsia="HG Mincho Light J"/>
          <w:color w:val="000000"/>
          <w:szCs w:val="20"/>
          <w:lang w:val="sr-Cyrl-RS"/>
        </w:rPr>
        <w:t>, где</w:t>
      </w:r>
      <w:r w:rsidRPr="00F05242">
        <w:rPr>
          <w:rFonts w:eastAsia="HG Mincho Light J"/>
          <w:color w:val="000000"/>
          <w:szCs w:val="20"/>
          <w:lang w:val="sr-Cyrl-CS"/>
        </w:rPr>
        <w:t xml:space="preserve"> је предмет</w:t>
      </w:r>
      <w:r w:rsidRPr="00F05242">
        <w:rPr>
          <w:rFonts w:eastAsia="HG Mincho Light J"/>
          <w:color w:val="000000"/>
          <w:szCs w:val="20"/>
          <w:lang w:val="sr-Cyrl-RS"/>
        </w:rPr>
        <w:t xml:space="preserve"> спора </w:t>
      </w:r>
      <w:r w:rsidRPr="00F05242">
        <w:rPr>
          <w:rFonts w:eastAsia="HG Mincho Light J"/>
          <w:color w:val="000000"/>
          <w:szCs w:val="20"/>
          <w:highlight w:val="lightGray"/>
        </w:rPr>
        <w:t>_____________________</w:t>
      </w:r>
      <w:r w:rsidRPr="00F05242">
        <w:rPr>
          <w:rFonts w:eastAsia="HG Mincho Light J"/>
          <w:color w:val="000000"/>
          <w:szCs w:val="20"/>
        </w:rPr>
        <w:t xml:space="preserve">, </w:t>
      </w:r>
      <w:r w:rsidRPr="00F05242">
        <w:rPr>
          <w:rFonts w:eastAsia="HG Mincho Light J"/>
          <w:color w:val="000000"/>
          <w:szCs w:val="20"/>
          <w:lang w:val="sr-Cyrl-CS"/>
        </w:rPr>
        <w:t xml:space="preserve">у складу са чл. </w:t>
      </w:r>
      <w:r w:rsidRPr="00F05242">
        <w:rPr>
          <w:rFonts w:eastAsia="HG Mincho Light J"/>
          <w:color w:val="000000"/>
          <w:szCs w:val="20"/>
          <w:lang w:val="sr-Cyrl-RS"/>
        </w:rPr>
        <w:t>10.</w:t>
      </w:r>
      <w:r w:rsidRPr="00F05242">
        <w:rPr>
          <w:rFonts w:eastAsia="HG Mincho Light J"/>
          <w:color w:val="000000"/>
          <w:szCs w:val="20"/>
          <w:lang w:val="sr-Cyrl-CS"/>
        </w:rPr>
        <w:t xml:space="preserve"> Закона о мирном решавању радних спорова („Службени гласник РС“ бр. </w:t>
      </w:r>
      <w:r w:rsidR="00D439AE">
        <w:rPr>
          <w:rFonts w:eastAsia="HG Mincho Light J"/>
          <w:color w:val="000000"/>
          <w:szCs w:val="20"/>
          <w:lang w:val="sr-Cyrl-CS"/>
        </w:rPr>
        <w:t>125/04, 104/09 и 50/18</w:t>
      </w:r>
      <w:r w:rsidRPr="00F05242">
        <w:rPr>
          <w:rFonts w:eastAsia="HG Mincho Light J"/>
          <w:color w:val="000000"/>
          <w:szCs w:val="20"/>
          <w:lang w:val="sr-Cyrl-CS"/>
        </w:rPr>
        <w:t>)</w:t>
      </w:r>
      <w:r w:rsidRPr="00F05242">
        <w:rPr>
          <w:rFonts w:eastAsia="HG Mincho Light J"/>
          <w:color w:val="000000"/>
          <w:szCs w:val="20"/>
        </w:rPr>
        <w:t>.</w:t>
      </w:r>
      <w:r w:rsidRPr="00F05242">
        <w:rPr>
          <w:rFonts w:eastAsia="HG Mincho Light J"/>
          <w:color w:val="000000"/>
          <w:szCs w:val="20"/>
          <w:lang w:val="sr-Cyrl-RS"/>
        </w:rPr>
        <w:t xml:space="preserve"> </w:t>
      </w:r>
    </w:p>
    <w:p w:rsidR="00F05242" w:rsidRPr="00F05242" w:rsidRDefault="00F05242" w:rsidP="00F05242">
      <w:pPr>
        <w:widowControl w:val="0"/>
        <w:suppressAutoHyphens/>
        <w:ind w:firstLine="567"/>
        <w:jc w:val="both"/>
        <w:rPr>
          <w:rFonts w:eastAsia="HG Mincho Light J"/>
          <w:color w:val="000000"/>
          <w:szCs w:val="20"/>
          <w:lang w:val="sr-Cyrl-CS"/>
        </w:rPr>
      </w:pPr>
      <w:r w:rsidRPr="00F05242">
        <w:rPr>
          <w:rFonts w:eastAsia="HG Mincho Light J"/>
          <w:color w:val="000000"/>
          <w:szCs w:val="20"/>
          <w:lang w:val="sr-Cyrl-CS"/>
        </w:rPr>
        <w:t xml:space="preserve">Обзиром на чињеницу да је предмет спора исти за све предлагаче, да су предлагачи сви запослени код истог послодавца, одлучено је о здруживању предмета у један предмет, из разлога сврсисходности и економичности поступка. </w:t>
      </w:r>
    </w:p>
    <w:p w:rsidR="00F05242" w:rsidRPr="00F05242" w:rsidRDefault="00F05242" w:rsidP="00F05242">
      <w:pPr>
        <w:suppressAutoHyphens/>
        <w:ind w:firstLine="567"/>
        <w:jc w:val="both"/>
        <w:rPr>
          <w:lang w:val="sr-Cyrl-CS"/>
        </w:rPr>
      </w:pPr>
      <w:r w:rsidRPr="00F05242">
        <w:rPr>
          <w:lang w:val="sr-Cyrl-CS"/>
        </w:rPr>
        <w:t xml:space="preserve">Поступајући у складу са чл. 5. и 11. Закона, Агенција је дописом бр. </w:t>
      </w:r>
      <w:r w:rsidRPr="00F05242">
        <w:rPr>
          <w:highlight w:val="lightGray"/>
          <w:lang w:val="sr-Cyrl-CS"/>
        </w:rPr>
        <w:t>___________</w:t>
      </w:r>
      <w:r w:rsidRPr="00F05242">
        <w:rPr>
          <w:lang w:val="sr-Cyrl-CS"/>
        </w:rPr>
        <w:t xml:space="preserve"> од </w:t>
      </w:r>
      <w:r w:rsidRPr="00F05242">
        <w:rPr>
          <w:highlight w:val="lightGray"/>
          <w:lang w:val="sr-Cyrl-CS"/>
        </w:rPr>
        <w:t>________</w:t>
      </w:r>
      <w:r w:rsidRPr="00F05242">
        <w:rPr>
          <w:lang w:val="sr-Cyrl-CS"/>
        </w:rPr>
        <w:t xml:space="preserve"> године дала рок од три дана другој страни у спору, да се изјасни да ли прихвата мирно решавање радног спора.</w:t>
      </w:r>
    </w:p>
    <w:p w:rsidR="00F05242" w:rsidRPr="00F05242" w:rsidRDefault="00F05242" w:rsidP="00F05242">
      <w:pPr>
        <w:suppressAutoHyphens/>
        <w:ind w:firstLine="567"/>
        <w:jc w:val="both"/>
        <w:rPr>
          <w:lang w:val="sr-Cyrl-CS"/>
        </w:rPr>
      </w:pPr>
      <w:r w:rsidRPr="00F05242">
        <w:rPr>
          <w:highlight w:val="lightGray"/>
        </w:rPr>
        <w:t>________________</w:t>
      </w:r>
      <w:r w:rsidRPr="00F05242">
        <w:rPr>
          <w:lang w:val="sr-Cyrl-CS"/>
        </w:rPr>
        <w:t xml:space="preserve"> је дописом </w:t>
      </w:r>
      <w:r w:rsidRPr="00F05242">
        <w:rPr>
          <w:lang w:val="sr-Cyrl-RS"/>
        </w:rPr>
        <w:t xml:space="preserve">број </w:t>
      </w:r>
      <w:r w:rsidRPr="00F05242">
        <w:rPr>
          <w:highlight w:val="lightGray"/>
          <w:lang w:val="sr-Cyrl-CS"/>
        </w:rPr>
        <w:t>___________</w:t>
      </w:r>
      <w:r w:rsidRPr="00F05242">
        <w:rPr>
          <w:lang w:val="sr-Cyrl-CS"/>
        </w:rPr>
        <w:t xml:space="preserve"> од </w:t>
      </w:r>
      <w:r w:rsidRPr="00F05242">
        <w:rPr>
          <w:highlight w:val="lightGray"/>
          <w:lang w:val="sr-Cyrl-CS"/>
        </w:rPr>
        <w:t>_________</w:t>
      </w:r>
      <w:r w:rsidRPr="00F05242">
        <w:rPr>
          <w:lang w:val="sr-Cyrl-CS"/>
        </w:rPr>
        <w:t xml:space="preserve"> године, обавести</w:t>
      </w:r>
      <w:r w:rsidRPr="00F05242">
        <w:rPr>
          <w:highlight w:val="lightGray"/>
          <w:lang w:val="sr-Cyrl-CS"/>
        </w:rPr>
        <w:t>о/ла</w:t>
      </w:r>
      <w:r w:rsidRPr="00F05242">
        <w:rPr>
          <w:lang w:val="sr-Cyrl-CS"/>
        </w:rPr>
        <w:t xml:space="preserve"> Агенцију да прихвата мирно решавање радног спора.</w:t>
      </w:r>
    </w:p>
    <w:p w:rsidR="00F05242" w:rsidRPr="00F05242" w:rsidRDefault="00F05242" w:rsidP="00F05242">
      <w:pPr>
        <w:suppressAutoHyphens/>
        <w:ind w:firstLine="567"/>
        <w:jc w:val="both"/>
        <w:rPr>
          <w:color w:val="FF0000"/>
          <w:lang w:val="sr-Cyrl-RS"/>
        </w:rPr>
      </w:pPr>
      <w:r w:rsidRPr="00F05242">
        <w:rPr>
          <w:color w:val="FF0000"/>
          <w:lang w:val="sr-Cyrl-RS"/>
        </w:rPr>
        <w:t>(без предлога миритеља/арбитра)</w:t>
      </w:r>
    </w:p>
    <w:p w:rsidR="00F05242" w:rsidRPr="00F05242" w:rsidRDefault="00F05242" w:rsidP="00F05242">
      <w:pPr>
        <w:suppressAutoHyphens/>
        <w:ind w:firstLine="567"/>
        <w:jc w:val="both"/>
        <w:rPr>
          <w:szCs w:val="20"/>
          <w:lang w:val="sr-Cyrl-CS"/>
        </w:rPr>
      </w:pPr>
      <w:r w:rsidRPr="00F05242">
        <w:rPr>
          <w:szCs w:val="20"/>
          <w:lang w:val="sr-Cyrl-CS"/>
        </w:rPr>
        <w:t xml:space="preserve">Стране </w:t>
      </w:r>
      <w:r w:rsidRPr="00F05242">
        <w:rPr>
          <w:szCs w:val="20"/>
          <w:lang w:val="sr-Cyrl-RS"/>
        </w:rPr>
        <w:t xml:space="preserve">у спору </w:t>
      </w:r>
      <w:r w:rsidRPr="00F05242">
        <w:rPr>
          <w:szCs w:val="20"/>
          <w:lang w:val="sr-Cyrl-CS"/>
        </w:rPr>
        <w:t xml:space="preserve">се нису споразумеле око избора арбитра, те је арбитра одредио директор, сагласно чл. 12. став 2. Закона. </w:t>
      </w:r>
    </w:p>
    <w:p w:rsidR="00F05242" w:rsidRPr="00F05242" w:rsidRDefault="00F05242" w:rsidP="00F05242">
      <w:pPr>
        <w:suppressAutoHyphens/>
        <w:ind w:firstLine="567"/>
        <w:jc w:val="both"/>
        <w:rPr>
          <w:color w:val="FF0000"/>
          <w:lang w:val="sr-Cyrl-RS"/>
        </w:rPr>
      </w:pPr>
      <w:r w:rsidRPr="00F05242">
        <w:rPr>
          <w:color w:val="FF0000"/>
          <w:lang w:val="sr-Cyrl-RS"/>
        </w:rPr>
        <w:t>(са предлогом миритеља/арбитра)</w:t>
      </w:r>
    </w:p>
    <w:p w:rsidR="00F05242" w:rsidRPr="00F05242" w:rsidRDefault="00F05242" w:rsidP="00F05242">
      <w:pPr>
        <w:suppressAutoHyphens/>
        <w:ind w:firstLine="567"/>
        <w:jc w:val="both"/>
        <w:rPr>
          <w:szCs w:val="20"/>
          <w:lang w:val="sr-Cyrl-CS"/>
        </w:rPr>
      </w:pPr>
      <w:r w:rsidRPr="00F05242">
        <w:rPr>
          <w:szCs w:val="20"/>
          <w:lang w:val="sr-Cyrl-CS"/>
        </w:rPr>
        <w:t xml:space="preserve">Стране у спору су се споразумеле око избора арбитра, те је за /арбитра одређен </w:t>
      </w:r>
      <w:r w:rsidRPr="00F05242">
        <w:rPr>
          <w:szCs w:val="20"/>
          <w:highlight w:val="lightGray"/>
          <w:lang w:val="sr-Cyrl-CS"/>
        </w:rPr>
        <w:t>________________</w:t>
      </w:r>
      <w:r w:rsidRPr="00F05242">
        <w:rPr>
          <w:szCs w:val="20"/>
          <w:lang w:val="sr-Cyrl-CS"/>
        </w:rPr>
        <w:t xml:space="preserve">, сагласно чл. 12. став 1. Закона. </w:t>
      </w:r>
    </w:p>
    <w:p w:rsidR="00F05242" w:rsidRDefault="00F05242" w:rsidP="00F05242">
      <w:pPr>
        <w:suppressAutoHyphens/>
        <w:ind w:firstLine="567"/>
        <w:jc w:val="both"/>
        <w:rPr>
          <w:szCs w:val="20"/>
          <w:lang w:val="sr-Cyrl-CS"/>
        </w:rPr>
      </w:pPr>
      <w:r w:rsidRPr="00F05242">
        <w:rPr>
          <w:szCs w:val="20"/>
          <w:lang w:val="sr-Cyrl-CS"/>
        </w:rPr>
        <w:t>На основу изнетог, одлучено је као у диспозитиву.</w:t>
      </w:r>
    </w:p>
    <w:p w:rsidR="00F05242" w:rsidRPr="00F05242" w:rsidRDefault="00F05242" w:rsidP="00F05242">
      <w:pPr>
        <w:suppressAutoHyphens/>
        <w:ind w:firstLine="567"/>
        <w:jc w:val="both"/>
        <w:rPr>
          <w:szCs w:val="20"/>
          <w:lang w:val="sr-Cyrl-CS"/>
        </w:rPr>
      </w:pPr>
    </w:p>
    <w:p w:rsidR="00F05242" w:rsidRPr="00F05242" w:rsidRDefault="00F05242" w:rsidP="00F05242">
      <w:pPr>
        <w:suppressAutoHyphens/>
        <w:ind w:firstLine="567"/>
        <w:jc w:val="both"/>
        <w:rPr>
          <w:szCs w:val="20"/>
          <w:lang w:val="sr-Cyrl-CS"/>
        </w:rPr>
      </w:pPr>
      <w:r w:rsidRPr="00F05242">
        <w:rPr>
          <w:b/>
          <w:szCs w:val="20"/>
          <w:lang w:val="sr-Cyrl-CS"/>
        </w:rPr>
        <w:lastRenderedPageBreak/>
        <w:t>Поука о правном средству</w:t>
      </w:r>
      <w:r w:rsidRPr="00F05242">
        <w:rPr>
          <w:szCs w:val="20"/>
          <w:lang w:val="sr-Cyrl-CS"/>
        </w:rPr>
        <w:t xml:space="preserve">: На ово решење жалба није дозвољена, али се може покренути управни спор у року од 30 дана.       </w:t>
      </w:r>
    </w:p>
    <w:p w:rsidR="00F05242" w:rsidRPr="00F05242" w:rsidRDefault="00F05242" w:rsidP="00F05242">
      <w:pPr>
        <w:suppressAutoHyphens/>
        <w:ind w:firstLine="567"/>
        <w:jc w:val="both"/>
        <w:rPr>
          <w:szCs w:val="20"/>
          <w:lang w:val="sr-Cyrl-CS"/>
        </w:rPr>
      </w:pPr>
    </w:p>
    <w:p w:rsidR="00F05242" w:rsidRPr="00F05242" w:rsidRDefault="00F05242" w:rsidP="00F05242">
      <w:pPr>
        <w:suppressAutoHyphens/>
        <w:ind w:firstLine="567"/>
        <w:rPr>
          <w:szCs w:val="20"/>
          <w:lang w:val="sr-Cyrl-CS"/>
        </w:rPr>
      </w:pPr>
      <w:r w:rsidRPr="00F05242">
        <w:rPr>
          <w:b/>
          <w:szCs w:val="20"/>
          <w:lang w:val="sr-Cyrl-CS"/>
        </w:rPr>
        <w:t>Доставити:</w:t>
      </w:r>
      <w:r w:rsidRPr="00F05242">
        <w:rPr>
          <w:szCs w:val="20"/>
          <w:lang w:val="sr-Cyrl-CS"/>
        </w:rPr>
        <w:t xml:space="preserve"> </w:t>
      </w:r>
    </w:p>
    <w:p w:rsidR="00F05242" w:rsidRPr="00F05242" w:rsidRDefault="00F05242" w:rsidP="00F05242">
      <w:pPr>
        <w:numPr>
          <w:ilvl w:val="0"/>
          <w:numId w:val="31"/>
        </w:numPr>
        <w:suppressAutoHyphens/>
        <w:ind w:left="567" w:firstLine="567"/>
        <w:jc w:val="both"/>
        <w:rPr>
          <w:szCs w:val="20"/>
          <w:lang w:val="sr-Cyrl-CS"/>
        </w:rPr>
      </w:pPr>
      <w:r w:rsidRPr="00F05242">
        <w:rPr>
          <w:szCs w:val="20"/>
          <w:lang w:val="sr-Cyrl-CS"/>
        </w:rPr>
        <w:t>странама</w:t>
      </w:r>
      <w:r>
        <w:rPr>
          <w:szCs w:val="20"/>
          <w:lang w:val="sr-Cyrl-CS"/>
        </w:rPr>
        <w:tab/>
      </w:r>
      <w:r>
        <w:rPr>
          <w:szCs w:val="20"/>
          <w:lang w:val="sr-Cyrl-CS"/>
        </w:rPr>
        <w:tab/>
      </w:r>
      <w:r>
        <w:rPr>
          <w:szCs w:val="20"/>
          <w:lang w:val="sr-Cyrl-CS"/>
        </w:rPr>
        <w:tab/>
      </w:r>
      <w:r>
        <w:rPr>
          <w:szCs w:val="20"/>
          <w:lang w:val="sr-Cyrl-CS"/>
        </w:rPr>
        <w:tab/>
        <w:t xml:space="preserve">         </w:t>
      </w:r>
      <w:r w:rsidRPr="00F05242">
        <w:rPr>
          <w:b/>
          <w:szCs w:val="20"/>
          <w:lang w:val="sr-Cyrl-CS"/>
        </w:rPr>
        <w:t xml:space="preserve"> ДИРЕКТОР</w:t>
      </w:r>
    </w:p>
    <w:p w:rsidR="00F05242" w:rsidRPr="00F05242" w:rsidRDefault="00F05242" w:rsidP="00F05242">
      <w:pPr>
        <w:numPr>
          <w:ilvl w:val="0"/>
          <w:numId w:val="31"/>
        </w:numPr>
        <w:suppressAutoHyphens/>
        <w:ind w:left="567" w:firstLine="567"/>
        <w:jc w:val="both"/>
        <w:rPr>
          <w:szCs w:val="20"/>
          <w:lang w:val="sr-Cyrl-CS"/>
        </w:rPr>
      </w:pPr>
      <w:r w:rsidRPr="00F05242">
        <w:rPr>
          <w:szCs w:val="20"/>
          <w:lang w:val="sr-Cyrl-CS"/>
        </w:rPr>
        <w:t xml:space="preserve">архиви.        </w:t>
      </w:r>
      <w:r w:rsidRPr="00F05242">
        <w:rPr>
          <w:szCs w:val="20"/>
          <w:lang w:val="sr-Latn-RS"/>
        </w:rPr>
        <w:t xml:space="preserve">                   </w:t>
      </w:r>
    </w:p>
    <w:p w:rsidR="00F05242" w:rsidRPr="00F05242" w:rsidRDefault="00F05242" w:rsidP="00F05242">
      <w:pPr>
        <w:suppressAutoHyphens/>
        <w:ind w:left="3402"/>
        <w:jc w:val="both"/>
        <w:rPr>
          <w:szCs w:val="20"/>
          <w:lang w:val="sr-Cyrl-CS"/>
        </w:rPr>
      </w:pPr>
      <w:r w:rsidRPr="00F05242">
        <w:rPr>
          <w:szCs w:val="20"/>
          <w:lang w:val="sr-Latn-RS"/>
        </w:rPr>
        <w:t xml:space="preserve">                                  </w:t>
      </w:r>
      <w:r w:rsidR="00BB67C3">
        <w:rPr>
          <w:lang w:val="sr-Cyrl-CS"/>
        </w:rPr>
        <w:t xml:space="preserve">др Ивица Лазовић </w:t>
      </w:r>
      <w:r w:rsidR="00BB67C3" w:rsidRPr="00F05242">
        <w:rPr>
          <w:szCs w:val="20"/>
          <w:lang w:val="sr-Cyrl-CS"/>
        </w:rPr>
        <w:t xml:space="preserve"> </w:t>
      </w: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Default="00F05242" w:rsidP="00F05242">
      <w:pPr>
        <w:rPr>
          <w:lang w:val="sr-Cyrl-CS"/>
        </w:rPr>
      </w:pPr>
    </w:p>
    <w:p w:rsidR="00F05242" w:rsidRPr="00F05242" w:rsidRDefault="00F05242" w:rsidP="00F05242">
      <w:pPr>
        <w:jc w:val="center"/>
        <w:rPr>
          <w:rFonts w:ascii="Calibri" w:hAnsi="Calibri"/>
          <w:b/>
          <w:sz w:val="28"/>
          <w:szCs w:val="28"/>
          <w:lang w:val="sr-Cyrl-ME"/>
        </w:rPr>
      </w:pPr>
      <w:r w:rsidRPr="00F05242">
        <w:rPr>
          <w:rFonts w:ascii="Calibri" w:hAnsi="Calibri"/>
          <w:b/>
          <w:sz w:val="28"/>
          <w:szCs w:val="28"/>
          <w:lang w:val="sr-Cyrl-ME"/>
        </w:rPr>
        <w:lastRenderedPageBreak/>
        <w:t>РЕПУБЛИЧКОЈ АГЕНЦИЈИ ЗА МИРНО РЕШАВАЊЕ РАДНИХ СПОРОВА</w:t>
      </w:r>
    </w:p>
    <w:p w:rsidR="00F05242" w:rsidRPr="00F05242" w:rsidRDefault="00F05242" w:rsidP="00F05242">
      <w:pPr>
        <w:jc w:val="center"/>
        <w:rPr>
          <w:rFonts w:ascii="Calibri" w:hAnsi="Calibri"/>
          <w:b/>
          <w:sz w:val="16"/>
          <w:szCs w:val="16"/>
          <w:lang w:val="sr-Cyrl-ME"/>
        </w:rPr>
      </w:pPr>
    </w:p>
    <w:p w:rsidR="00F05242" w:rsidRPr="00F05242" w:rsidRDefault="00F05242" w:rsidP="00F05242">
      <w:pPr>
        <w:jc w:val="center"/>
        <w:rPr>
          <w:rFonts w:ascii="Calibri" w:hAnsi="Calibri"/>
          <w:b/>
          <w:sz w:val="28"/>
          <w:szCs w:val="28"/>
          <w:lang w:val="sr-Cyrl-ME"/>
        </w:rPr>
      </w:pPr>
      <w:r w:rsidRPr="00F05242">
        <w:rPr>
          <w:rFonts w:ascii="Calibri" w:hAnsi="Calibri"/>
          <w:b/>
          <w:sz w:val="28"/>
          <w:szCs w:val="28"/>
          <w:lang w:val="sr-Cyrl-ME"/>
        </w:rPr>
        <w:t>ЗАХТЕВ ЗА ОСТВАРИВАЊЕ ПРАВА НА НАГРАДУ ЗА РАД</w:t>
      </w:r>
    </w:p>
    <w:p w:rsidR="00F05242" w:rsidRPr="00F05242" w:rsidRDefault="00F05242" w:rsidP="00F05242">
      <w:pPr>
        <w:jc w:val="center"/>
        <w:rPr>
          <w:rFonts w:ascii="Calibri" w:hAnsi="Calibri"/>
          <w:sz w:val="20"/>
          <w:szCs w:val="20"/>
          <w:lang w:val="sr-Latn-RS"/>
        </w:rPr>
      </w:pPr>
      <w:r w:rsidRPr="00F05242">
        <w:rPr>
          <w:rFonts w:ascii="Calibri" w:hAnsi="Calibri"/>
          <w:sz w:val="20"/>
          <w:szCs w:val="20"/>
          <w:lang w:val="sr-Cyrl-RS"/>
        </w:rPr>
        <w:t>На основу члана 3</w:t>
      </w:r>
      <w:r w:rsidRPr="00F05242">
        <w:rPr>
          <w:rFonts w:ascii="Calibri" w:hAnsi="Calibri"/>
          <w:sz w:val="20"/>
          <w:szCs w:val="20"/>
          <w:lang w:val="sr-Latn-RS"/>
        </w:rPr>
        <w:t>.</w:t>
      </w:r>
      <w:r w:rsidRPr="00F05242">
        <w:rPr>
          <w:rFonts w:ascii="Calibri" w:hAnsi="Calibri"/>
          <w:sz w:val="20"/>
          <w:szCs w:val="20"/>
          <w:lang w:val="sr-Cyrl-RS"/>
        </w:rPr>
        <w:t xml:space="preserve"> </w:t>
      </w:r>
      <w:r w:rsidRPr="00F05242">
        <w:rPr>
          <w:rFonts w:ascii="Calibri" w:hAnsi="Calibri"/>
          <w:sz w:val="20"/>
          <w:szCs w:val="20"/>
          <w:lang w:val="sr-Cyrl-ME"/>
        </w:rPr>
        <w:t>Уредбе о висини награде и накнаде трошкова миритеља и арбитара за мирно решавање радних спорова ("Службени гласник РС", бр. 11/05 и 83/05)</w:t>
      </w:r>
    </w:p>
    <w:p w:rsidR="00F05242" w:rsidRPr="00F05242" w:rsidRDefault="00F05242" w:rsidP="00F05242">
      <w:pPr>
        <w:rPr>
          <w:rFonts w:ascii="Calibri" w:hAnsi="Calibri"/>
          <w:i/>
        </w:rPr>
      </w:pPr>
      <w:r w:rsidRPr="00F05242">
        <w:rPr>
          <w:rFonts w:ascii="Calibri" w:hAnsi="Calibri"/>
          <w:lang w:val="sr-Cyrl-ME"/>
        </w:rPr>
        <w:t>Подноси, миритељ/арбитар :</w:t>
      </w:r>
      <w:r w:rsidRPr="00F05242">
        <w:rPr>
          <w:rFonts w:ascii="Calibri" w:hAnsi="Calibri"/>
          <w:i/>
          <w:highlight w:val="lightGray"/>
          <w:lang w:val="sr-Cyrl-ME"/>
        </w:rPr>
        <w:t>______________________________________________</w:t>
      </w:r>
      <w:r w:rsidRPr="00F05242">
        <w:rPr>
          <w:rFonts w:ascii="Calibri" w:hAnsi="Calibri"/>
          <w:i/>
          <w:highlight w:val="lightGray"/>
        </w:rPr>
        <w:t>____</w:t>
      </w:r>
    </w:p>
    <w:p w:rsidR="00F05242" w:rsidRPr="00F05242" w:rsidRDefault="00F05242" w:rsidP="00F05242">
      <w:pPr>
        <w:rPr>
          <w:rFonts w:ascii="Calibri" w:hAnsi="Calibri"/>
          <w:b/>
          <w:lang w:val="sr-Cyrl-ME"/>
        </w:rPr>
      </w:pPr>
      <w:r w:rsidRPr="00F05242">
        <w:rPr>
          <w:rFonts w:ascii="Calibri" w:hAnsi="Calibri"/>
          <w:lang w:val="sr-Cyrl-ME"/>
        </w:rPr>
        <w:t>На основу Решења о покретању поступка мирног решавања радног спора број :</w:t>
      </w:r>
    </w:p>
    <w:p w:rsidR="00F05242" w:rsidRPr="00F05242" w:rsidRDefault="00F05242" w:rsidP="00F05242">
      <w:pPr>
        <w:rPr>
          <w:rFonts w:ascii="Calibri" w:hAnsi="Calibri"/>
          <w:lang w:val="sr-Cyrl-ME"/>
        </w:rPr>
      </w:pPr>
      <w:r w:rsidRPr="00F05242">
        <w:rPr>
          <w:rFonts w:ascii="Calibri" w:hAnsi="Calibri"/>
          <w:highlight w:val="lightGray"/>
          <w:lang w:val="sr-Cyrl-ME"/>
        </w:rPr>
        <w:t>_________________________________________________</w:t>
      </w:r>
      <w:r w:rsidRPr="00F05242">
        <w:rPr>
          <w:rFonts w:ascii="Calibri" w:hAnsi="Calibri"/>
          <w:lang w:val="sr-Cyrl-ME"/>
        </w:rPr>
        <w:t xml:space="preserve"> од </w:t>
      </w:r>
      <w:r w:rsidRPr="00F05242">
        <w:rPr>
          <w:rFonts w:ascii="Calibri" w:hAnsi="Calibri"/>
          <w:highlight w:val="lightGray"/>
          <w:lang w:val="sr-Cyrl-ME"/>
        </w:rPr>
        <w:t>______________</w:t>
      </w:r>
      <w:r w:rsidRPr="00F05242">
        <w:rPr>
          <w:rFonts w:ascii="Calibri" w:hAnsi="Calibri"/>
          <w:lang w:val="sr-Cyrl-ME"/>
        </w:rPr>
        <w:t xml:space="preserve"> .године</w:t>
      </w:r>
    </w:p>
    <w:p w:rsidR="00F05242" w:rsidRPr="00F05242" w:rsidRDefault="00F05242" w:rsidP="00F05242">
      <w:pPr>
        <w:rPr>
          <w:rFonts w:ascii="Calibri" w:hAnsi="Calibri"/>
          <w:sz w:val="16"/>
          <w:szCs w:val="16"/>
          <w:lang w:val="sr-Cyrl-ME"/>
        </w:rPr>
      </w:pPr>
    </w:p>
    <w:p w:rsidR="00F05242" w:rsidRPr="00F05242" w:rsidRDefault="00F05242" w:rsidP="00F05242">
      <w:pPr>
        <w:jc w:val="center"/>
        <w:rPr>
          <w:rFonts w:ascii="Calibri" w:hAnsi="Calibri"/>
          <w:b/>
          <w:lang w:val="sr-Cyrl-ME"/>
        </w:rPr>
      </w:pPr>
      <w:r w:rsidRPr="00F05242">
        <w:rPr>
          <w:rFonts w:ascii="Calibri" w:hAnsi="Calibri"/>
          <w:b/>
          <w:lang w:val="sr-Cyrl-ME"/>
        </w:rPr>
        <w:t>СТРАНЕ У СПОРУ:</w:t>
      </w:r>
    </w:p>
    <w:p w:rsidR="00F05242" w:rsidRPr="00F05242" w:rsidRDefault="00F05242" w:rsidP="00F05242">
      <w:pPr>
        <w:rPr>
          <w:rFonts w:ascii="Calibri" w:hAnsi="Calibri"/>
          <w:b/>
          <w:sz w:val="16"/>
          <w:szCs w:val="16"/>
          <w:lang w:val="sr-Cyrl-ME"/>
        </w:rPr>
      </w:pPr>
    </w:p>
    <w:p w:rsidR="00F05242" w:rsidRPr="00F05242" w:rsidRDefault="00F05242" w:rsidP="00916C11">
      <w:pPr>
        <w:pStyle w:val="ListParagraph"/>
        <w:ind w:left="0"/>
        <w:contextualSpacing/>
        <w:rPr>
          <w:rFonts w:ascii="Calibri" w:hAnsi="Calibri"/>
          <w:lang w:val="sr-Cyrl-ME"/>
        </w:rPr>
      </w:pPr>
      <w:r w:rsidRPr="00F05242">
        <w:rPr>
          <w:rFonts w:ascii="Calibri" w:hAnsi="Calibri"/>
          <w:lang w:val="sr-Cyrl-ME"/>
        </w:rPr>
        <w:t>предлагач/и</w:t>
      </w:r>
      <w:r w:rsidRPr="00F05242">
        <w:rPr>
          <w:rFonts w:ascii="Calibri" w:hAnsi="Calibri"/>
          <w:lang w:val="sr-Latn-RS"/>
        </w:rPr>
        <w:t xml:space="preserve"> </w:t>
      </w:r>
      <w:r w:rsidRPr="00F05242">
        <w:rPr>
          <w:rFonts w:ascii="Calibri" w:hAnsi="Calibri"/>
          <w:lang w:val="sr-Cyrl-CS"/>
        </w:rPr>
        <w:t>:</w:t>
      </w:r>
    </w:p>
    <w:p w:rsidR="00F05242" w:rsidRPr="00F05242" w:rsidRDefault="00916C11" w:rsidP="00F05242">
      <w:pPr>
        <w:rPr>
          <w:rFonts w:ascii="Calibri" w:hAnsi="Calibri"/>
        </w:rPr>
      </w:pPr>
      <w:r>
        <w:rPr>
          <w:rFonts w:ascii="Calibri" w:hAnsi="Calibri"/>
          <w:highlight w:val="lightGray"/>
          <w:lang w:val="sr-Cyrl-ME"/>
        </w:rPr>
        <w:t>_______________</w:t>
      </w:r>
      <w:r w:rsidR="00F05242" w:rsidRPr="00F05242">
        <w:rPr>
          <w:rFonts w:ascii="Calibri" w:hAnsi="Calibri"/>
          <w:highlight w:val="lightGray"/>
          <w:lang w:val="sr-Cyrl-ME"/>
        </w:rPr>
        <w:t>__________________________________________________________</w:t>
      </w:r>
      <w:r w:rsidR="00F05242" w:rsidRPr="00F05242">
        <w:rPr>
          <w:rFonts w:ascii="Calibri" w:hAnsi="Calibri"/>
          <w:highlight w:val="lightGray"/>
        </w:rPr>
        <w:t>_</w:t>
      </w:r>
    </w:p>
    <w:p w:rsidR="00F05242" w:rsidRPr="00F05242" w:rsidRDefault="00F05242" w:rsidP="00916C11">
      <w:pPr>
        <w:pStyle w:val="ListParagraph"/>
        <w:ind w:left="0"/>
        <w:contextualSpacing/>
        <w:rPr>
          <w:rFonts w:ascii="Calibri" w:hAnsi="Calibri"/>
          <w:lang w:val="sr-Cyrl-ME"/>
        </w:rPr>
      </w:pPr>
      <w:r w:rsidRPr="00F05242">
        <w:rPr>
          <w:rFonts w:ascii="Calibri" w:hAnsi="Calibri"/>
          <w:lang w:val="sr-Cyrl-ME"/>
        </w:rPr>
        <w:t>друга страна :</w:t>
      </w:r>
    </w:p>
    <w:p w:rsidR="00F05242" w:rsidRPr="00F05242" w:rsidRDefault="00916C11" w:rsidP="00F05242">
      <w:pPr>
        <w:rPr>
          <w:rFonts w:ascii="Calibri" w:hAnsi="Calibri"/>
          <w:lang w:val="sr-Cyrl-ME"/>
        </w:rPr>
      </w:pPr>
      <w:r>
        <w:rPr>
          <w:rFonts w:ascii="Calibri" w:hAnsi="Calibri"/>
          <w:highlight w:val="lightGray"/>
          <w:lang w:val="sr-Latn-RS"/>
        </w:rPr>
        <w:t>____________</w:t>
      </w:r>
      <w:r w:rsidR="00F05242" w:rsidRPr="00F05242">
        <w:rPr>
          <w:rFonts w:ascii="Calibri" w:hAnsi="Calibri"/>
          <w:highlight w:val="lightGray"/>
          <w:lang w:val="sr-Latn-RS"/>
        </w:rPr>
        <w:t>_____</w:t>
      </w:r>
      <w:r w:rsidR="00F05242" w:rsidRPr="00F05242">
        <w:rPr>
          <w:rFonts w:ascii="Calibri" w:hAnsi="Calibri"/>
          <w:highlight w:val="lightGray"/>
          <w:lang w:val="sr-Cyrl-CS"/>
        </w:rPr>
        <w:t>_________________________________________________________</w:t>
      </w:r>
    </w:p>
    <w:p w:rsidR="00F05242" w:rsidRPr="00F05242" w:rsidRDefault="00F05242" w:rsidP="00F05242">
      <w:pPr>
        <w:rPr>
          <w:rFonts w:ascii="Calibri" w:hAnsi="Calibri"/>
          <w:lang w:val="sr-Cyrl-ME"/>
        </w:rPr>
      </w:pPr>
      <w:r w:rsidRPr="00F05242">
        <w:rPr>
          <w:rFonts w:ascii="Calibri" w:hAnsi="Calibri"/>
          <w:b/>
          <w:lang w:val="sr-Cyrl-ME"/>
        </w:rPr>
        <w:t>Предмет примљен дана</w:t>
      </w:r>
      <w:r w:rsidRPr="00F05242">
        <w:rPr>
          <w:rFonts w:ascii="Calibri" w:hAnsi="Calibri"/>
          <w:lang w:val="sr-Cyrl-ME"/>
        </w:rPr>
        <w:t xml:space="preserve">: </w:t>
      </w:r>
      <w:r w:rsidRPr="00F05242">
        <w:rPr>
          <w:rFonts w:ascii="Calibri" w:hAnsi="Calibri"/>
          <w:highlight w:val="lightGray"/>
          <w:lang w:val="sr-Cyrl-ME"/>
        </w:rPr>
        <w:t>________________</w:t>
      </w:r>
      <w:r w:rsidRPr="00F05242">
        <w:rPr>
          <w:rFonts w:ascii="Calibri" w:hAnsi="Calibri"/>
          <w:lang w:val="sr-Cyrl-ME"/>
        </w:rPr>
        <w:t>.год.</w:t>
      </w:r>
    </w:p>
    <w:p w:rsidR="00F05242" w:rsidRPr="00F05242" w:rsidRDefault="00F05242" w:rsidP="00F05242">
      <w:pPr>
        <w:rPr>
          <w:rFonts w:ascii="Calibri" w:hAnsi="Calibri"/>
          <w:lang w:val="sr-Cyrl-ME"/>
        </w:rPr>
      </w:pPr>
      <w:r w:rsidRPr="00F05242">
        <w:rPr>
          <w:rFonts w:ascii="Calibri" w:hAnsi="Calibri"/>
          <w:b/>
          <w:lang w:val="sr-Cyrl-ME"/>
        </w:rPr>
        <w:t>Одржано укупно расправа</w:t>
      </w:r>
      <w:r w:rsidRPr="00F05242">
        <w:rPr>
          <w:rFonts w:ascii="Calibri" w:hAnsi="Calibri"/>
          <w:lang w:val="sr-Cyrl-ME"/>
        </w:rPr>
        <w:t xml:space="preserve">: </w:t>
      </w:r>
      <w:r w:rsidRPr="00F05242">
        <w:rPr>
          <w:rFonts w:ascii="Calibri" w:hAnsi="Calibri"/>
          <w:highlight w:val="lightGray"/>
          <w:lang w:val="sr-Cyrl-ME"/>
        </w:rPr>
        <w:t>_____</w:t>
      </w:r>
      <w:r w:rsidRPr="00F05242">
        <w:rPr>
          <w:rFonts w:ascii="Calibri" w:hAnsi="Calibri"/>
          <w:lang w:val="sr-Cyrl-ME"/>
        </w:rPr>
        <w:t xml:space="preserve"> ;</w:t>
      </w:r>
    </w:p>
    <w:p w:rsidR="00F05242" w:rsidRPr="00F05242" w:rsidRDefault="00F05242" w:rsidP="00F05242">
      <w:pPr>
        <w:rPr>
          <w:rFonts w:ascii="Calibri" w:hAnsi="Calibri"/>
        </w:rPr>
      </w:pPr>
      <w:r w:rsidRPr="00F05242">
        <w:rPr>
          <w:rFonts w:ascii="Calibri" w:hAnsi="Calibri"/>
          <w:b/>
          <w:lang w:val="sr-Cyrl-ME"/>
        </w:rPr>
        <w:t xml:space="preserve">Датум </w:t>
      </w:r>
      <w:r w:rsidRPr="00F05242">
        <w:rPr>
          <w:rFonts w:ascii="Calibri" w:hAnsi="Calibri"/>
          <w:b/>
          <w:lang w:val="sr-Latn-RS"/>
        </w:rPr>
        <w:t xml:space="preserve">и време </w:t>
      </w:r>
      <w:r w:rsidRPr="00F05242">
        <w:rPr>
          <w:rFonts w:ascii="Calibri" w:hAnsi="Calibri"/>
          <w:b/>
          <w:lang w:val="sr-Cyrl-ME"/>
        </w:rPr>
        <w:t>расправа</w:t>
      </w:r>
      <w:r w:rsidRPr="00F05242">
        <w:rPr>
          <w:rFonts w:ascii="Calibri" w:hAnsi="Calibri"/>
          <w:lang w:val="sr-Cyrl-ME"/>
        </w:rPr>
        <w:t xml:space="preserve">: </w:t>
      </w:r>
      <w:r w:rsidR="00916C11">
        <w:rPr>
          <w:rFonts w:ascii="Calibri" w:hAnsi="Calibri"/>
          <w:highlight w:val="lightGray"/>
          <w:lang w:val="sr-Cyrl-ME"/>
        </w:rPr>
        <w:t>_______________</w:t>
      </w:r>
      <w:r w:rsidRPr="00F05242">
        <w:rPr>
          <w:rFonts w:ascii="Calibri" w:hAnsi="Calibri"/>
          <w:highlight w:val="lightGray"/>
          <w:lang w:val="sr-Cyrl-ME"/>
        </w:rPr>
        <w:t>___________________________________________________________</w:t>
      </w:r>
    </w:p>
    <w:p w:rsidR="00F05242" w:rsidRPr="00F05242" w:rsidRDefault="00F05242" w:rsidP="00F05242">
      <w:pPr>
        <w:rPr>
          <w:rFonts w:ascii="Calibri" w:hAnsi="Calibri"/>
          <w:lang w:val="sr-Cyrl-ME"/>
        </w:rPr>
      </w:pPr>
      <w:r w:rsidRPr="00F05242">
        <w:rPr>
          <w:rFonts w:ascii="Calibri" w:hAnsi="Calibri"/>
          <w:b/>
          <w:lang w:val="sr-Cyrl-ME"/>
        </w:rPr>
        <w:t>У току поступка</w:t>
      </w:r>
      <w:r w:rsidRPr="00F05242">
        <w:rPr>
          <w:rFonts w:ascii="Calibri" w:hAnsi="Calibri"/>
          <w:lang w:val="sr-Cyrl-ME"/>
        </w:rPr>
        <w:t xml:space="preserve"> арбитраже донето Решење број </w:t>
      </w:r>
      <w:r w:rsidRPr="00F05242">
        <w:rPr>
          <w:rFonts w:ascii="Calibri" w:hAnsi="Calibri"/>
          <w:highlight w:val="lightGray"/>
          <w:lang w:val="sr-Cyrl-ME"/>
        </w:rPr>
        <w:t>______________</w:t>
      </w:r>
      <w:r w:rsidRPr="00F05242">
        <w:rPr>
          <w:rFonts w:ascii="Calibri" w:hAnsi="Calibri"/>
          <w:lang w:val="sr-Cyrl-ME"/>
        </w:rPr>
        <w:t xml:space="preserve">од </w:t>
      </w:r>
      <w:r w:rsidRPr="00F05242">
        <w:rPr>
          <w:rFonts w:ascii="Calibri" w:hAnsi="Calibri"/>
          <w:highlight w:val="lightGray"/>
          <w:lang w:val="sr-Cyrl-ME"/>
        </w:rPr>
        <w:t>_________</w:t>
      </w:r>
      <w:r w:rsidRPr="00F05242">
        <w:rPr>
          <w:rFonts w:ascii="Calibri" w:hAnsi="Calibri"/>
          <w:lang w:val="sr-Cyrl-ME"/>
        </w:rPr>
        <w:t xml:space="preserve"> . године.</w:t>
      </w:r>
    </w:p>
    <w:p w:rsidR="00F05242" w:rsidRPr="00F05242" w:rsidRDefault="00F05242" w:rsidP="00F05242">
      <w:pPr>
        <w:rPr>
          <w:rFonts w:ascii="Calibri" w:hAnsi="Calibri"/>
          <w:lang w:val="sr-Cyrl-ME"/>
        </w:rPr>
      </w:pPr>
      <w:r w:rsidRPr="00F05242">
        <w:rPr>
          <w:rFonts w:ascii="Calibri" w:hAnsi="Calibri"/>
          <w:b/>
          <w:lang w:val="sr-Cyrl-ME"/>
        </w:rPr>
        <w:t xml:space="preserve">У току поступка </w:t>
      </w:r>
      <w:r w:rsidRPr="00F05242">
        <w:rPr>
          <w:rFonts w:ascii="Calibri" w:hAnsi="Calibri"/>
          <w:lang w:val="sr-Cyrl-ME"/>
        </w:rPr>
        <w:t>мирења донета Препорука</w:t>
      </w:r>
      <w:r w:rsidRPr="00F05242">
        <w:rPr>
          <w:rFonts w:ascii="Calibri" w:hAnsi="Calibri"/>
          <w:b/>
          <w:lang w:val="sr-Cyrl-ME"/>
        </w:rPr>
        <w:t xml:space="preserve"> </w:t>
      </w:r>
      <w:r w:rsidRPr="00F05242">
        <w:rPr>
          <w:rFonts w:ascii="Calibri" w:hAnsi="Calibri"/>
          <w:lang w:val="sr-Cyrl-ME"/>
        </w:rPr>
        <w:t xml:space="preserve">број </w:t>
      </w:r>
      <w:r w:rsidRPr="00F05242">
        <w:rPr>
          <w:rFonts w:ascii="Calibri" w:hAnsi="Calibri"/>
          <w:highlight w:val="lightGray"/>
          <w:lang w:val="sr-Cyrl-ME"/>
        </w:rPr>
        <w:t>______________</w:t>
      </w:r>
      <w:r w:rsidRPr="00F05242">
        <w:rPr>
          <w:rFonts w:ascii="Calibri" w:hAnsi="Calibri"/>
          <w:lang w:val="sr-Cyrl-ME"/>
        </w:rPr>
        <w:t xml:space="preserve">од </w:t>
      </w:r>
      <w:r w:rsidRPr="00F05242">
        <w:rPr>
          <w:rFonts w:ascii="Calibri" w:hAnsi="Calibri"/>
          <w:highlight w:val="lightGray"/>
          <w:lang w:val="sr-Cyrl-ME"/>
        </w:rPr>
        <w:t>_________</w:t>
      </w:r>
      <w:r w:rsidRPr="00F05242">
        <w:rPr>
          <w:rFonts w:ascii="Calibri" w:hAnsi="Calibri"/>
          <w:lang w:val="sr-Cyrl-ME"/>
        </w:rPr>
        <w:t xml:space="preserve"> . године.</w:t>
      </w:r>
    </w:p>
    <w:p w:rsidR="00F05242" w:rsidRPr="00F05242" w:rsidRDefault="00F05242" w:rsidP="00F05242">
      <w:pPr>
        <w:rPr>
          <w:rFonts w:ascii="Calibri" w:hAnsi="Calibri"/>
          <w:lang w:val="sr-Cyrl-ME"/>
        </w:rPr>
      </w:pPr>
      <w:r w:rsidRPr="00F05242">
        <w:rPr>
          <w:rFonts w:ascii="Calibri" w:hAnsi="Calibri"/>
          <w:b/>
          <w:lang w:val="sr-Cyrl-ME"/>
        </w:rPr>
        <w:t xml:space="preserve">Предмет достављен Агенцији дана </w:t>
      </w:r>
      <w:r w:rsidRPr="00F05242">
        <w:rPr>
          <w:rFonts w:ascii="Calibri" w:hAnsi="Calibri"/>
          <w:b/>
          <w:highlight w:val="lightGray"/>
          <w:lang w:val="sr-Cyrl-ME"/>
        </w:rPr>
        <w:t>______________</w:t>
      </w:r>
      <w:r w:rsidRPr="00F05242">
        <w:rPr>
          <w:rFonts w:ascii="Calibri" w:hAnsi="Calibri"/>
          <w:b/>
          <w:lang w:val="sr-Cyrl-ME"/>
        </w:rPr>
        <w:t xml:space="preserve"> .године.</w:t>
      </w:r>
    </w:p>
    <w:p w:rsidR="00F05242" w:rsidRPr="00F05242" w:rsidRDefault="00F05242" w:rsidP="00F05242">
      <w:pPr>
        <w:rPr>
          <w:rFonts w:ascii="Calibri" w:hAnsi="Calibri"/>
          <w:b/>
          <w:lang w:val="sr-Cyrl-ME"/>
        </w:rPr>
      </w:pPr>
    </w:p>
    <w:p w:rsidR="00F05242" w:rsidRPr="00F05242" w:rsidRDefault="00F05242" w:rsidP="00F05242">
      <w:pPr>
        <w:rPr>
          <w:rFonts w:ascii="Calibri" w:hAnsi="Calibri"/>
          <w:lang w:val="sr-Cyrl-ME"/>
        </w:rPr>
      </w:pPr>
      <w:r w:rsidRPr="00F05242">
        <w:rPr>
          <w:rFonts w:ascii="Calibri" w:hAnsi="Calibri"/>
          <w:lang w:val="sr-Cyrl-ME"/>
        </w:rPr>
        <w:t xml:space="preserve">1) на име припреме за вођење поступка мирног решавања радног спора- </w:t>
      </w:r>
      <w:r w:rsidRPr="00F05242">
        <w:rPr>
          <w:rFonts w:ascii="Calibri" w:hAnsi="Calibri"/>
          <w:b/>
          <w:lang w:val="sr-Cyrl-ME"/>
        </w:rPr>
        <w:t xml:space="preserve">у износу од 2.000,00 дин,  </w:t>
      </w:r>
      <w:r w:rsidRPr="00F05242">
        <w:rPr>
          <w:rFonts w:ascii="Calibri" w:hAnsi="Calibri"/>
          <w:lang w:val="sr-Cyrl-CS"/>
        </w:rPr>
        <w:t>у</w:t>
      </w:r>
      <w:r w:rsidRPr="00F05242">
        <w:rPr>
          <w:rFonts w:ascii="Calibri" w:hAnsi="Calibri"/>
          <w:lang w:val="sr-Cyrl-ME"/>
        </w:rPr>
        <w:t>већано за 600,00 дин. за сваког следећег предлагача  (арбитража)</w:t>
      </w:r>
    </w:p>
    <w:p w:rsidR="00F05242" w:rsidRPr="00F05242" w:rsidRDefault="00F05242" w:rsidP="00F05242">
      <w:pPr>
        <w:rPr>
          <w:rFonts w:ascii="Calibri" w:hAnsi="Calibri"/>
          <w:lang w:val="sr-Cyrl-ME"/>
        </w:rPr>
      </w:pPr>
      <w:r w:rsidRPr="00F05242">
        <w:rPr>
          <w:rFonts w:ascii="Calibri" w:hAnsi="Calibri"/>
          <w:lang w:val="sr-Cyrl-ME"/>
        </w:rPr>
        <w:t xml:space="preserve">Број Предлагача: </w:t>
      </w:r>
      <w:r w:rsidRPr="00F05242">
        <w:rPr>
          <w:rFonts w:ascii="Calibri" w:hAnsi="Calibri"/>
          <w:highlight w:val="lightGray"/>
          <w:lang w:val="sr-Cyrl-ME"/>
        </w:rPr>
        <w:t>_____</w:t>
      </w:r>
      <w:r w:rsidRPr="00F05242">
        <w:rPr>
          <w:rFonts w:ascii="Calibri" w:hAnsi="Calibri"/>
          <w:lang w:val="sr-Cyrl-ME"/>
        </w:rPr>
        <w:t xml:space="preserve"> x 600,00 </w:t>
      </w:r>
      <w:r w:rsidRPr="00F05242">
        <w:rPr>
          <w:rFonts w:ascii="Calibri" w:hAnsi="Calibri"/>
          <w:lang w:val="sr-Cyrl-RS"/>
        </w:rPr>
        <w:t xml:space="preserve">дин. </w:t>
      </w:r>
      <w:r w:rsidRPr="00F05242">
        <w:rPr>
          <w:rFonts w:ascii="Calibri" w:hAnsi="Calibri"/>
        </w:rPr>
        <w:t xml:space="preserve">= </w:t>
      </w:r>
      <w:r w:rsidRPr="00F05242">
        <w:rPr>
          <w:rFonts w:ascii="Calibri" w:hAnsi="Calibri"/>
          <w:highlight w:val="lightGray"/>
        </w:rPr>
        <w:t>__________</w:t>
      </w:r>
      <w:r w:rsidRPr="00F05242">
        <w:rPr>
          <w:rFonts w:ascii="Calibri" w:hAnsi="Calibri"/>
        </w:rPr>
        <w:t xml:space="preserve"> </w:t>
      </w:r>
      <w:r w:rsidRPr="00F05242">
        <w:rPr>
          <w:rFonts w:ascii="Calibri" w:hAnsi="Calibri"/>
          <w:lang w:val="sr-Cyrl-RS"/>
        </w:rPr>
        <w:t>динара.</w:t>
      </w:r>
      <w:r w:rsidRPr="00F05242">
        <w:rPr>
          <w:rFonts w:ascii="Calibri" w:hAnsi="Calibri"/>
          <w:lang w:val="sr-Cyrl-ME"/>
        </w:rPr>
        <w:t xml:space="preserve">                                                                               </w:t>
      </w:r>
    </w:p>
    <w:p w:rsidR="00F05242" w:rsidRPr="00F05242" w:rsidRDefault="00F05242" w:rsidP="00F05242">
      <w:pPr>
        <w:tabs>
          <w:tab w:val="left" w:pos="4536"/>
          <w:tab w:val="left" w:pos="4678"/>
        </w:tabs>
        <w:jc w:val="right"/>
        <w:rPr>
          <w:rFonts w:ascii="Calibri" w:hAnsi="Calibri"/>
          <w:b/>
          <w:sz w:val="20"/>
          <w:szCs w:val="20"/>
          <w:lang w:val="sr-Cyrl-ME"/>
        </w:rPr>
      </w:pPr>
      <w:r w:rsidRPr="00F05242">
        <w:rPr>
          <w:rFonts w:ascii="Calibri" w:hAnsi="Calibri"/>
          <w:lang w:val="sr-Cyrl-ME"/>
        </w:rPr>
        <w:t xml:space="preserve">                                                                                                    </w:t>
      </w:r>
      <w:r w:rsidRPr="00F05242">
        <w:rPr>
          <w:rFonts w:ascii="Calibri" w:hAnsi="Calibri"/>
        </w:rPr>
        <w:t xml:space="preserve">  </w:t>
      </w:r>
      <w:r w:rsidRPr="00F05242">
        <w:rPr>
          <w:rFonts w:ascii="Calibri" w:hAnsi="Calibri"/>
          <w:lang w:val="sr-Cyrl-ME"/>
        </w:rPr>
        <w:t>Укупно</w:t>
      </w:r>
      <w:r w:rsidRPr="00F05242">
        <w:rPr>
          <w:rFonts w:ascii="Calibri" w:hAnsi="Calibri"/>
          <w:b/>
          <w:lang w:val="sr-Cyrl-ME"/>
        </w:rPr>
        <w:t>:</w:t>
      </w:r>
      <w:r w:rsidRPr="00F05242">
        <w:rPr>
          <w:rFonts w:ascii="Calibri" w:hAnsi="Calibri"/>
          <w:b/>
          <w:highlight w:val="lightGray"/>
          <w:lang w:val="sr-Cyrl-ME"/>
        </w:rPr>
        <w:t>___________</w:t>
      </w:r>
      <w:r w:rsidRPr="00F05242">
        <w:rPr>
          <w:rFonts w:ascii="Calibri" w:hAnsi="Calibri"/>
          <w:b/>
          <w:lang w:val="sr-Cyrl-ME"/>
        </w:rPr>
        <w:t xml:space="preserve"> </w:t>
      </w:r>
      <w:r w:rsidRPr="00F05242">
        <w:rPr>
          <w:rFonts w:ascii="Calibri" w:hAnsi="Calibri"/>
          <w:b/>
          <w:sz w:val="20"/>
          <w:szCs w:val="20"/>
          <w:lang w:val="sr-Cyrl-ME"/>
        </w:rPr>
        <w:t>ДИН.</w:t>
      </w:r>
    </w:p>
    <w:p w:rsidR="00F05242" w:rsidRPr="00F05242" w:rsidRDefault="00F05242" w:rsidP="00F05242">
      <w:pPr>
        <w:rPr>
          <w:rFonts w:ascii="Calibri" w:hAnsi="Calibri"/>
          <w:lang w:val="sr-Cyrl-ME"/>
        </w:rPr>
      </w:pPr>
      <w:r w:rsidRPr="00F05242">
        <w:rPr>
          <w:rFonts w:ascii="Calibri" w:hAnsi="Calibri"/>
          <w:lang w:val="sr-Cyrl-ME"/>
        </w:rPr>
        <w:t xml:space="preserve">2) за рад у поступку - </w:t>
      </w:r>
      <w:r w:rsidRPr="00F05242">
        <w:rPr>
          <w:rFonts w:ascii="Calibri" w:hAnsi="Calibri"/>
          <w:b/>
          <w:lang w:val="sr-Cyrl-ME"/>
        </w:rPr>
        <w:t>у износу од 4.000,00 динара, по расправи</w:t>
      </w:r>
    </w:p>
    <w:p w:rsidR="00F05242" w:rsidRPr="00F05242" w:rsidRDefault="00F05242" w:rsidP="00F05242">
      <w:pPr>
        <w:rPr>
          <w:rFonts w:ascii="Calibri" w:hAnsi="Calibri"/>
          <w:lang w:val="sr-Cyrl-RS"/>
        </w:rPr>
      </w:pPr>
      <w:r w:rsidRPr="00F05242">
        <w:rPr>
          <w:rFonts w:ascii="Calibri" w:hAnsi="Calibri"/>
          <w:lang w:val="sr-Cyrl-ME"/>
        </w:rPr>
        <w:t xml:space="preserve">Укупан број расправа: </w:t>
      </w:r>
      <w:r w:rsidRPr="00F05242">
        <w:rPr>
          <w:rFonts w:ascii="Calibri" w:hAnsi="Calibri"/>
          <w:highlight w:val="lightGray"/>
          <w:lang w:val="sr-Cyrl-ME"/>
        </w:rPr>
        <w:t>__</w:t>
      </w:r>
      <w:r w:rsidRPr="00F05242">
        <w:rPr>
          <w:rFonts w:ascii="Calibri" w:hAnsi="Calibri"/>
          <w:highlight w:val="lightGray"/>
        </w:rPr>
        <w:t>__</w:t>
      </w:r>
      <w:r w:rsidRPr="00F05242">
        <w:rPr>
          <w:rFonts w:ascii="Calibri" w:hAnsi="Calibri"/>
          <w:highlight w:val="lightGray"/>
          <w:lang w:val="sr-Cyrl-ME"/>
        </w:rPr>
        <w:t>__</w:t>
      </w:r>
      <w:r w:rsidRPr="00F05242">
        <w:rPr>
          <w:rFonts w:ascii="Calibri" w:hAnsi="Calibri"/>
          <w:lang w:val="sr-Cyrl-ME"/>
        </w:rPr>
        <w:t xml:space="preserve"> </w:t>
      </w:r>
      <w:r w:rsidRPr="00F05242">
        <w:rPr>
          <w:rFonts w:ascii="Calibri" w:hAnsi="Calibri"/>
        </w:rPr>
        <w:t>x 4.000</w:t>
      </w:r>
      <w:r w:rsidRPr="00F05242">
        <w:rPr>
          <w:rFonts w:ascii="Calibri" w:hAnsi="Calibri"/>
          <w:lang w:val="sr-Cyrl-RS"/>
        </w:rPr>
        <w:t>,00</w:t>
      </w:r>
      <w:r w:rsidRPr="00F05242">
        <w:rPr>
          <w:rFonts w:ascii="Calibri" w:hAnsi="Calibri"/>
        </w:rPr>
        <w:t xml:space="preserve"> = </w:t>
      </w:r>
      <w:r w:rsidRPr="00F05242">
        <w:rPr>
          <w:rFonts w:ascii="Calibri" w:hAnsi="Calibri"/>
          <w:highlight w:val="lightGray"/>
        </w:rPr>
        <w:t>________</w:t>
      </w:r>
      <w:r w:rsidRPr="00F05242">
        <w:rPr>
          <w:rFonts w:ascii="Calibri" w:hAnsi="Calibri"/>
          <w:lang w:val="sr-Cyrl-CS"/>
        </w:rPr>
        <w:t xml:space="preserve"> </w:t>
      </w:r>
      <w:r w:rsidRPr="00F05242">
        <w:rPr>
          <w:rFonts w:ascii="Calibri" w:hAnsi="Calibri"/>
          <w:lang w:val="sr-Cyrl-RS"/>
        </w:rPr>
        <w:t>дин.</w:t>
      </w:r>
    </w:p>
    <w:p w:rsidR="00F05242" w:rsidRPr="00F05242" w:rsidRDefault="00F05242" w:rsidP="00F05242">
      <w:pPr>
        <w:rPr>
          <w:rFonts w:ascii="Calibri" w:hAnsi="Calibri"/>
          <w:lang w:val="sr-Cyrl-ME"/>
        </w:rPr>
      </w:pPr>
      <w:r w:rsidRPr="00F05242">
        <w:rPr>
          <w:rFonts w:ascii="Calibri" w:hAnsi="Calibri"/>
          <w:lang w:val="sr-Cyrl-ME"/>
        </w:rPr>
        <w:t>Увећано за 1.200,00 дин. за сваког следећег предлагача  (арбитража)</w:t>
      </w:r>
    </w:p>
    <w:p w:rsidR="00F05242" w:rsidRPr="00F05242" w:rsidRDefault="00F05242" w:rsidP="00F05242">
      <w:pPr>
        <w:rPr>
          <w:rFonts w:ascii="Calibri" w:hAnsi="Calibri"/>
          <w:lang w:val="sr-Cyrl-ME"/>
        </w:rPr>
      </w:pPr>
      <w:r w:rsidRPr="00F05242">
        <w:rPr>
          <w:rFonts w:ascii="Calibri" w:hAnsi="Calibri"/>
          <w:lang w:val="sr-Cyrl-ME"/>
        </w:rPr>
        <w:t xml:space="preserve">Број Предлагача: </w:t>
      </w:r>
      <w:r w:rsidRPr="00F05242">
        <w:rPr>
          <w:rFonts w:ascii="Calibri" w:hAnsi="Calibri"/>
          <w:highlight w:val="lightGray"/>
          <w:lang w:val="sr-Cyrl-ME"/>
        </w:rPr>
        <w:t>_____</w:t>
      </w:r>
      <w:r w:rsidRPr="00F05242">
        <w:rPr>
          <w:rFonts w:ascii="Calibri" w:hAnsi="Calibri"/>
          <w:lang w:val="sr-Cyrl-ME"/>
        </w:rPr>
        <w:t xml:space="preserve"> x 1.200,00 </w:t>
      </w:r>
      <w:r w:rsidRPr="00F05242">
        <w:rPr>
          <w:rFonts w:ascii="Calibri" w:hAnsi="Calibri"/>
          <w:lang w:val="sr-Cyrl-RS"/>
        </w:rPr>
        <w:t xml:space="preserve">дин. </w:t>
      </w:r>
      <w:r w:rsidRPr="00F05242">
        <w:rPr>
          <w:rFonts w:ascii="Calibri" w:hAnsi="Calibri"/>
        </w:rPr>
        <w:t xml:space="preserve">= </w:t>
      </w:r>
      <w:r w:rsidRPr="00F05242">
        <w:rPr>
          <w:rFonts w:ascii="Calibri" w:hAnsi="Calibri"/>
          <w:highlight w:val="lightGray"/>
        </w:rPr>
        <w:t>__________</w:t>
      </w:r>
      <w:r w:rsidRPr="00F05242">
        <w:rPr>
          <w:rFonts w:ascii="Calibri" w:hAnsi="Calibri"/>
        </w:rPr>
        <w:t xml:space="preserve"> </w:t>
      </w:r>
      <w:r w:rsidRPr="00F05242">
        <w:rPr>
          <w:rFonts w:ascii="Calibri" w:hAnsi="Calibri"/>
          <w:lang w:val="sr-Cyrl-RS"/>
        </w:rPr>
        <w:t>дин.</w:t>
      </w:r>
      <w:r w:rsidRPr="00F05242">
        <w:rPr>
          <w:rFonts w:ascii="Calibri" w:hAnsi="Calibri"/>
          <w:i/>
          <w:lang w:val="sr-Cyrl-ME"/>
        </w:rPr>
        <w:t xml:space="preserve">                                                                                                                                                                             </w:t>
      </w:r>
      <w:r w:rsidRPr="00F05242">
        <w:rPr>
          <w:rFonts w:ascii="Calibri" w:hAnsi="Calibri"/>
        </w:rPr>
        <w:t xml:space="preserve">  </w:t>
      </w:r>
    </w:p>
    <w:p w:rsidR="00F05242" w:rsidRPr="00F05242" w:rsidRDefault="00F05242" w:rsidP="00F05242">
      <w:pPr>
        <w:jc w:val="right"/>
        <w:rPr>
          <w:rFonts w:ascii="Calibri" w:hAnsi="Calibri"/>
          <w:i/>
          <w:lang w:val="sr-Cyrl-ME"/>
        </w:rPr>
      </w:pPr>
      <w:r w:rsidRPr="00F05242">
        <w:rPr>
          <w:rFonts w:ascii="Calibri" w:hAnsi="Calibri"/>
          <w:lang w:val="sr-Cyrl-ME"/>
        </w:rPr>
        <w:t>Укупно</w:t>
      </w:r>
      <w:r w:rsidRPr="00F05242">
        <w:rPr>
          <w:rFonts w:ascii="Calibri" w:hAnsi="Calibri"/>
          <w:b/>
          <w:lang w:val="sr-Cyrl-ME"/>
        </w:rPr>
        <w:t xml:space="preserve">: </w:t>
      </w:r>
      <w:r w:rsidRPr="00F05242">
        <w:rPr>
          <w:rFonts w:ascii="Calibri" w:hAnsi="Calibri"/>
          <w:b/>
          <w:highlight w:val="lightGray"/>
          <w:lang w:val="sr-Cyrl-ME"/>
        </w:rPr>
        <w:t>___________</w:t>
      </w:r>
      <w:r w:rsidRPr="00F05242">
        <w:rPr>
          <w:rFonts w:ascii="Calibri" w:hAnsi="Calibri"/>
          <w:b/>
          <w:sz w:val="20"/>
          <w:szCs w:val="20"/>
          <w:lang w:val="sr-Cyrl-ME"/>
        </w:rPr>
        <w:t>ДИН</w:t>
      </w:r>
      <w:r w:rsidRPr="00F05242">
        <w:rPr>
          <w:rFonts w:ascii="Calibri" w:hAnsi="Calibri"/>
          <w:i/>
          <w:sz w:val="20"/>
          <w:szCs w:val="20"/>
          <w:lang w:val="sr-Cyrl-ME"/>
        </w:rPr>
        <w:t>.</w:t>
      </w:r>
    </w:p>
    <w:p w:rsidR="00F05242" w:rsidRPr="00F05242" w:rsidRDefault="00F05242" w:rsidP="00F05242">
      <w:pPr>
        <w:rPr>
          <w:rFonts w:ascii="Calibri" w:hAnsi="Calibri"/>
          <w:lang w:val="sr-Cyrl-ME"/>
        </w:rPr>
      </w:pPr>
      <w:r w:rsidRPr="00F05242">
        <w:rPr>
          <w:rFonts w:ascii="Calibri" w:hAnsi="Calibri"/>
          <w:lang w:val="sr-Cyrl-ME"/>
        </w:rPr>
        <w:t>3) за доношење Решења/Препоруке</w:t>
      </w:r>
      <w:r w:rsidRPr="00F05242">
        <w:rPr>
          <w:rFonts w:ascii="Calibri" w:hAnsi="Calibri"/>
        </w:rPr>
        <w:t xml:space="preserve"> </w:t>
      </w:r>
      <w:r w:rsidRPr="00F05242">
        <w:rPr>
          <w:rFonts w:ascii="Calibri" w:hAnsi="Calibri"/>
          <w:lang w:val="sr-Cyrl-ME"/>
        </w:rPr>
        <w:t>-</w:t>
      </w:r>
      <w:r w:rsidRPr="00F05242">
        <w:rPr>
          <w:rFonts w:ascii="Calibri" w:hAnsi="Calibri"/>
        </w:rPr>
        <w:t xml:space="preserve"> </w:t>
      </w:r>
      <w:r w:rsidRPr="00F05242">
        <w:rPr>
          <w:rFonts w:ascii="Calibri" w:hAnsi="Calibri"/>
          <w:b/>
          <w:lang w:val="sr-Cyrl-ME"/>
        </w:rPr>
        <w:t xml:space="preserve">у износу од 5.000 дин. </w:t>
      </w:r>
      <w:r w:rsidRPr="00F05242">
        <w:rPr>
          <w:rFonts w:ascii="Calibri" w:hAnsi="Calibri"/>
          <w:lang w:val="sr-Cyrl-ME"/>
        </w:rPr>
        <w:t xml:space="preserve">                                                                                                                                                                        </w:t>
      </w:r>
    </w:p>
    <w:p w:rsidR="00F05242" w:rsidRPr="00F05242" w:rsidRDefault="00F05242" w:rsidP="00F05242">
      <w:pPr>
        <w:rPr>
          <w:rFonts w:ascii="Calibri" w:hAnsi="Calibri"/>
          <w:lang w:val="sr-Cyrl-RS"/>
        </w:rPr>
      </w:pPr>
      <w:r w:rsidRPr="00F05242">
        <w:rPr>
          <w:rFonts w:ascii="Calibri" w:hAnsi="Calibri"/>
          <w:lang w:val="sr-Cyrl-ME"/>
        </w:rPr>
        <w:t xml:space="preserve">Број </w:t>
      </w:r>
      <w:r w:rsidRPr="00F05242">
        <w:rPr>
          <w:rFonts w:ascii="Calibri" w:hAnsi="Calibri"/>
          <w:lang w:val="sr-Latn-RS"/>
        </w:rPr>
        <w:t>Решења (арбитража)</w:t>
      </w:r>
      <w:r w:rsidRPr="00F05242">
        <w:rPr>
          <w:rFonts w:ascii="Calibri" w:hAnsi="Calibri"/>
          <w:lang w:val="sr-Cyrl-ME"/>
        </w:rPr>
        <w:t xml:space="preserve">: </w:t>
      </w:r>
      <w:r w:rsidRPr="00F05242">
        <w:rPr>
          <w:rFonts w:ascii="Calibri" w:hAnsi="Calibri"/>
          <w:highlight w:val="lightGray"/>
          <w:lang w:val="sr-Cyrl-ME"/>
        </w:rPr>
        <w:t>_____</w:t>
      </w:r>
      <w:r w:rsidRPr="00F05242">
        <w:rPr>
          <w:rFonts w:ascii="Calibri" w:hAnsi="Calibri"/>
        </w:rPr>
        <w:t xml:space="preserve"> x </w:t>
      </w:r>
      <w:r w:rsidRPr="00F05242">
        <w:rPr>
          <w:rFonts w:ascii="Calibri" w:hAnsi="Calibri"/>
          <w:lang w:val="sr-Cyrl-RS"/>
        </w:rPr>
        <w:t xml:space="preserve"> 5.000 дин.                                                                                                                                                                                                                                                </w:t>
      </w:r>
    </w:p>
    <w:p w:rsidR="00F05242" w:rsidRPr="00F05242" w:rsidRDefault="00916C11" w:rsidP="00F05242">
      <w:pPr>
        <w:rPr>
          <w:rFonts w:ascii="Calibri" w:hAnsi="Calibri"/>
          <w:b/>
          <w:sz w:val="20"/>
          <w:szCs w:val="20"/>
        </w:rPr>
      </w:pPr>
      <w:r>
        <w:rPr>
          <w:rFonts w:ascii="Calibri" w:hAnsi="Calibri"/>
          <w:lang w:val="sr-Latn-RS"/>
        </w:rPr>
        <w:t xml:space="preserve">               </w:t>
      </w:r>
      <w:r w:rsidR="00F05242" w:rsidRPr="00F05242">
        <w:rPr>
          <w:rFonts w:ascii="Calibri" w:hAnsi="Calibri"/>
          <w:lang w:val="sr-Latn-RS"/>
        </w:rPr>
        <w:t xml:space="preserve">                                                                                                      </w:t>
      </w:r>
      <w:r w:rsidR="00F05242" w:rsidRPr="00F05242">
        <w:rPr>
          <w:rFonts w:ascii="Calibri" w:hAnsi="Calibri"/>
          <w:lang w:val="sr-Cyrl-ME"/>
        </w:rPr>
        <w:t>Укупно</w:t>
      </w:r>
      <w:r w:rsidR="00F05242" w:rsidRPr="00F05242">
        <w:rPr>
          <w:rFonts w:ascii="Calibri" w:hAnsi="Calibri"/>
          <w:b/>
          <w:lang w:val="sr-Cyrl-ME"/>
        </w:rPr>
        <w:t xml:space="preserve">: </w:t>
      </w:r>
      <w:r w:rsidR="00F05242" w:rsidRPr="00F05242">
        <w:rPr>
          <w:rFonts w:ascii="Calibri" w:hAnsi="Calibri"/>
          <w:b/>
          <w:highlight w:val="lightGray"/>
          <w:lang w:val="sr-Cyrl-ME"/>
        </w:rPr>
        <w:t>__________</w:t>
      </w:r>
      <w:r w:rsidR="00F05242" w:rsidRPr="00F05242">
        <w:rPr>
          <w:rFonts w:ascii="Calibri" w:hAnsi="Calibri"/>
          <w:b/>
          <w:lang w:val="sr-Cyrl-ME"/>
        </w:rPr>
        <w:t xml:space="preserve"> </w:t>
      </w:r>
      <w:r w:rsidR="00F05242" w:rsidRPr="00F05242">
        <w:rPr>
          <w:rFonts w:ascii="Calibri" w:hAnsi="Calibri"/>
          <w:b/>
          <w:sz w:val="20"/>
          <w:szCs w:val="20"/>
          <w:lang w:val="sr-Cyrl-ME"/>
        </w:rPr>
        <w:t>ДИН</w:t>
      </w:r>
      <w:r w:rsidR="00F05242" w:rsidRPr="00F05242">
        <w:rPr>
          <w:rFonts w:ascii="Calibri" w:hAnsi="Calibri"/>
          <w:b/>
          <w:sz w:val="20"/>
          <w:szCs w:val="20"/>
        </w:rPr>
        <w:t>.</w:t>
      </w:r>
    </w:p>
    <w:p w:rsidR="00F05242" w:rsidRPr="00F05242" w:rsidRDefault="00F05242" w:rsidP="00F05242">
      <w:pPr>
        <w:rPr>
          <w:rFonts w:ascii="Calibri" w:hAnsi="Calibri"/>
          <w:b/>
          <w:sz w:val="20"/>
          <w:szCs w:val="20"/>
          <w:lang w:val="sr-Cyrl-ME"/>
        </w:rPr>
      </w:pPr>
      <w:r w:rsidRPr="00F05242">
        <w:rPr>
          <w:rFonts w:ascii="Calibri" w:hAnsi="Calibri"/>
          <w:b/>
          <w:lang w:val="sr-Cyrl-ME"/>
        </w:rPr>
        <w:t>Укупно потраживање на име награде за рад је</w:t>
      </w:r>
      <w:r w:rsidRPr="00F05242">
        <w:rPr>
          <w:rFonts w:ascii="Calibri" w:hAnsi="Calibri"/>
          <w:b/>
          <w:i/>
          <w:lang w:val="sr-Cyrl-ME"/>
        </w:rPr>
        <w:t xml:space="preserve">  </w:t>
      </w:r>
      <w:r w:rsidRPr="00F05242">
        <w:rPr>
          <w:rFonts w:ascii="Calibri" w:hAnsi="Calibri"/>
          <w:b/>
          <w:highlight w:val="lightGray"/>
          <w:lang w:val="sr-Cyrl-ME"/>
        </w:rPr>
        <w:t>___________________</w:t>
      </w:r>
      <w:r w:rsidRPr="00F05242">
        <w:rPr>
          <w:rFonts w:ascii="Calibri" w:hAnsi="Calibri"/>
          <w:b/>
          <w:lang w:val="sr-Cyrl-ME"/>
        </w:rPr>
        <w:t xml:space="preserve">  </w:t>
      </w:r>
      <w:r w:rsidRPr="00F05242">
        <w:rPr>
          <w:rFonts w:ascii="Calibri" w:hAnsi="Calibri"/>
          <w:b/>
          <w:sz w:val="20"/>
          <w:szCs w:val="20"/>
          <w:lang w:val="sr-Cyrl-ME"/>
        </w:rPr>
        <w:t>ДИН.</w:t>
      </w:r>
    </w:p>
    <w:p w:rsidR="00F05242" w:rsidRPr="00F05242" w:rsidRDefault="00F05242" w:rsidP="00F05242">
      <w:pPr>
        <w:rPr>
          <w:rFonts w:ascii="Calibri" w:hAnsi="Calibri"/>
          <w:sz w:val="20"/>
          <w:szCs w:val="20"/>
          <w:lang w:val="sr-Latn-RS"/>
        </w:rPr>
      </w:pPr>
      <w:r w:rsidRPr="00F05242">
        <w:rPr>
          <w:rFonts w:ascii="Calibri" w:hAnsi="Calibri"/>
          <w:sz w:val="20"/>
          <w:szCs w:val="20"/>
          <w:lang w:val="sr-Latn-RS"/>
        </w:rPr>
        <w:t>(</w:t>
      </w:r>
      <w:r w:rsidRPr="00F05242">
        <w:rPr>
          <w:rFonts w:ascii="Calibri" w:hAnsi="Calibri"/>
          <w:sz w:val="20"/>
          <w:szCs w:val="20"/>
          <w:lang w:val="sr-Cyrl-ME"/>
        </w:rPr>
        <w:t>У складу са чл.3 Уредбе</w:t>
      </w:r>
      <w:r w:rsidRPr="00F05242">
        <w:rPr>
          <w:rFonts w:ascii="Calibri" w:hAnsi="Calibri"/>
          <w:sz w:val="20"/>
          <w:szCs w:val="20"/>
          <w:lang w:val="sr-Latn-RS"/>
        </w:rPr>
        <w:t>,</w:t>
      </w:r>
      <w:r w:rsidRPr="00F05242">
        <w:rPr>
          <w:rFonts w:ascii="Calibri" w:hAnsi="Calibri"/>
          <w:sz w:val="20"/>
          <w:szCs w:val="20"/>
          <w:lang w:val="sr-Cyrl-ME"/>
        </w:rPr>
        <w:t xml:space="preserve"> награда за један месец, по свим основима, не може да износи више од 30.000 динара за арбитра, а за миритеља - не може да износи више од 50.000 динара</w:t>
      </w:r>
      <w:r w:rsidRPr="00F05242">
        <w:rPr>
          <w:rFonts w:ascii="Calibri" w:hAnsi="Calibri"/>
          <w:sz w:val="20"/>
          <w:szCs w:val="20"/>
          <w:lang w:val="sr-Latn-RS"/>
        </w:rPr>
        <w:t>)</w:t>
      </w:r>
    </w:p>
    <w:p w:rsidR="00F05242" w:rsidRPr="00F05242" w:rsidRDefault="00F05242" w:rsidP="00F05242">
      <w:pPr>
        <w:rPr>
          <w:rFonts w:ascii="Calibri" w:hAnsi="Calibri"/>
          <w:i/>
          <w:u w:val="single"/>
          <w:lang w:val="sr-Latn-RS"/>
        </w:rPr>
      </w:pPr>
      <w:r w:rsidRPr="00F05242">
        <w:rPr>
          <w:rFonts w:ascii="Calibri" w:hAnsi="Calibri"/>
        </w:rPr>
        <w:t>Текући рачун за уплату награде</w:t>
      </w:r>
      <w:r w:rsidRPr="00F05242">
        <w:rPr>
          <w:rFonts w:ascii="Calibri" w:hAnsi="Calibri"/>
          <w:lang w:val="sr-Cyrl-CS"/>
        </w:rPr>
        <w:t xml:space="preserve"> </w:t>
      </w:r>
      <w:r w:rsidRPr="00F05242">
        <w:rPr>
          <w:rFonts w:ascii="Calibri" w:hAnsi="Calibri"/>
          <w:highlight w:val="lightGray"/>
        </w:rPr>
        <w:t>________________________</w:t>
      </w:r>
      <w:r w:rsidRPr="00F05242">
        <w:rPr>
          <w:rFonts w:ascii="Calibri" w:hAnsi="Calibri"/>
          <w:lang w:val="sr-Latn-RS"/>
        </w:rPr>
        <w:t>банка</w:t>
      </w:r>
      <w:r w:rsidRPr="00F05242">
        <w:rPr>
          <w:rFonts w:ascii="Calibri" w:hAnsi="Calibri"/>
          <w:lang w:val="sr-Cyrl-CS"/>
        </w:rPr>
        <w:t xml:space="preserve"> </w:t>
      </w:r>
      <w:r w:rsidRPr="00F05242">
        <w:rPr>
          <w:rFonts w:ascii="Calibri" w:hAnsi="Calibri"/>
          <w:highlight w:val="lightGray"/>
        </w:rPr>
        <w:t>_________________</w:t>
      </w:r>
    </w:p>
    <w:p w:rsidR="00F05242" w:rsidRPr="00F05242" w:rsidRDefault="00F05242" w:rsidP="00F05242">
      <w:pPr>
        <w:rPr>
          <w:rFonts w:ascii="Calibri" w:hAnsi="Calibri"/>
          <w:sz w:val="20"/>
          <w:szCs w:val="20"/>
          <w:lang w:val="sr-Cyrl-ME"/>
        </w:rPr>
      </w:pPr>
    </w:p>
    <w:p w:rsidR="00F05242" w:rsidRPr="00F05242" w:rsidRDefault="00F05242" w:rsidP="00F05242">
      <w:pPr>
        <w:jc w:val="both"/>
        <w:rPr>
          <w:rFonts w:ascii="Calibri" w:hAnsi="Calibri"/>
        </w:rPr>
      </w:pPr>
      <w:r w:rsidRPr="00F05242">
        <w:rPr>
          <w:rFonts w:ascii="Calibri" w:hAnsi="Calibri"/>
          <w:b/>
          <w:lang w:val="sr-Latn-RS"/>
        </w:rPr>
        <w:t>Прилози</w:t>
      </w:r>
      <w:r w:rsidRPr="00F05242">
        <w:rPr>
          <w:rFonts w:ascii="Calibri" w:hAnsi="Calibri"/>
        </w:rPr>
        <w:t>: Потписани Записници са расправа у оригиналу (стране у спору и мирите</w:t>
      </w:r>
      <w:r w:rsidRPr="00F05242">
        <w:rPr>
          <w:rFonts w:ascii="Calibri" w:hAnsi="Calibri"/>
          <w:lang w:val="sr-Latn-RS"/>
        </w:rPr>
        <w:t>љ</w:t>
      </w:r>
      <w:r w:rsidRPr="00F05242">
        <w:rPr>
          <w:rFonts w:ascii="Calibri" w:hAnsi="Calibri"/>
        </w:rPr>
        <w:t>/арбитар)</w:t>
      </w:r>
    </w:p>
    <w:p w:rsidR="00F05242" w:rsidRPr="00F05242" w:rsidRDefault="00F05242" w:rsidP="00F05242">
      <w:pPr>
        <w:rPr>
          <w:rFonts w:ascii="Calibri" w:hAnsi="Calibri"/>
          <w:lang w:val="sr-Cyrl-ME"/>
        </w:rPr>
      </w:pPr>
      <w:r w:rsidRPr="00F05242">
        <w:rPr>
          <w:rFonts w:ascii="Calibri" w:hAnsi="Calibri"/>
          <w:lang w:val="sr-Cyrl-ME"/>
        </w:rPr>
        <w:t xml:space="preserve">У </w:t>
      </w:r>
      <w:r w:rsidRPr="00F05242">
        <w:rPr>
          <w:rFonts w:ascii="Calibri" w:hAnsi="Calibri"/>
          <w:highlight w:val="lightGray"/>
        </w:rPr>
        <w:t>________________</w:t>
      </w:r>
      <w:r w:rsidRPr="00F05242">
        <w:rPr>
          <w:rFonts w:ascii="Calibri" w:hAnsi="Calibri"/>
          <w:lang w:val="sr-Cyrl-ME"/>
        </w:rPr>
        <w:t xml:space="preserve">, дана </w:t>
      </w:r>
      <w:r w:rsidRPr="00F05242">
        <w:rPr>
          <w:rFonts w:ascii="Calibri" w:hAnsi="Calibri"/>
          <w:highlight w:val="lightGray"/>
          <w:lang w:val="sr-Cyrl-ME"/>
        </w:rPr>
        <w:t>_______</w:t>
      </w:r>
      <w:r w:rsidRPr="00F05242">
        <w:rPr>
          <w:rFonts w:ascii="Calibri" w:hAnsi="Calibri"/>
          <w:lang w:val="sr-Cyrl-ME"/>
        </w:rPr>
        <w:t xml:space="preserve"> 201</w:t>
      </w:r>
      <w:r w:rsidRPr="00F05242">
        <w:rPr>
          <w:rFonts w:ascii="Calibri" w:hAnsi="Calibri"/>
          <w:highlight w:val="lightGray"/>
          <w:lang w:val="sr-Cyrl-ME"/>
        </w:rPr>
        <w:t>__</w:t>
      </w:r>
      <w:r w:rsidRPr="00F05242">
        <w:rPr>
          <w:rFonts w:ascii="Calibri" w:hAnsi="Calibri"/>
          <w:lang w:val="sr-Cyrl-ME"/>
        </w:rPr>
        <w:t xml:space="preserve">.год.                                                   </w:t>
      </w:r>
    </w:p>
    <w:p w:rsidR="00916C11" w:rsidRDefault="00F05242" w:rsidP="00916C11">
      <w:pPr>
        <w:ind w:left="6480" w:hanging="6150"/>
        <w:jc w:val="both"/>
        <w:rPr>
          <w:rFonts w:ascii="Calibri" w:hAnsi="Calibri"/>
          <w:lang w:val="sr-Cyrl-ME"/>
        </w:rPr>
      </w:pPr>
      <w:r w:rsidRPr="00F05242">
        <w:rPr>
          <w:rFonts w:ascii="Calibri" w:hAnsi="Calibri"/>
          <w:lang w:val="sr-Cyrl-ME"/>
        </w:rPr>
        <w:t>Захтев</w:t>
      </w:r>
      <w:r w:rsidRPr="00F05242">
        <w:rPr>
          <w:rFonts w:ascii="Calibri" w:hAnsi="Calibri"/>
          <w:lang w:val="sr-Latn-RS"/>
        </w:rPr>
        <w:t xml:space="preserve"> </w:t>
      </w:r>
      <w:r w:rsidRPr="00F05242">
        <w:rPr>
          <w:rFonts w:ascii="Calibri" w:hAnsi="Calibri"/>
        </w:rPr>
        <w:t>примио</w:t>
      </w:r>
      <w:r w:rsidR="00916C11">
        <w:rPr>
          <w:rFonts w:ascii="Calibri" w:hAnsi="Calibri"/>
          <w:lang w:val="sr-Cyrl-ME"/>
        </w:rPr>
        <w:t>,</w:t>
      </w:r>
      <w:r w:rsidR="00916C11">
        <w:rPr>
          <w:rFonts w:ascii="Calibri" w:hAnsi="Calibri"/>
          <w:lang w:val="sr-Cyrl-ME"/>
        </w:rPr>
        <w:tab/>
      </w:r>
      <w:r w:rsidR="00916C11">
        <w:rPr>
          <w:rFonts w:ascii="Calibri" w:hAnsi="Calibri"/>
          <w:lang w:val="sr-Cyrl-ME"/>
        </w:rPr>
        <w:tab/>
      </w:r>
      <w:r w:rsidR="00916C11">
        <w:rPr>
          <w:rFonts w:ascii="Calibri" w:hAnsi="Calibri"/>
          <w:lang w:val="sr-Cyrl-ME"/>
        </w:rPr>
        <w:tab/>
      </w:r>
      <w:r w:rsidR="00916C11">
        <w:rPr>
          <w:rFonts w:ascii="Calibri" w:hAnsi="Calibri"/>
          <w:lang w:val="sr-Cyrl-ME"/>
        </w:rPr>
        <w:tab/>
        <w:t xml:space="preserve">     </w:t>
      </w:r>
      <w:r w:rsidRPr="00F05242">
        <w:rPr>
          <w:rFonts w:ascii="Calibri" w:hAnsi="Calibri"/>
          <w:lang w:val="sr-Cyrl-ME"/>
        </w:rPr>
        <w:t xml:space="preserve">                            </w:t>
      </w:r>
      <w:r w:rsidRPr="00F05242">
        <w:rPr>
          <w:rFonts w:ascii="Calibri" w:hAnsi="Calibri"/>
          <w:lang w:val="sr-Latn-RS"/>
        </w:rPr>
        <w:t xml:space="preserve">   </w:t>
      </w:r>
      <w:r w:rsidRPr="00F05242">
        <w:rPr>
          <w:rFonts w:ascii="Calibri" w:hAnsi="Calibri"/>
          <w:lang w:val="sr-Cyrl-ME"/>
        </w:rPr>
        <w:t>Миритељ/Арбитар,</w:t>
      </w:r>
      <w:r w:rsidRPr="00F05242">
        <w:rPr>
          <w:rFonts w:ascii="Calibri" w:hAnsi="Calibri"/>
        </w:rPr>
        <w:t xml:space="preserve"> </w:t>
      </w:r>
      <w:r w:rsidR="00916C11">
        <w:rPr>
          <w:rFonts w:ascii="Calibri" w:hAnsi="Calibri"/>
          <w:lang w:val="sr-Cyrl-CS"/>
        </w:rPr>
        <w:t xml:space="preserve">                </w:t>
      </w:r>
      <w:r w:rsidRPr="00F05242">
        <w:rPr>
          <w:rFonts w:ascii="Calibri" w:hAnsi="Calibri"/>
          <w:highlight w:val="lightGray"/>
          <w:lang w:val="sr-Cyrl-ME"/>
        </w:rPr>
        <w:t>_______</w:t>
      </w:r>
      <w:r w:rsidRPr="00F05242">
        <w:rPr>
          <w:rFonts w:ascii="Calibri" w:hAnsi="Calibri"/>
          <w:highlight w:val="lightGray"/>
        </w:rPr>
        <w:t>________</w:t>
      </w:r>
      <w:r w:rsidRPr="00F05242">
        <w:rPr>
          <w:rFonts w:ascii="Calibri" w:hAnsi="Calibri"/>
          <w:highlight w:val="lightGray"/>
          <w:lang w:val="sr-Cyrl-ME"/>
        </w:rPr>
        <w:t>____</w:t>
      </w:r>
      <w:r w:rsidRPr="00F05242">
        <w:rPr>
          <w:rFonts w:ascii="Calibri" w:hAnsi="Calibri"/>
          <w:lang w:val="sr-Cyrl-ME"/>
        </w:rPr>
        <w:tab/>
      </w:r>
      <w:r w:rsidRPr="00F05242">
        <w:rPr>
          <w:rFonts w:ascii="Calibri" w:hAnsi="Calibri"/>
          <w:lang w:val="sr-Cyrl-ME"/>
        </w:rPr>
        <w:tab/>
      </w:r>
      <w:r w:rsidRPr="00F05242">
        <w:rPr>
          <w:rFonts w:ascii="Calibri" w:hAnsi="Calibri"/>
          <w:lang w:val="sr-Cyrl-ME"/>
        </w:rPr>
        <w:tab/>
      </w:r>
    </w:p>
    <w:p w:rsidR="00916C11" w:rsidRDefault="00916C11" w:rsidP="00916C11">
      <w:pPr>
        <w:ind w:left="6480" w:hanging="6150"/>
        <w:jc w:val="both"/>
        <w:rPr>
          <w:rFonts w:ascii="Calibri" w:hAnsi="Calibri"/>
          <w:lang w:val="sr-Cyrl-ME"/>
        </w:rPr>
      </w:pPr>
    </w:p>
    <w:p w:rsidR="00F05242" w:rsidRDefault="00F05242" w:rsidP="00916C11">
      <w:pPr>
        <w:ind w:left="6480" w:hanging="6150"/>
        <w:jc w:val="both"/>
        <w:rPr>
          <w:lang w:val="sr-Cyrl-CS"/>
        </w:rPr>
      </w:pPr>
      <w:r w:rsidRPr="00F05242">
        <w:rPr>
          <w:rFonts w:ascii="Calibri" w:hAnsi="Calibri"/>
          <w:lang w:val="sr-Cyrl-ME"/>
        </w:rPr>
        <w:tab/>
      </w:r>
    </w:p>
    <w:p w:rsidR="00916C11" w:rsidRPr="00916C11" w:rsidRDefault="00916C11" w:rsidP="00916C11">
      <w:pPr>
        <w:jc w:val="center"/>
        <w:rPr>
          <w:rFonts w:ascii="Calibri" w:hAnsi="Calibri"/>
          <w:b/>
          <w:sz w:val="28"/>
          <w:szCs w:val="28"/>
          <w:lang w:val="sr-Cyrl-ME"/>
        </w:rPr>
      </w:pPr>
      <w:r w:rsidRPr="00916C11">
        <w:rPr>
          <w:rFonts w:ascii="Calibri" w:hAnsi="Calibri"/>
          <w:b/>
          <w:sz w:val="28"/>
          <w:szCs w:val="28"/>
          <w:lang w:val="sr-Cyrl-ME"/>
        </w:rPr>
        <w:lastRenderedPageBreak/>
        <w:t>РЕПУБЛИЧКОЈ АГЕНЦИЈИ ЗА МИРНО РЕШАВАЊЕ РАДНИХ СПОРОВА</w:t>
      </w:r>
    </w:p>
    <w:p w:rsidR="00916C11" w:rsidRPr="00916C11" w:rsidRDefault="00916C11" w:rsidP="00916C11">
      <w:pPr>
        <w:jc w:val="center"/>
        <w:rPr>
          <w:rFonts w:ascii="Calibri" w:hAnsi="Calibri"/>
          <w:b/>
          <w:sz w:val="16"/>
          <w:szCs w:val="16"/>
          <w:lang w:val="sr-Cyrl-ME"/>
        </w:rPr>
      </w:pPr>
    </w:p>
    <w:p w:rsidR="00916C11" w:rsidRPr="00916C11" w:rsidRDefault="00916C11" w:rsidP="00916C11">
      <w:pPr>
        <w:jc w:val="center"/>
        <w:rPr>
          <w:rFonts w:ascii="Calibri" w:hAnsi="Calibri"/>
          <w:b/>
          <w:sz w:val="28"/>
          <w:szCs w:val="28"/>
          <w:lang w:val="sr-Cyrl-ME"/>
        </w:rPr>
      </w:pPr>
      <w:r w:rsidRPr="00916C11">
        <w:rPr>
          <w:rFonts w:ascii="Calibri" w:hAnsi="Calibri"/>
          <w:b/>
          <w:sz w:val="28"/>
          <w:szCs w:val="28"/>
          <w:lang w:val="sr-Cyrl-ME"/>
        </w:rPr>
        <w:t>ЗАХТЕВ ЗА НАКНАДУ ТРОШКОВА</w:t>
      </w:r>
    </w:p>
    <w:p w:rsidR="00916C11" w:rsidRPr="00916C11" w:rsidRDefault="00916C11" w:rsidP="00916C11">
      <w:pPr>
        <w:spacing w:line="276" w:lineRule="auto"/>
        <w:jc w:val="center"/>
        <w:rPr>
          <w:rFonts w:ascii="Calibri" w:hAnsi="Calibri"/>
          <w:sz w:val="20"/>
          <w:szCs w:val="20"/>
          <w:lang w:val="sr-Latn-RS"/>
        </w:rPr>
      </w:pPr>
      <w:r w:rsidRPr="00916C11">
        <w:rPr>
          <w:rFonts w:ascii="Calibri" w:hAnsi="Calibri"/>
          <w:sz w:val="20"/>
          <w:szCs w:val="20"/>
          <w:lang w:val="sr-Cyrl-RS"/>
        </w:rPr>
        <w:t xml:space="preserve">На основу члана 3 </w:t>
      </w:r>
      <w:r w:rsidRPr="00916C11">
        <w:rPr>
          <w:rFonts w:ascii="Calibri" w:hAnsi="Calibri"/>
          <w:sz w:val="20"/>
          <w:szCs w:val="20"/>
          <w:lang w:val="sr-Cyrl-ME"/>
        </w:rPr>
        <w:t>Уредбе о висини награде и накнаде трошкова миритеља и арбитара за мирно решавање радних спорова ("Сл. гласник РС", бр. 11 од 4. фебруара 2005; 83/05)</w:t>
      </w:r>
    </w:p>
    <w:p w:rsidR="00916C11" w:rsidRPr="00916C11" w:rsidRDefault="00916C11" w:rsidP="00916C11">
      <w:pPr>
        <w:rPr>
          <w:rFonts w:ascii="Calibri" w:hAnsi="Calibri"/>
          <w:lang w:val="sr-Cyrl-ME"/>
        </w:rPr>
      </w:pPr>
    </w:p>
    <w:p w:rsidR="00916C11" w:rsidRPr="00916C11" w:rsidRDefault="00916C11" w:rsidP="00916C11">
      <w:pPr>
        <w:rPr>
          <w:rFonts w:ascii="Calibri" w:hAnsi="Calibri"/>
          <w:i/>
          <w:lang w:val="sr-Cyrl-ME"/>
        </w:rPr>
      </w:pPr>
      <w:r w:rsidRPr="00916C11">
        <w:rPr>
          <w:rFonts w:ascii="Calibri" w:hAnsi="Calibri"/>
          <w:lang w:val="sr-Cyrl-ME"/>
        </w:rPr>
        <w:t>Подноси, aиритељ</w:t>
      </w:r>
      <w:r w:rsidRPr="00916C11">
        <w:rPr>
          <w:rFonts w:ascii="Calibri" w:hAnsi="Calibri"/>
          <w:lang w:val="sr-Latn-RS"/>
        </w:rPr>
        <w:t>/a</w:t>
      </w:r>
      <w:r w:rsidRPr="00916C11">
        <w:rPr>
          <w:rFonts w:ascii="Calibri" w:hAnsi="Calibri"/>
          <w:lang w:val="sr-Cyrl-ME"/>
        </w:rPr>
        <w:t>рбитар:</w:t>
      </w:r>
      <w:r w:rsidRPr="00916C11">
        <w:rPr>
          <w:rFonts w:ascii="Calibri" w:hAnsi="Calibri"/>
          <w:i/>
          <w:highlight w:val="lightGray"/>
          <w:lang w:val="sr-Cyrl-ME"/>
        </w:rPr>
        <w:t>_________________________________________________</w:t>
      </w:r>
    </w:p>
    <w:p w:rsidR="00916C11" w:rsidRPr="00916C11" w:rsidRDefault="00916C11" w:rsidP="00916C11">
      <w:pPr>
        <w:rPr>
          <w:rFonts w:ascii="Calibri" w:hAnsi="Calibri"/>
          <w:sz w:val="16"/>
          <w:szCs w:val="16"/>
          <w:lang w:val="sr-Cyrl-ME"/>
        </w:rPr>
      </w:pPr>
    </w:p>
    <w:p w:rsidR="00916C11" w:rsidRPr="00916C11" w:rsidRDefault="00916C11" w:rsidP="00916C11">
      <w:pPr>
        <w:rPr>
          <w:rFonts w:ascii="Calibri" w:hAnsi="Calibri"/>
          <w:b/>
          <w:lang w:val="sr-Cyrl-ME"/>
        </w:rPr>
      </w:pPr>
      <w:r w:rsidRPr="00916C11">
        <w:rPr>
          <w:rFonts w:ascii="Calibri" w:hAnsi="Calibri"/>
          <w:lang w:val="sr-Cyrl-ME"/>
        </w:rPr>
        <w:t>На основу Решења о покретању поступка мирног решавања радног спора број :</w:t>
      </w:r>
    </w:p>
    <w:p w:rsidR="00916C11" w:rsidRPr="00916C11" w:rsidRDefault="00916C11" w:rsidP="00916C11">
      <w:pPr>
        <w:rPr>
          <w:rFonts w:ascii="Calibri" w:hAnsi="Calibri"/>
          <w:lang w:val="sr-Cyrl-ME"/>
        </w:rPr>
      </w:pPr>
      <w:r w:rsidRPr="00916C11">
        <w:rPr>
          <w:rFonts w:ascii="Calibri" w:hAnsi="Calibri"/>
          <w:highlight w:val="lightGray"/>
          <w:lang w:val="sr-Cyrl-ME"/>
        </w:rPr>
        <w:t>_________________________________________________</w:t>
      </w:r>
      <w:r w:rsidRPr="00916C11">
        <w:rPr>
          <w:rFonts w:ascii="Calibri" w:hAnsi="Calibri"/>
          <w:lang w:val="sr-Cyrl-ME"/>
        </w:rPr>
        <w:t xml:space="preserve"> од </w:t>
      </w:r>
      <w:r w:rsidRPr="00916C11">
        <w:rPr>
          <w:rFonts w:ascii="Calibri" w:hAnsi="Calibri"/>
          <w:highlight w:val="lightGray"/>
          <w:lang w:val="sr-Cyrl-ME"/>
        </w:rPr>
        <w:t>______________</w:t>
      </w:r>
      <w:r w:rsidRPr="00916C11">
        <w:rPr>
          <w:rFonts w:ascii="Calibri" w:hAnsi="Calibri"/>
          <w:lang w:val="sr-Cyrl-ME"/>
        </w:rPr>
        <w:t xml:space="preserve"> .године</w:t>
      </w:r>
    </w:p>
    <w:p w:rsidR="00916C11" w:rsidRPr="00916C11" w:rsidRDefault="00916C11" w:rsidP="00916C11">
      <w:pPr>
        <w:rPr>
          <w:rFonts w:ascii="Calibri" w:hAnsi="Calibri"/>
          <w:sz w:val="16"/>
          <w:szCs w:val="16"/>
          <w:lang w:val="sr-Cyrl-ME"/>
        </w:rPr>
      </w:pPr>
    </w:p>
    <w:p w:rsidR="00916C11" w:rsidRPr="00916C11" w:rsidRDefault="00916C11" w:rsidP="00916C11">
      <w:pPr>
        <w:jc w:val="center"/>
        <w:rPr>
          <w:rFonts w:ascii="Calibri" w:hAnsi="Calibri"/>
          <w:b/>
          <w:lang w:val="sr-Cyrl-ME"/>
        </w:rPr>
      </w:pPr>
      <w:r w:rsidRPr="00916C11">
        <w:rPr>
          <w:rFonts w:ascii="Calibri" w:hAnsi="Calibri"/>
          <w:b/>
          <w:lang w:val="sr-Cyrl-ME"/>
        </w:rPr>
        <w:t>СТРАНЕ У СПОРУ:</w:t>
      </w:r>
    </w:p>
    <w:p w:rsidR="00916C11" w:rsidRPr="00916C11" w:rsidRDefault="00916C11" w:rsidP="00916C11">
      <w:pPr>
        <w:rPr>
          <w:rFonts w:ascii="Calibri" w:hAnsi="Calibri"/>
          <w:b/>
          <w:sz w:val="16"/>
          <w:szCs w:val="16"/>
          <w:lang w:val="sr-Cyrl-ME"/>
        </w:rPr>
      </w:pPr>
    </w:p>
    <w:p w:rsidR="00916C11" w:rsidRPr="00916C11" w:rsidRDefault="00916C11" w:rsidP="00916C11">
      <w:pPr>
        <w:pStyle w:val="ListParagraph"/>
        <w:ind w:left="0"/>
        <w:contextualSpacing/>
        <w:rPr>
          <w:rFonts w:ascii="Calibri" w:hAnsi="Calibri"/>
          <w:lang w:val="sr-Cyrl-ME"/>
        </w:rPr>
      </w:pPr>
      <w:r w:rsidRPr="00916C11">
        <w:rPr>
          <w:rFonts w:ascii="Calibri" w:hAnsi="Calibri"/>
          <w:lang w:val="sr-Cyrl-ME"/>
        </w:rPr>
        <w:t>предлагач/и</w:t>
      </w:r>
      <w:r w:rsidRPr="00916C11">
        <w:rPr>
          <w:rFonts w:ascii="Calibri" w:hAnsi="Calibri"/>
          <w:lang w:val="sr-Latn-RS"/>
        </w:rPr>
        <w:t xml:space="preserve"> </w:t>
      </w:r>
      <w:r w:rsidRPr="00916C11">
        <w:rPr>
          <w:rFonts w:ascii="Calibri" w:hAnsi="Calibri"/>
          <w:lang w:val="sr-Cyrl-CS"/>
        </w:rPr>
        <w:t>:</w:t>
      </w:r>
    </w:p>
    <w:p w:rsidR="00916C11" w:rsidRPr="00916C11" w:rsidRDefault="00916C11" w:rsidP="00916C11">
      <w:pPr>
        <w:rPr>
          <w:rFonts w:ascii="Calibri" w:hAnsi="Calibri"/>
        </w:rPr>
      </w:pPr>
      <w:r>
        <w:rPr>
          <w:rFonts w:ascii="Calibri" w:hAnsi="Calibri"/>
          <w:highlight w:val="lightGray"/>
          <w:lang w:val="sr-Cyrl-ME"/>
        </w:rPr>
        <w:t>__</w:t>
      </w:r>
      <w:r w:rsidRPr="00916C11">
        <w:rPr>
          <w:rFonts w:ascii="Calibri" w:hAnsi="Calibri"/>
          <w:highlight w:val="lightGray"/>
          <w:lang w:val="sr-Cyrl-ME"/>
        </w:rPr>
        <w:t>_______________________________________________________________________</w:t>
      </w:r>
      <w:r w:rsidRPr="00916C11">
        <w:rPr>
          <w:rFonts w:ascii="Calibri" w:hAnsi="Calibri"/>
          <w:highlight w:val="lightGray"/>
        </w:rPr>
        <w:t>_</w:t>
      </w:r>
    </w:p>
    <w:p w:rsidR="00916C11" w:rsidRPr="00916C11" w:rsidRDefault="00916C11" w:rsidP="00916C11">
      <w:pPr>
        <w:pStyle w:val="ListParagraph"/>
        <w:ind w:left="0"/>
        <w:contextualSpacing/>
        <w:rPr>
          <w:rFonts w:ascii="Calibri" w:hAnsi="Calibri"/>
          <w:lang w:val="sr-Cyrl-ME"/>
        </w:rPr>
      </w:pPr>
      <w:r w:rsidRPr="00916C11">
        <w:rPr>
          <w:rFonts w:ascii="Calibri" w:hAnsi="Calibri"/>
          <w:lang w:val="sr-Cyrl-ME"/>
        </w:rPr>
        <w:t>друга страна :</w:t>
      </w:r>
    </w:p>
    <w:p w:rsidR="00916C11" w:rsidRPr="00916C11" w:rsidRDefault="00916C11" w:rsidP="00916C11">
      <w:pPr>
        <w:rPr>
          <w:rFonts w:ascii="Calibri" w:hAnsi="Calibri"/>
          <w:lang w:val="sr-Cyrl-ME"/>
        </w:rPr>
      </w:pPr>
      <w:r>
        <w:rPr>
          <w:rFonts w:ascii="Calibri" w:hAnsi="Calibri"/>
          <w:highlight w:val="lightGray"/>
          <w:lang w:val="sr-Latn-RS"/>
        </w:rPr>
        <w:t>___</w:t>
      </w:r>
      <w:r w:rsidRPr="00916C11">
        <w:rPr>
          <w:rFonts w:ascii="Calibri" w:hAnsi="Calibri"/>
          <w:highlight w:val="lightGray"/>
          <w:lang w:val="sr-Latn-RS"/>
        </w:rPr>
        <w:t>______________</w:t>
      </w:r>
      <w:r w:rsidRPr="00916C11">
        <w:rPr>
          <w:rFonts w:ascii="Calibri" w:hAnsi="Calibri"/>
          <w:highlight w:val="lightGray"/>
          <w:lang w:val="sr-Cyrl-CS"/>
        </w:rPr>
        <w:t>_________________________________________________________</w:t>
      </w:r>
    </w:p>
    <w:p w:rsidR="00916C11" w:rsidRPr="00916C11" w:rsidRDefault="00916C11" w:rsidP="00916C11">
      <w:pPr>
        <w:rPr>
          <w:rFonts w:ascii="Calibri" w:hAnsi="Calibri"/>
          <w:lang w:val="sr-Cyrl-ME"/>
        </w:rPr>
      </w:pPr>
      <w:r w:rsidRPr="00916C11">
        <w:rPr>
          <w:rFonts w:ascii="Calibri" w:hAnsi="Calibri"/>
          <w:b/>
          <w:lang w:val="sr-Cyrl-ME"/>
        </w:rPr>
        <w:t>Предмет примљен дана</w:t>
      </w:r>
      <w:r w:rsidRPr="00916C11">
        <w:rPr>
          <w:rFonts w:ascii="Calibri" w:hAnsi="Calibri"/>
          <w:lang w:val="sr-Cyrl-ME"/>
        </w:rPr>
        <w:t xml:space="preserve">: </w:t>
      </w:r>
      <w:r w:rsidRPr="00916C11">
        <w:rPr>
          <w:rFonts w:ascii="Calibri" w:hAnsi="Calibri"/>
          <w:highlight w:val="lightGray"/>
          <w:lang w:val="sr-Cyrl-ME"/>
        </w:rPr>
        <w:t>________________</w:t>
      </w:r>
      <w:r w:rsidRPr="00916C11">
        <w:rPr>
          <w:rFonts w:ascii="Calibri" w:hAnsi="Calibri"/>
          <w:lang w:val="sr-Cyrl-ME"/>
        </w:rPr>
        <w:t>.год.</w:t>
      </w:r>
    </w:p>
    <w:p w:rsidR="00916C11" w:rsidRPr="00916C11" w:rsidRDefault="00916C11" w:rsidP="00916C11">
      <w:pPr>
        <w:rPr>
          <w:rFonts w:ascii="Calibri" w:hAnsi="Calibri"/>
          <w:lang w:val="sr-Cyrl-ME"/>
        </w:rPr>
      </w:pPr>
      <w:r w:rsidRPr="00916C11">
        <w:rPr>
          <w:rFonts w:ascii="Calibri" w:hAnsi="Calibri"/>
          <w:b/>
          <w:lang w:val="sr-Cyrl-ME"/>
        </w:rPr>
        <w:t>Одржано укупно расправа</w:t>
      </w:r>
      <w:r w:rsidRPr="00916C11">
        <w:rPr>
          <w:rFonts w:ascii="Calibri" w:hAnsi="Calibri"/>
          <w:lang w:val="sr-Cyrl-ME"/>
        </w:rPr>
        <w:t xml:space="preserve">: </w:t>
      </w:r>
      <w:r w:rsidRPr="00916C11">
        <w:rPr>
          <w:rFonts w:ascii="Calibri" w:hAnsi="Calibri"/>
          <w:highlight w:val="lightGray"/>
          <w:lang w:val="sr-Cyrl-ME"/>
        </w:rPr>
        <w:t>_____</w:t>
      </w:r>
      <w:r w:rsidRPr="00916C11">
        <w:rPr>
          <w:rFonts w:ascii="Calibri" w:hAnsi="Calibri"/>
          <w:lang w:val="sr-Cyrl-ME"/>
        </w:rPr>
        <w:t xml:space="preserve"> ;</w:t>
      </w:r>
    </w:p>
    <w:p w:rsidR="00916C11" w:rsidRPr="00916C11" w:rsidRDefault="00916C11" w:rsidP="00916C11">
      <w:pPr>
        <w:rPr>
          <w:rFonts w:ascii="Calibri" w:hAnsi="Calibri"/>
        </w:rPr>
      </w:pPr>
      <w:r w:rsidRPr="00916C11">
        <w:rPr>
          <w:rFonts w:ascii="Calibri" w:hAnsi="Calibri"/>
          <w:b/>
          <w:lang w:val="sr-Cyrl-ME"/>
        </w:rPr>
        <w:t>Датум,</w:t>
      </w:r>
      <w:r w:rsidRPr="00916C11">
        <w:rPr>
          <w:rFonts w:ascii="Calibri" w:hAnsi="Calibri"/>
          <w:b/>
          <w:lang w:val="sr-Latn-RS"/>
        </w:rPr>
        <w:t xml:space="preserve"> време </w:t>
      </w:r>
      <w:r w:rsidRPr="00916C11">
        <w:rPr>
          <w:rFonts w:ascii="Calibri" w:hAnsi="Calibri"/>
          <w:b/>
        </w:rPr>
        <w:t>и место</w:t>
      </w:r>
      <w:r w:rsidRPr="00916C11">
        <w:rPr>
          <w:rFonts w:ascii="Calibri" w:hAnsi="Calibri"/>
          <w:b/>
          <w:lang w:val="sr-Latn-RS"/>
        </w:rPr>
        <w:t xml:space="preserve"> </w:t>
      </w:r>
      <w:r w:rsidRPr="00916C11">
        <w:rPr>
          <w:rFonts w:ascii="Calibri" w:hAnsi="Calibri"/>
          <w:b/>
          <w:lang w:val="sr-Cyrl-ME"/>
        </w:rPr>
        <w:t>расправа</w:t>
      </w:r>
      <w:r w:rsidRPr="00916C11">
        <w:rPr>
          <w:rFonts w:ascii="Calibri" w:hAnsi="Calibri"/>
          <w:lang w:val="sr-Cyrl-ME"/>
        </w:rPr>
        <w:t xml:space="preserve">: </w:t>
      </w:r>
      <w:r w:rsidRPr="00916C11">
        <w:rPr>
          <w:rFonts w:ascii="Calibri" w:hAnsi="Calibri"/>
          <w:highlight w:val="lightGray"/>
          <w:lang w:val="sr-Cyrl-ME"/>
        </w:rPr>
        <w:t>___________________________________________</w:t>
      </w:r>
      <w:r>
        <w:rPr>
          <w:rFonts w:ascii="Calibri" w:hAnsi="Calibri"/>
          <w:highlight w:val="lightGray"/>
          <w:lang w:val="sr-Cyrl-ME"/>
        </w:rPr>
        <w:t>_______________________________</w:t>
      </w:r>
    </w:p>
    <w:p w:rsidR="00916C11" w:rsidRPr="00916C11" w:rsidRDefault="00916C11" w:rsidP="00916C11">
      <w:pPr>
        <w:jc w:val="center"/>
        <w:rPr>
          <w:rFonts w:ascii="Calibri" w:hAnsi="Calibri"/>
          <w:b/>
          <w:lang w:val="sr-Cyrl-ME"/>
        </w:rPr>
      </w:pPr>
    </w:p>
    <w:p w:rsidR="00916C11" w:rsidRPr="00916C11" w:rsidRDefault="00916C11" w:rsidP="00916C11">
      <w:pPr>
        <w:pStyle w:val="ListParagraph"/>
        <w:numPr>
          <w:ilvl w:val="0"/>
          <w:numId w:val="33"/>
        </w:numPr>
        <w:contextualSpacing/>
        <w:rPr>
          <w:rFonts w:ascii="Calibri" w:hAnsi="Calibri"/>
          <w:lang w:val="sr-Cyrl-ME"/>
        </w:rPr>
      </w:pPr>
      <w:r w:rsidRPr="00916C11">
        <w:rPr>
          <w:rFonts w:ascii="Calibri" w:hAnsi="Calibri"/>
          <w:b/>
          <w:lang w:val="sr-Cyrl-ME"/>
        </w:rPr>
        <w:t xml:space="preserve"> </w:t>
      </w:r>
      <w:r w:rsidRPr="00916C11">
        <w:rPr>
          <w:rFonts w:ascii="Calibri" w:hAnsi="Calibri"/>
          <w:lang w:val="sr-Cyrl-ME"/>
        </w:rPr>
        <w:t>Број дневницa (</w:t>
      </w:r>
      <w:r w:rsidRPr="00916C11">
        <w:rPr>
          <w:rFonts w:ascii="Calibri" w:hAnsi="Calibri"/>
          <w:lang w:val="sr-Cyrl-RS"/>
        </w:rPr>
        <w:t xml:space="preserve">заокружити или уписати):  ½;   1; </w:t>
      </w:r>
      <w:r w:rsidRPr="00916C11">
        <w:rPr>
          <w:rFonts w:ascii="Calibri" w:hAnsi="Calibri"/>
          <w:highlight w:val="lightGray"/>
          <w:lang w:val="sr-Cyrl-RS"/>
        </w:rPr>
        <w:t>___</w:t>
      </w:r>
      <w:r w:rsidRPr="00916C11">
        <w:rPr>
          <w:rFonts w:ascii="Calibri" w:hAnsi="Calibri"/>
          <w:lang w:val="sr-Cyrl-RS"/>
        </w:rPr>
        <w:t xml:space="preserve"> </w:t>
      </w:r>
      <w:r w:rsidRPr="00916C11">
        <w:rPr>
          <w:rFonts w:ascii="Calibri" w:hAnsi="Calibri"/>
        </w:rPr>
        <w:t xml:space="preserve">, </w:t>
      </w:r>
      <w:r w:rsidRPr="00916C11">
        <w:rPr>
          <w:rFonts w:ascii="Calibri" w:hAnsi="Calibri"/>
          <w:lang w:val="sr-Cyrl-RS"/>
        </w:rPr>
        <w:t xml:space="preserve">Укупно </w:t>
      </w:r>
      <w:r w:rsidRPr="00916C11">
        <w:rPr>
          <w:rFonts w:ascii="Calibri" w:hAnsi="Calibri"/>
          <w:highlight w:val="lightGray"/>
          <w:lang w:val="sr-Cyrl-RS"/>
        </w:rPr>
        <w:t>________</w:t>
      </w:r>
      <w:r w:rsidRPr="00916C11">
        <w:rPr>
          <w:rFonts w:ascii="Calibri" w:hAnsi="Calibri"/>
          <w:lang w:val="sr-Cyrl-RS"/>
        </w:rPr>
        <w:t xml:space="preserve">дин.     </w:t>
      </w:r>
    </w:p>
    <w:p w:rsidR="00916C11" w:rsidRPr="00916C11" w:rsidRDefault="00916C11" w:rsidP="00916C11">
      <w:pPr>
        <w:pStyle w:val="ListParagraph"/>
        <w:numPr>
          <w:ilvl w:val="0"/>
          <w:numId w:val="33"/>
        </w:numPr>
        <w:contextualSpacing/>
        <w:jc w:val="both"/>
        <w:rPr>
          <w:rFonts w:ascii="Calibri" w:hAnsi="Calibri"/>
          <w:lang w:val="sr-Cyrl-ME"/>
        </w:rPr>
      </w:pPr>
      <w:r w:rsidRPr="00916C11">
        <w:rPr>
          <w:rFonts w:ascii="Calibri" w:hAnsi="Calibri"/>
          <w:lang w:val="sr-Cyrl-ME"/>
        </w:rPr>
        <w:t xml:space="preserve">Приватно возило, марка и  регистр. ознаке број :  </w:t>
      </w:r>
      <w:r w:rsidRPr="00916C11">
        <w:rPr>
          <w:rFonts w:ascii="Calibri" w:hAnsi="Calibri"/>
          <w:highlight w:val="lightGray"/>
          <w:lang w:val="sr-Cyrl-ME"/>
        </w:rPr>
        <w:t>___________________________</w:t>
      </w:r>
    </w:p>
    <w:p w:rsidR="00916C11" w:rsidRPr="00916C11" w:rsidRDefault="00916C11" w:rsidP="00916C11">
      <w:pPr>
        <w:pStyle w:val="ListParagraph"/>
        <w:numPr>
          <w:ilvl w:val="0"/>
          <w:numId w:val="33"/>
        </w:numPr>
        <w:contextualSpacing/>
        <w:jc w:val="both"/>
        <w:rPr>
          <w:rFonts w:ascii="Calibri" w:hAnsi="Calibri"/>
          <w:lang w:val="sr-Cyrl-CS"/>
        </w:rPr>
      </w:pPr>
      <w:r w:rsidRPr="00916C11">
        <w:rPr>
          <w:rFonts w:ascii="Calibri" w:hAnsi="Calibri"/>
          <w:lang w:val="sr-Cyrl-CS"/>
        </w:rPr>
        <w:t xml:space="preserve"> Укупна пређена километража: </w:t>
      </w:r>
      <w:r w:rsidRPr="00916C11">
        <w:rPr>
          <w:rFonts w:ascii="Calibri" w:hAnsi="Calibri"/>
          <w:highlight w:val="lightGray"/>
          <w:lang w:val="sr-Cyrl-CS"/>
        </w:rPr>
        <w:t>_________</w:t>
      </w:r>
      <w:r w:rsidRPr="00916C11">
        <w:rPr>
          <w:rFonts w:ascii="Calibri" w:hAnsi="Calibri"/>
          <w:lang w:val="sr-Cyrl-CS"/>
        </w:rPr>
        <w:t xml:space="preserve"> км.</w:t>
      </w:r>
    </w:p>
    <w:p w:rsidR="00916C11" w:rsidRPr="00916C11" w:rsidRDefault="00916C11" w:rsidP="00916C11">
      <w:pPr>
        <w:pStyle w:val="ListParagraph"/>
        <w:numPr>
          <w:ilvl w:val="0"/>
          <w:numId w:val="33"/>
        </w:numPr>
        <w:contextualSpacing/>
        <w:jc w:val="both"/>
        <w:rPr>
          <w:rFonts w:ascii="Calibri" w:hAnsi="Calibri"/>
          <w:lang w:val="sr-Cyrl-CS"/>
        </w:rPr>
      </w:pPr>
      <w:r w:rsidRPr="00916C11">
        <w:rPr>
          <w:rFonts w:ascii="Calibri" w:hAnsi="Calibri"/>
          <w:lang w:val="sr-Cyrl-ME"/>
        </w:rPr>
        <w:t xml:space="preserve"> Користи :</w:t>
      </w:r>
      <w:r w:rsidRPr="00916C11">
        <w:rPr>
          <w:rFonts w:ascii="Calibri" w:hAnsi="Calibri"/>
        </w:rPr>
        <w:t xml:space="preserve"> </w:t>
      </w:r>
      <w:r w:rsidRPr="00916C11">
        <w:rPr>
          <w:rFonts w:ascii="Calibri" w:hAnsi="Calibri"/>
          <w:lang w:val="sr-Cyrl-ME"/>
        </w:rPr>
        <w:t xml:space="preserve"> 1.</w:t>
      </w:r>
      <w:r w:rsidRPr="00916C11">
        <w:rPr>
          <w:rFonts w:ascii="Calibri" w:hAnsi="Calibri"/>
        </w:rPr>
        <w:t xml:space="preserve"> </w:t>
      </w:r>
      <w:r w:rsidRPr="00916C11">
        <w:rPr>
          <w:rFonts w:ascii="Calibri" w:hAnsi="Calibri"/>
          <w:lang w:val="sr-Cyrl-CS"/>
        </w:rPr>
        <w:t>безоловни бензин;   2.</w:t>
      </w:r>
      <w:r w:rsidRPr="00916C11">
        <w:rPr>
          <w:rFonts w:ascii="Calibri" w:hAnsi="Calibri"/>
          <w:lang w:val="sr-Latn-RS"/>
        </w:rPr>
        <w:t xml:space="preserve"> </w:t>
      </w:r>
      <w:r w:rsidRPr="00916C11">
        <w:rPr>
          <w:rFonts w:ascii="Calibri" w:hAnsi="Calibri"/>
        </w:rPr>
        <w:t xml:space="preserve"> </w:t>
      </w:r>
      <w:r w:rsidRPr="00916C11">
        <w:rPr>
          <w:rFonts w:ascii="Calibri" w:hAnsi="Calibri"/>
          <w:lang w:val="sr-Cyrl-CS"/>
        </w:rPr>
        <w:t>дизел;   3.</w:t>
      </w:r>
      <w:r w:rsidRPr="00916C11">
        <w:rPr>
          <w:rFonts w:ascii="Calibri" w:hAnsi="Calibri"/>
        </w:rPr>
        <w:t xml:space="preserve"> </w:t>
      </w:r>
      <w:r w:rsidRPr="00916C11">
        <w:rPr>
          <w:rFonts w:ascii="Calibri" w:hAnsi="Calibri"/>
          <w:lang w:val="sr-Cyrl-CS"/>
        </w:rPr>
        <w:t xml:space="preserve">еуродизел  </w:t>
      </w:r>
      <w:r w:rsidRPr="00916C11">
        <w:rPr>
          <w:rFonts w:ascii="Calibri" w:hAnsi="Calibri"/>
        </w:rPr>
        <w:t xml:space="preserve"> 4. </w:t>
      </w:r>
      <w:r w:rsidRPr="00916C11">
        <w:rPr>
          <w:rFonts w:ascii="Calibri" w:hAnsi="Calibri"/>
          <w:lang w:val="sr-Cyrl-RS"/>
        </w:rPr>
        <w:t>гас</w:t>
      </w:r>
      <w:r w:rsidRPr="00916C11">
        <w:rPr>
          <w:rFonts w:ascii="Calibri" w:hAnsi="Calibri"/>
          <w:lang w:val="sr-Cyrl-CS"/>
        </w:rPr>
        <w:t xml:space="preserve">    (заокружити)  </w:t>
      </w:r>
    </w:p>
    <w:p w:rsidR="00916C11" w:rsidRPr="00916C11" w:rsidRDefault="00916C11" w:rsidP="00916C11">
      <w:pPr>
        <w:pStyle w:val="ListParagraph"/>
        <w:numPr>
          <w:ilvl w:val="0"/>
          <w:numId w:val="33"/>
        </w:numPr>
        <w:contextualSpacing/>
        <w:jc w:val="both"/>
        <w:rPr>
          <w:rFonts w:ascii="Calibri" w:hAnsi="Calibri"/>
          <w:lang w:val="sr-Cyrl-CS"/>
        </w:rPr>
      </w:pPr>
      <w:r w:rsidRPr="00916C11">
        <w:rPr>
          <w:rFonts w:ascii="Calibri" w:hAnsi="Calibri"/>
          <w:lang w:val="sr-Cyrl-CS"/>
        </w:rPr>
        <w:t xml:space="preserve"> Цена утрошеног горива по литру: </w:t>
      </w:r>
      <w:r w:rsidRPr="00916C11">
        <w:rPr>
          <w:rFonts w:ascii="Calibri" w:hAnsi="Calibri"/>
          <w:highlight w:val="lightGray"/>
          <w:lang w:val="sr-Cyrl-CS"/>
        </w:rPr>
        <w:t>________</w:t>
      </w:r>
      <w:r w:rsidRPr="00916C11">
        <w:rPr>
          <w:rFonts w:ascii="Calibri" w:hAnsi="Calibri"/>
          <w:lang w:val="sr-Cyrl-CS"/>
        </w:rPr>
        <w:t>/дин.</w:t>
      </w:r>
    </w:p>
    <w:p w:rsidR="00916C11" w:rsidRPr="00916C11" w:rsidRDefault="00916C11" w:rsidP="00916C11">
      <w:pPr>
        <w:pStyle w:val="ListParagraph"/>
        <w:numPr>
          <w:ilvl w:val="0"/>
          <w:numId w:val="33"/>
        </w:numPr>
        <w:contextualSpacing/>
        <w:jc w:val="both"/>
        <w:rPr>
          <w:rFonts w:ascii="Calibri" w:hAnsi="Calibri"/>
          <w:color w:val="000000"/>
          <w:lang w:val="sr-Cyrl-CS"/>
        </w:rPr>
      </w:pPr>
      <w:r w:rsidRPr="00916C11">
        <w:rPr>
          <w:rFonts w:ascii="Calibri" w:hAnsi="Calibri"/>
          <w:lang w:val="sr-Cyrl-ME"/>
        </w:rPr>
        <w:t xml:space="preserve"> Обрачун </w:t>
      </w:r>
      <w:r w:rsidRPr="00916C11">
        <w:rPr>
          <w:rFonts w:ascii="Calibri" w:hAnsi="Calibri"/>
          <w:color w:val="000000"/>
          <w:lang w:val="sr-Cyrl-ME"/>
        </w:rPr>
        <w:t xml:space="preserve"> </w:t>
      </w:r>
      <w:r w:rsidRPr="00916C11">
        <w:rPr>
          <w:rFonts w:ascii="Calibri" w:hAnsi="Calibri"/>
          <w:color w:val="000000"/>
          <w:highlight w:val="lightGray"/>
          <w:lang w:val="sr-Latn-RS"/>
        </w:rPr>
        <w:t>_____</w:t>
      </w:r>
      <w:r w:rsidRPr="00916C11">
        <w:rPr>
          <w:rFonts w:ascii="Calibri" w:hAnsi="Calibri"/>
          <w:color w:val="000000"/>
          <w:highlight w:val="lightGray"/>
          <w:lang w:val="sr-Cyrl-CS"/>
        </w:rPr>
        <w:t>__</w:t>
      </w:r>
      <w:r w:rsidRPr="00916C11">
        <w:rPr>
          <w:rFonts w:ascii="Calibri" w:hAnsi="Calibri"/>
          <w:color w:val="000000"/>
          <w:lang w:val="sr-Cyrl-CS"/>
        </w:rPr>
        <w:t xml:space="preserve"> </w:t>
      </w:r>
      <w:r w:rsidRPr="00916C11">
        <w:rPr>
          <w:rFonts w:ascii="Calibri" w:hAnsi="Calibri"/>
          <w:color w:val="000000"/>
          <w:lang w:val="sr-Cyrl-ME"/>
        </w:rPr>
        <w:t xml:space="preserve">дин/л  </w:t>
      </w:r>
      <w:r w:rsidRPr="00916C11">
        <w:rPr>
          <w:rFonts w:ascii="Calibri" w:hAnsi="Calibri"/>
          <w:color w:val="000000"/>
          <w:lang w:val="sr-Latn-RS"/>
        </w:rPr>
        <w:t>x</w:t>
      </w:r>
      <w:r w:rsidRPr="00916C11">
        <w:rPr>
          <w:rFonts w:ascii="Calibri" w:hAnsi="Calibri"/>
          <w:color w:val="000000"/>
          <w:lang w:val="sr-Cyrl-ME"/>
        </w:rPr>
        <w:t xml:space="preserve">  10% = </w:t>
      </w:r>
      <w:r w:rsidRPr="00916C11">
        <w:rPr>
          <w:rFonts w:ascii="Calibri" w:hAnsi="Calibri"/>
          <w:color w:val="000000"/>
          <w:highlight w:val="lightGray"/>
          <w:lang w:val="sr-Latn-RS"/>
        </w:rPr>
        <w:t>_______</w:t>
      </w:r>
      <w:r w:rsidRPr="00916C11">
        <w:rPr>
          <w:rFonts w:ascii="Calibri" w:hAnsi="Calibri"/>
          <w:color w:val="000000"/>
          <w:highlight w:val="lightGray"/>
          <w:lang w:val="sr-Cyrl-CS"/>
        </w:rPr>
        <w:t>_</w:t>
      </w:r>
      <w:r w:rsidRPr="00916C11">
        <w:rPr>
          <w:rFonts w:ascii="Calibri" w:hAnsi="Calibri"/>
          <w:color w:val="000000"/>
          <w:lang w:val="sr-Cyrl-CS"/>
        </w:rPr>
        <w:t xml:space="preserve"> </w:t>
      </w:r>
      <w:r w:rsidRPr="00916C11">
        <w:rPr>
          <w:rFonts w:ascii="Calibri" w:hAnsi="Calibri"/>
          <w:color w:val="000000"/>
          <w:lang w:val="sr-Cyrl-ME"/>
        </w:rPr>
        <w:t xml:space="preserve">дин. </w:t>
      </w:r>
      <w:r w:rsidRPr="00916C11">
        <w:rPr>
          <w:rFonts w:ascii="Calibri" w:hAnsi="Calibri"/>
          <w:color w:val="000000"/>
          <w:lang w:val="sr-Latn-RS"/>
        </w:rPr>
        <w:t>x</w:t>
      </w:r>
      <w:r w:rsidRPr="00916C11">
        <w:rPr>
          <w:rFonts w:ascii="Calibri" w:hAnsi="Calibri"/>
          <w:color w:val="000000"/>
          <w:lang w:val="sr-Cyrl-ME"/>
        </w:rPr>
        <w:t xml:space="preserve">  </w:t>
      </w:r>
      <w:r w:rsidRPr="00916C11">
        <w:rPr>
          <w:rFonts w:ascii="Calibri" w:hAnsi="Calibri"/>
          <w:color w:val="000000"/>
          <w:highlight w:val="lightGray"/>
          <w:lang w:val="sr-Latn-RS"/>
        </w:rPr>
        <w:t>_</w:t>
      </w:r>
      <w:r w:rsidRPr="00916C11">
        <w:rPr>
          <w:rFonts w:ascii="Calibri" w:hAnsi="Calibri"/>
          <w:color w:val="000000"/>
          <w:highlight w:val="lightGray"/>
          <w:lang w:val="sr-Cyrl-RS"/>
        </w:rPr>
        <w:t>__</w:t>
      </w:r>
      <w:r w:rsidRPr="00916C11">
        <w:rPr>
          <w:rFonts w:ascii="Calibri" w:hAnsi="Calibri"/>
          <w:color w:val="000000"/>
          <w:highlight w:val="lightGray"/>
          <w:lang w:val="sr-Latn-RS"/>
        </w:rPr>
        <w:t>____</w:t>
      </w:r>
      <w:r w:rsidRPr="00916C11">
        <w:rPr>
          <w:rFonts w:ascii="Calibri" w:hAnsi="Calibri"/>
          <w:color w:val="000000"/>
          <w:lang w:val="sr-Cyrl-ME"/>
        </w:rPr>
        <w:t xml:space="preserve">км. = </w:t>
      </w:r>
      <w:r w:rsidRPr="00916C11">
        <w:rPr>
          <w:rFonts w:ascii="Calibri" w:hAnsi="Calibri"/>
          <w:color w:val="000000"/>
          <w:highlight w:val="lightGray"/>
          <w:lang w:val="sr-Latn-RS"/>
        </w:rPr>
        <w:t>________</w:t>
      </w:r>
      <w:r w:rsidRPr="00916C11">
        <w:rPr>
          <w:rFonts w:ascii="Calibri" w:hAnsi="Calibri"/>
          <w:color w:val="000000"/>
          <w:highlight w:val="lightGray"/>
          <w:lang w:val="sr-Cyrl-RS"/>
        </w:rPr>
        <w:t>__</w:t>
      </w:r>
      <w:r w:rsidRPr="00916C11">
        <w:rPr>
          <w:rFonts w:ascii="Calibri" w:hAnsi="Calibri"/>
          <w:color w:val="000000"/>
          <w:lang w:val="sr-Cyrl-CS"/>
        </w:rPr>
        <w:t xml:space="preserve"> </w:t>
      </w:r>
      <w:r w:rsidRPr="00916C11">
        <w:rPr>
          <w:rFonts w:ascii="Calibri" w:hAnsi="Calibri"/>
          <w:color w:val="000000"/>
          <w:lang w:val="sr-Cyrl-ME"/>
        </w:rPr>
        <w:t>дин.</w:t>
      </w:r>
    </w:p>
    <w:p w:rsidR="00916C11" w:rsidRPr="00916C11" w:rsidRDefault="00916C11" w:rsidP="00916C11">
      <w:pPr>
        <w:pStyle w:val="ListParagraph"/>
        <w:numPr>
          <w:ilvl w:val="0"/>
          <w:numId w:val="33"/>
        </w:numPr>
        <w:contextualSpacing/>
        <w:jc w:val="both"/>
        <w:rPr>
          <w:rFonts w:ascii="Calibri" w:hAnsi="Calibri"/>
          <w:color w:val="000000"/>
          <w:lang w:val="sr-Cyrl-CS"/>
        </w:rPr>
      </w:pPr>
      <w:r w:rsidRPr="00916C11">
        <w:rPr>
          <w:rFonts w:ascii="Calibri" w:hAnsi="Calibri"/>
          <w:lang w:val="sr-Cyrl-ME"/>
        </w:rPr>
        <w:t xml:space="preserve">Аутобуска карта – цена: </w:t>
      </w:r>
      <w:r w:rsidRPr="00916C11">
        <w:rPr>
          <w:rFonts w:ascii="Calibri" w:hAnsi="Calibri"/>
          <w:highlight w:val="lightGray"/>
          <w:lang w:val="sr-Cyrl-ME"/>
        </w:rPr>
        <w:t>____________</w:t>
      </w:r>
      <w:r w:rsidRPr="00916C11">
        <w:rPr>
          <w:rFonts w:ascii="Calibri" w:hAnsi="Calibri"/>
          <w:lang w:val="sr-Cyrl-ME"/>
        </w:rPr>
        <w:t xml:space="preserve"> дин.</w:t>
      </w:r>
    </w:p>
    <w:p w:rsidR="00916C11" w:rsidRPr="00916C11" w:rsidRDefault="00916C11" w:rsidP="00916C11">
      <w:pPr>
        <w:pStyle w:val="ListParagraph"/>
        <w:numPr>
          <w:ilvl w:val="0"/>
          <w:numId w:val="33"/>
        </w:numPr>
        <w:contextualSpacing/>
        <w:jc w:val="both"/>
        <w:rPr>
          <w:rFonts w:ascii="Calibri" w:hAnsi="Calibri"/>
          <w:b/>
          <w:u w:val="single"/>
          <w:lang w:val="sr-Cyrl-ME"/>
        </w:rPr>
      </w:pPr>
      <w:r w:rsidRPr="00916C11">
        <w:rPr>
          <w:rFonts w:ascii="Calibri" w:hAnsi="Calibri"/>
          <w:lang w:val="sr-Cyrl-ME"/>
        </w:rPr>
        <w:t xml:space="preserve"> Остали трошкови (наведи):</w:t>
      </w:r>
      <w:r w:rsidRPr="00916C11">
        <w:rPr>
          <w:rFonts w:ascii="Calibri" w:hAnsi="Calibri"/>
          <w:highlight w:val="lightGray"/>
          <w:lang w:val="sr-Cyrl-ME"/>
        </w:rPr>
        <w:t>_____________________________________________</w:t>
      </w:r>
      <w:r w:rsidRPr="00916C11">
        <w:rPr>
          <w:rFonts w:ascii="Calibri" w:hAnsi="Calibri"/>
          <w:lang w:val="sr-Cyrl-ME"/>
        </w:rPr>
        <w:t xml:space="preserve"> </w:t>
      </w:r>
    </w:p>
    <w:p w:rsidR="00916C11" w:rsidRPr="00916C11" w:rsidRDefault="00916C11" w:rsidP="00916C11">
      <w:pPr>
        <w:ind w:left="720"/>
        <w:jc w:val="both"/>
        <w:rPr>
          <w:rFonts w:ascii="Calibri" w:hAnsi="Calibri"/>
          <w:lang w:val="sr-Cyrl-ME"/>
        </w:rPr>
      </w:pPr>
      <w:r w:rsidRPr="00916C11">
        <w:rPr>
          <w:rFonts w:ascii="Calibri" w:hAnsi="Calibri"/>
          <w:highlight w:val="lightGray"/>
          <w:lang w:val="sr-Cyrl-ME"/>
        </w:rPr>
        <w:t>______________________________________________</w:t>
      </w:r>
      <w:r w:rsidRPr="00916C11">
        <w:rPr>
          <w:rFonts w:ascii="Calibri" w:hAnsi="Calibri"/>
          <w:lang w:val="sr-Cyrl-ME"/>
        </w:rPr>
        <w:t xml:space="preserve"> Укупно </w:t>
      </w:r>
      <w:r w:rsidRPr="00916C11">
        <w:rPr>
          <w:rFonts w:ascii="Calibri" w:hAnsi="Calibri"/>
          <w:highlight w:val="lightGray"/>
          <w:lang w:val="sr-Cyrl-ME"/>
        </w:rPr>
        <w:t>____________</w:t>
      </w:r>
      <w:r w:rsidRPr="00916C11">
        <w:rPr>
          <w:rFonts w:ascii="Calibri" w:hAnsi="Calibri"/>
          <w:lang w:val="sr-Cyrl-ME"/>
        </w:rPr>
        <w:t xml:space="preserve"> дин. </w:t>
      </w:r>
    </w:p>
    <w:p w:rsidR="00916C11" w:rsidRPr="00916C11" w:rsidRDefault="00916C11" w:rsidP="00916C11">
      <w:pPr>
        <w:rPr>
          <w:rFonts w:ascii="Calibri" w:hAnsi="Calibri"/>
          <w:b/>
          <w:lang w:val="sr-Cyrl-ME"/>
        </w:rPr>
      </w:pPr>
    </w:p>
    <w:p w:rsidR="00916C11" w:rsidRPr="00916C11" w:rsidRDefault="00916C11" w:rsidP="00916C11">
      <w:pPr>
        <w:rPr>
          <w:rFonts w:ascii="Calibri" w:hAnsi="Calibri"/>
          <w:b/>
          <w:lang w:val="sr-Cyrl-ME"/>
        </w:rPr>
      </w:pPr>
      <w:r w:rsidRPr="00916C11">
        <w:rPr>
          <w:rFonts w:ascii="Calibri" w:hAnsi="Calibri"/>
          <w:b/>
          <w:lang w:val="sr-Cyrl-ME"/>
        </w:rPr>
        <w:t>Укупно</w:t>
      </w:r>
      <w:r w:rsidRPr="00916C11">
        <w:rPr>
          <w:rFonts w:ascii="Calibri" w:hAnsi="Calibri"/>
          <w:b/>
          <w:lang w:val="sr-Latn-RS"/>
        </w:rPr>
        <w:t xml:space="preserve"> потраживање</w:t>
      </w:r>
      <w:r w:rsidRPr="00916C11">
        <w:rPr>
          <w:rFonts w:ascii="Calibri" w:hAnsi="Calibri"/>
          <w:b/>
          <w:lang w:val="sr-Cyrl-ME"/>
        </w:rPr>
        <w:t xml:space="preserve"> на име свих трошкова : </w:t>
      </w:r>
      <w:r w:rsidRPr="00916C11">
        <w:rPr>
          <w:rFonts w:ascii="Calibri" w:hAnsi="Calibri"/>
          <w:b/>
          <w:highlight w:val="lightGray"/>
          <w:lang w:val="sr-Cyrl-ME"/>
        </w:rPr>
        <w:t>__________________</w:t>
      </w:r>
      <w:r w:rsidRPr="00916C11">
        <w:rPr>
          <w:rFonts w:ascii="Calibri" w:hAnsi="Calibri"/>
          <w:b/>
          <w:lang w:val="sr-Cyrl-ME"/>
        </w:rPr>
        <w:t xml:space="preserve"> дин.</w:t>
      </w:r>
    </w:p>
    <w:p w:rsidR="00916C11" w:rsidRPr="00916C11" w:rsidRDefault="00916C11" w:rsidP="00916C11">
      <w:pPr>
        <w:jc w:val="both"/>
        <w:rPr>
          <w:rFonts w:ascii="Calibri" w:hAnsi="Calibri"/>
          <w:b/>
          <w:lang w:val="sr-Cyrl-ME"/>
        </w:rPr>
      </w:pPr>
    </w:p>
    <w:p w:rsidR="00916C11" w:rsidRPr="00916C11" w:rsidRDefault="00916C11" w:rsidP="00916C11">
      <w:pPr>
        <w:jc w:val="both"/>
        <w:rPr>
          <w:rFonts w:ascii="Calibri" w:hAnsi="Calibri"/>
          <w:lang w:val="sr-Cyrl-ME"/>
        </w:rPr>
      </w:pPr>
      <w:r w:rsidRPr="00916C11">
        <w:rPr>
          <w:rFonts w:ascii="Calibri" w:hAnsi="Calibri"/>
          <w:b/>
          <w:lang w:val="sr-Cyrl-ME"/>
        </w:rPr>
        <w:t xml:space="preserve">Прилози: </w:t>
      </w:r>
      <w:r w:rsidRPr="00916C11">
        <w:rPr>
          <w:rFonts w:ascii="Calibri" w:hAnsi="Calibri"/>
          <w:lang w:val="sr-Cyrl-ME"/>
        </w:rPr>
        <w:t>Сви рачуни, плаћене путарине, и др. трошкови, морају се предати у оригиналу.</w:t>
      </w:r>
    </w:p>
    <w:p w:rsidR="00916C11" w:rsidRPr="00916C11" w:rsidRDefault="00916C11" w:rsidP="00916C11">
      <w:pPr>
        <w:rPr>
          <w:rFonts w:ascii="Calibri" w:hAnsi="Calibri"/>
          <w:lang w:val="sr-Cyrl-ME"/>
        </w:rPr>
      </w:pPr>
      <w:r w:rsidRPr="00916C11">
        <w:rPr>
          <w:rFonts w:ascii="Calibri" w:hAnsi="Calibri"/>
          <w:lang w:val="sr-Cyrl-ME"/>
        </w:rPr>
        <w:t xml:space="preserve">Текући рачун за уплату трошкова </w:t>
      </w:r>
      <w:r w:rsidRPr="00916C11">
        <w:rPr>
          <w:rFonts w:ascii="Calibri" w:hAnsi="Calibri"/>
          <w:highlight w:val="lightGray"/>
          <w:lang w:val="sr-Cyrl-ME"/>
        </w:rPr>
        <w:t>______________________</w:t>
      </w:r>
      <w:r w:rsidRPr="00916C11">
        <w:rPr>
          <w:rFonts w:ascii="Calibri" w:hAnsi="Calibri"/>
          <w:lang w:val="sr-Cyrl-ME"/>
        </w:rPr>
        <w:t xml:space="preserve"> банка </w:t>
      </w:r>
      <w:r w:rsidRPr="00916C11">
        <w:rPr>
          <w:rFonts w:ascii="Calibri" w:hAnsi="Calibri"/>
          <w:highlight w:val="lightGray"/>
          <w:lang w:val="sr-Cyrl-ME"/>
        </w:rPr>
        <w:t>___</w:t>
      </w:r>
      <w:r w:rsidRPr="00916C11">
        <w:rPr>
          <w:rFonts w:ascii="Calibri" w:hAnsi="Calibri"/>
          <w:highlight w:val="lightGray"/>
        </w:rPr>
        <w:t>_</w:t>
      </w:r>
      <w:r w:rsidRPr="00916C11">
        <w:rPr>
          <w:rFonts w:ascii="Calibri" w:hAnsi="Calibri"/>
          <w:highlight w:val="lightGray"/>
          <w:lang w:val="sr-Cyrl-ME"/>
        </w:rPr>
        <w:t>_______________</w:t>
      </w:r>
    </w:p>
    <w:p w:rsidR="00916C11" w:rsidRPr="00916C11" w:rsidRDefault="00916C11" w:rsidP="00916C11">
      <w:pPr>
        <w:rPr>
          <w:rFonts w:ascii="Calibri" w:hAnsi="Calibri"/>
          <w:b/>
          <w:lang w:val="sr-Cyrl-RS"/>
        </w:rPr>
      </w:pPr>
    </w:p>
    <w:p w:rsidR="00916C11" w:rsidRPr="00916C11" w:rsidRDefault="00916C11" w:rsidP="00916C11">
      <w:pPr>
        <w:rPr>
          <w:rFonts w:ascii="Calibri" w:hAnsi="Calibri"/>
          <w:lang w:val="sr-Cyrl-ME"/>
        </w:rPr>
      </w:pPr>
    </w:p>
    <w:p w:rsidR="00916C11" w:rsidRPr="00916C11" w:rsidRDefault="00916C11" w:rsidP="00916C11">
      <w:pPr>
        <w:rPr>
          <w:rFonts w:ascii="Calibri" w:hAnsi="Calibri"/>
          <w:lang w:val="sr-Cyrl-ME"/>
        </w:rPr>
      </w:pPr>
      <w:r w:rsidRPr="00916C11">
        <w:rPr>
          <w:rFonts w:ascii="Calibri" w:hAnsi="Calibri"/>
          <w:lang w:val="sr-Cyrl-ME"/>
        </w:rPr>
        <w:t xml:space="preserve">У </w:t>
      </w:r>
      <w:r w:rsidRPr="00916C11">
        <w:rPr>
          <w:rFonts w:ascii="Calibri" w:hAnsi="Calibri"/>
          <w:highlight w:val="lightGray"/>
          <w:lang w:val="sr-Cyrl-ME"/>
        </w:rPr>
        <w:t>______________</w:t>
      </w:r>
      <w:r w:rsidRPr="00916C11">
        <w:rPr>
          <w:rFonts w:ascii="Calibri" w:hAnsi="Calibri"/>
          <w:lang w:val="sr-Cyrl-ME"/>
        </w:rPr>
        <w:t xml:space="preserve">, дана </w:t>
      </w:r>
      <w:r w:rsidRPr="00916C11">
        <w:rPr>
          <w:rFonts w:ascii="Calibri" w:hAnsi="Calibri"/>
          <w:highlight w:val="lightGray"/>
          <w:lang w:val="sr-Cyrl-ME"/>
        </w:rPr>
        <w:t>________</w:t>
      </w:r>
      <w:r w:rsidRPr="00916C11">
        <w:rPr>
          <w:rFonts w:ascii="Calibri" w:hAnsi="Calibri"/>
          <w:lang w:val="sr-Cyrl-ME"/>
        </w:rPr>
        <w:t xml:space="preserve"> 201</w:t>
      </w:r>
      <w:r w:rsidRPr="00916C11">
        <w:rPr>
          <w:rFonts w:ascii="Calibri" w:hAnsi="Calibri"/>
          <w:highlight w:val="lightGray"/>
          <w:lang w:val="sr-Cyrl-ME"/>
        </w:rPr>
        <w:t>__</w:t>
      </w:r>
      <w:r w:rsidRPr="00916C11">
        <w:rPr>
          <w:rFonts w:ascii="Calibri" w:hAnsi="Calibri"/>
          <w:lang w:val="sr-Cyrl-ME"/>
        </w:rPr>
        <w:t>год.</w:t>
      </w:r>
    </w:p>
    <w:p w:rsidR="00916C11" w:rsidRPr="00916C11" w:rsidRDefault="00916C11" w:rsidP="00916C11">
      <w:pPr>
        <w:rPr>
          <w:rFonts w:ascii="Calibri" w:hAnsi="Calibri"/>
          <w:lang w:val="sr-Cyrl-ME"/>
        </w:rPr>
      </w:pPr>
    </w:p>
    <w:p w:rsidR="00916C11" w:rsidRPr="00916C11" w:rsidRDefault="00916C11" w:rsidP="00916C11">
      <w:pPr>
        <w:rPr>
          <w:rFonts w:ascii="Calibri" w:hAnsi="Calibri"/>
          <w:lang w:val="sr-Cyrl-ME"/>
        </w:rPr>
      </w:pPr>
    </w:p>
    <w:p w:rsidR="00916C11" w:rsidRPr="00916C11" w:rsidRDefault="00916C11" w:rsidP="00916C11">
      <w:pPr>
        <w:rPr>
          <w:rFonts w:ascii="Calibri" w:hAnsi="Calibri"/>
          <w:lang w:val="sr-Cyrl-ME"/>
        </w:rPr>
      </w:pPr>
      <w:r w:rsidRPr="00916C11">
        <w:rPr>
          <w:rFonts w:ascii="Calibri" w:hAnsi="Calibri"/>
          <w:lang w:val="sr-Cyrl-CS"/>
        </w:rPr>
        <w:t xml:space="preserve">    </w:t>
      </w:r>
      <w:r w:rsidRPr="00916C11">
        <w:rPr>
          <w:rFonts w:ascii="Calibri" w:hAnsi="Calibri"/>
          <w:lang w:val="sr-Latn-RS"/>
        </w:rPr>
        <w:t>Захтев</w:t>
      </w:r>
      <w:r w:rsidRPr="00916C11">
        <w:rPr>
          <w:rFonts w:ascii="Calibri" w:hAnsi="Calibri"/>
          <w:lang w:val="sr-Cyrl-ME"/>
        </w:rPr>
        <w:t xml:space="preserve"> примио, </w:t>
      </w:r>
      <w:r w:rsidRPr="00916C11">
        <w:rPr>
          <w:rFonts w:ascii="Calibri" w:hAnsi="Calibri"/>
          <w:lang w:val="sr-Cyrl-ME"/>
        </w:rPr>
        <w:tab/>
      </w:r>
      <w:r w:rsidRPr="00916C11">
        <w:rPr>
          <w:rFonts w:ascii="Calibri" w:hAnsi="Calibri"/>
          <w:lang w:val="sr-Cyrl-ME"/>
        </w:rPr>
        <w:tab/>
      </w:r>
      <w:r w:rsidRPr="00916C11">
        <w:rPr>
          <w:rFonts w:ascii="Calibri" w:hAnsi="Calibri"/>
          <w:lang w:val="sr-Cyrl-ME"/>
        </w:rPr>
        <w:tab/>
      </w:r>
      <w:r w:rsidRPr="00916C11">
        <w:rPr>
          <w:rFonts w:ascii="Calibri" w:hAnsi="Calibri"/>
          <w:lang w:val="sr-Cyrl-ME"/>
        </w:rPr>
        <w:tab/>
      </w:r>
      <w:r w:rsidRPr="00916C11">
        <w:rPr>
          <w:rFonts w:ascii="Calibri" w:hAnsi="Calibri"/>
          <w:lang w:val="sr-Cyrl-ME"/>
        </w:rPr>
        <w:tab/>
      </w:r>
      <w:r>
        <w:rPr>
          <w:rFonts w:ascii="Calibri" w:hAnsi="Calibri"/>
          <w:lang w:val="sr-Cyrl-ME"/>
        </w:rPr>
        <w:t xml:space="preserve">      </w:t>
      </w:r>
      <w:r w:rsidRPr="00916C11">
        <w:rPr>
          <w:rFonts w:ascii="Calibri" w:hAnsi="Calibri"/>
          <w:lang w:val="sr-Cyrl-ME"/>
        </w:rPr>
        <w:t xml:space="preserve">        Миритељ/Арбитар,</w:t>
      </w:r>
    </w:p>
    <w:p w:rsidR="00916C11" w:rsidRDefault="00916C11" w:rsidP="00916C11">
      <w:pPr>
        <w:ind w:left="5040" w:firstLine="720"/>
        <w:rPr>
          <w:rFonts w:ascii="Calibri" w:hAnsi="Calibri"/>
          <w:lang w:val="sr-Cyrl-ME"/>
        </w:rPr>
      </w:pPr>
      <w:r w:rsidRPr="00916C11">
        <w:rPr>
          <w:rFonts w:ascii="Calibri" w:hAnsi="Calibri"/>
          <w:highlight w:val="lightGray"/>
          <w:lang w:val="sr-Cyrl-ME"/>
        </w:rPr>
        <w:t>__________________</w:t>
      </w:r>
      <w:r w:rsidRPr="00916C11">
        <w:rPr>
          <w:rFonts w:ascii="Calibri" w:hAnsi="Calibri"/>
          <w:lang w:val="sr-Cyrl-ME"/>
        </w:rPr>
        <w:t xml:space="preserve">                       </w:t>
      </w:r>
    </w:p>
    <w:p w:rsidR="00916C11" w:rsidRDefault="00916C11" w:rsidP="00916C11">
      <w:pPr>
        <w:rPr>
          <w:rFonts w:ascii="Calibri" w:hAnsi="Calibri"/>
          <w:lang w:val="sr-Cyrl-ME"/>
        </w:rPr>
      </w:pPr>
    </w:p>
    <w:p w:rsidR="00F05242" w:rsidRDefault="00916C11" w:rsidP="00916C11">
      <w:pPr>
        <w:rPr>
          <w:rFonts w:ascii="Calibri" w:hAnsi="Calibri"/>
          <w:lang w:val="sr-Cyrl-ME"/>
        </w:rPr>
      </w:pPr>
      <w:r w:rsidRPr="00916C11">
        <w:rPr>
          <w:rFonts w:ascii="Calibri" w:hAnsi="Calibri"/>
          <w:lang w:val="sr-Cyrl-ME"/>
        </w:rPr>
        <w:t xml:space="preserve">                                            </w:t>
      </w:r>
    </w:p>
    <w:tbl>
      <w:tblPr>
        <w:tblpPr w:leftFromText="180" w:rightFromText="180" w:horzAnchor="margin" w:tblpY="-448"/>
        <w:tblW w:w="0" w:type="auto"/>
        <w:tblLayout w:type="fixed"/>
        <w:tblCellMar>
          <w:left w:w="0" w:type="dxa"/>
          <w:right w:w="0" w:type="dxa"/>
        </w:tblCellMar>
        <w:tblLook w:val="0000" w:firstRow="0" w:lastRow="0" w:firstColumn="0" w:lastColumn="0" w:noHBand="0" w:noVBand="0"/>
      </w:tblPr>
      <w:tblGrid>
        <w:gridCol w:w="5192"/>
      </w:tblGrid>
      <w:tr w:rsidR="00EB1B50" w:rsidRPr="00354AEB" w:rsidTr="00EB1B50">
        <w:trPr>
          <w:trHeight w:val="256"/>
        </w:trPr>
        <w:tc>
          <w:tcPr>
            <w:tcW w:w="5192" w:type="dxa"/>
            <w:vAlign w:val="center"/>
          </w:tcPr>
          <w:p w:rsidR="00EB1B50" w:rsidRPr="00354AEB" w:rsidRDefault="00F752D5" w:rsidP="00EB1B50">
            <w:pPr>
              <w:jc w:val="center"/>
              <w:rPr>
                <w:b/>
              </w:rPr>
            </w:pPr>
            <w:r w:rsidRPr="00EB1B50">
              <w:rPr>
                <w:b/>
              </w:rPr>
              <w:lastRenderedPageBreak/>
              <w:drawing>
                <wp:inline distT="0" distB="0" distL="0" distR="0">
                  <wp:extent cx="399415" cy="5886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9415" cy="588645"/>
                          </a:xfrm>
                          <a:prstGeom prst="rect">
                            <a:avLst/>
                          </a:prstGeom>
                          <a:noFill/>
                          <a:ln>
                            <a:noFill/>
                          </a:ln>
                        </pic:spPr>
                      </pic:pic>
                    </a:graphicData>
                  </a:graphic>
                </wp:inline>
              </w:drawing>
            </w:r>
          </w:p>
          <w:p w:rsidR="00EB1B50" w:rsidRPr="00354AEB" w:rsidRDefault="00EB1B50" w:rsidP="00EB1B50">
            <w:pPr>
              <w:jc w:val="center"/>
              <w:rPr>
                <w:b/>
              </w:rPr>
            </w:pPr>
            <w:r w:rsidRPr="00354AEB">
              <w:rPr>
                <w:b/>
              </w:rPr>
              <w:t>РЕПУБЛИКА СРБИЈА</w:t>
            </w:r>
          </w:p>
        </w:tc>
      </w:tr>
      <w:tr w:rsidR="00EB1B50" w:rsidRPr="00354AEB" w:rsidTr="00EB1B50">
        <w:trPr>
          <w:trHeight w:val="632"/>
        </w:trPr>
        <w:tc>
          <w:tcPr>
            <w:tcW w:w="5192" w:type="dxa"/>
            <w:vAlign w:val="center"/>
          </w:tcPr>
          <w:p w:rsidR="00EB1B50" w:rsidRPr="00354AEB" w:rsidRDefault="00EB1B50" w:rsidP="00EB1B50">
            <w:pPr>
              <w:jc w:val="center"/>
              <w:rPr>
                <w:b/>
              </w:rPr>
            </w:pPr>
            <w:r w:rsidRPr="00354AEB">
              <w:rPr>
                <w:b/>
              </w:rPr>
              <w:t>РЕПУБЛИЧКА АГЕНЦИЈА ЗА МИРНО</w:t>
            </w:r>
          </w:p>
          <w:p w:rsidR="00EB1B50" w:rsidRPr="00354AEB" w:rsidRDefault="00EB1B50" w:rsidP="00EB1B50">
            <w:pPr>
              <w:jc w:val="center"/>
              <w:rPr>
                <w:b/>
              </w:rPr>
            </w:pPr>
            <w:r w:rsidRPr="00354AEB">
              <w:rPr>
                <w:b/>
              </w:rPr>
              <w:t>РЕШАВАЊЕ РАДНИХ СПОРОВА</w:t>
            </w:r>
          </w:p>
        </w:tc>
      </w:tr>
      <w:tr w:rsidR="00EB1B50" w:rsidRPr="00354AEB" w:rsidTr="00EB1B50">
        <w:trPr>
          <w:trHeight w:val="193"/>
        </w:trPr>
        <w:tc>
          <w:tcPr>
            <w:tcW w:w="5192" w:type="dxa"/>
          </w:tcPr>
          <w:p w:rsidR="00EB1B50" w:rsidRPr="00354AEB" w:rsidRDefault="00EB1B50" w:rsidP="00EB1B50">
            <w:pPr>
              <w:jc w:val="center"/>
              <w:rPr>
                <w:lang w:val="sr-Latn-RS"/>
              </w:rPr>
            </w:pPr>
            <w:r w:rsidRPr="00354AEB">
              <w:rPr>
                <w:lang w:val="sr-Latn-RS"/>
              </w:rPr>
              <w:t xml:space="preserve">Број: </w:t>
            </w:r>
            <w:r w:rsidRPr="00EB1B50">
              <w:rPr>
                <w:highlight w:val="lightGray"/>
                <w:lang w:val="sr-Latn-RS"/>
              </w:rPr>
              <w:t>________________</w:t>
            </w:r>
          </w:p>
        </w:tc>
      </w:tr>
      <w:tr w:rsidR="00EB1B50" w:rsidRPr="00354AEB" w:rsidTr="00EB1B50">
        <w:trPr>
          <w:trHeight w:val="161"/>
        </w:trPr>
        <w:tc>
          <w:tcPr>
            <w:tcW w:w="5192" w:type="dxa"/>
          </w:tcPr>
          <w:p w:rsidR="00EB1B50" w:rsidRPr="00354AEB" w:rsidRDefault="00EB1B50" w:rsidP="00EB1B50">
            <w:pPr>
              <w:jc w:val="center"/>
              <w:rPr>
                <w:lang w:val="sr-Latn-RS"/>
              </w:rPr>
            </w:pPr>
            <w:r w:rsidRPr="00354AEB">
              <w:t>Датум</w:t>
            </w:r>
            <w:r w:rsidRPr="00354AEB">
              <w:rPr>
                <w:lang w:val="sr-Latn-RS"/>
              </w:rPr>
              <w:t>:</w:t>
            </w:r>
            <w:r w:rsidRPr="00EB1B50">
              <w:rPr>
                <w:highlight w:val="lightGray"/>
                <w:lang w:val="sr-Latn-RS"/>
              </w:rPr>
              <w:t>_______________</w:t>
            </w:r>
          </w:p>
          <w:p w:rsidR="00EB1B50" w:rsidRPr="00354AEB" w:rsidRDefault="00EB1B50" w:rsidP="00EB1B50">
            <w:pPr>
              <w:jc w:val="center"/>
            </w:pPr>
            <w:r w:rsidRPr="00354AEB">
              <w:t>Београд</w:t>
            </w:r>
          </w:p>
          <w:p w:rsidR="00EB1B50" w:rsidRPr="00354AEB" w:rsidRDefault="00EB1B50" w:rsidP="00EB1B50">
            <w:pPr>
              <w:jc w:val="center"/>
              <w:rPr>
                <w:lang w:val="sr-Latn-RS"/>
              </w:rPr>
            </w:pPr>
          </w:p>
        </w:tc>
      </w:tr>
    </w:tbl>
    <w:p w:rsidR="00EB1B50" w:rsidRDefault="00EB1B50" w:rsidP="00EB1B50">
      <w:pPr>
        <w:ind w:firstLine="567"/>
        <w:jc w:val="both"/>
      </w:pPr>
    </w:p>
    <w:p w:rsidR="00EB1B50" w:rsidRDefault="00EB1B50" w:rsidP="00EB1B50">
      <w:pPr>
        <w:ind w:firstLine="567"/>
        <w:jc w:val="both"/>
      </w:pPr>
    </w:p>
    <w:p w:rsidR="00EB1B50" w:rsidRDefault="00EB1B50" w:rsidP="00EB1B50">
      <w:pPr>
        <w:ind w:firstLine="567"/>
        <w:jc w:val="both"/>
      </w:pPr>
    </w:p>
    <w:p w:rsidR="00EB1B50" w:rsidRDefault="00EB1B50" w:rsidP="00EB1B50">
      <w:pPr>
        <w:ind w:firstLine="567"/>
        <w:jc w:val="both"/>
      </w:pPr>
    </w:p>
    <w:p w:rsidR="00EB1B50" w:rsidRDefault="00EB1B50" w:rsidP="00EB1B50">
      <w:pPr>
        <w:ind w:firstLine="567"/>
        <w:jc w:val="both"/>
      </w:pPr>
    </w:p>
    <w:p w:rsidR="00EB1B50" w:rsidRDefault="00EB1B50" w:rsidP="00EB1B50">
      <w:pPr>
        <w:ind w:firstLine="567"/>
        <w:jc w:val="both"/>
      </w:pPr>
    </w:p>
    <w:p w:rsidR="00EB1B50" w:rsidRDefault="00EB1B50" w:rsidP="00EB1B50">
      <w:pPr>
        <w:ind w:firstLine="567"/>
        <w:jc w:val="both"/>
      </w:pPr>
    </w:p>
    <w:p w:rsidR="001B2B3B" w:rsidRDefault="001B2B3B" w:rsidP="00EB1B50">
      <w:pPr>
        <w:ind w:firstLine="567"/>
        <w:jc w:val="both"/>
      </w:pPr>
    </w:p>
    <w:p w:rsidR="00EB1B50" w:rsidRDefault="00EB1B50" w:rsidP="00EB1B50">
      <w:pPr>
        <w:ind w:firstLine="567"/>
        <w:jc w:val="both"/>
      </w:pPr>
      <w:r>
        <w:t xml:space="preserve">На основу члана </w:t>
      </w:r>
      <w:r w:rsidRPr="00B70C44">
        <w:t>71</w:t>
      </w:r>
      <w:r>
        <w:t>.</w:t>
      </w:r>
      <w:r w:rsidRPr="00B70C44">
        <w:t xml:space="preserve"> </w:t>
      </w:r>
      <w:r>
        <w:t xml:space="preserve">Закона о буџетском систему („Службени </w:t>
      </w:r>
      <w:r w:rsidRPr="00B70C44">
        <w:t>гласник РС</w:t>
      </w:r>
      <w:r>
        <w:t xml:space="preserve">“ бр. 54/09, 73/10, 101/10, 101/11, </w:t>
      </w:r>
      <w:r w:rsidRPr="00B70C44">
        <w:t>93/12</w:t>
      </w:r>
      <w:r>
        <w:t>, 62/13, 63/13</w:t>
      </w:r>
      <w:r w:rsidRPr="00164FE2">
        <w:t xml:space="preserve"> и 108/13</w:t>
      </w:r>
      <w:r w:rsidRPr="00B70C44">
        <w:t xml:space="preserve">), </w:t>
      </w:r>
      <w:r>
        <w:t xml:space="preserve">а </w:t>
      </w:r>
      <w:r w:rsidRPr="00B70C44">
        <w:t>у вези члана 52</w:t>
      </w:r>
      <w:r>
        <w:t>.</w:t>
      </w:r>
      <w:r w:rsidRPr="00B70C44">
        <w:t xml:space="preserve"> Закона о мирном решавању радних спорова („С</w:t>
      </w:r>
      <w:r>
        <w:t>лужбени гласник РС”</w:t>
      </w:r>
      <w:r>
        <w:rPr>
          <w:lang w:val="sr-Latn-RS"/>
        </w:rPr>
        <w:t xml:space="preserve"> </w:t>
      </w:r>
      <w:r>
        <w:t xml:space="preserve">бр. </w:t>
      </w:r>
      <w:r w:rsidR="00D439AE">
        <w:t>125/04, 104/09 и 50/18</w:t>
      </w:r>
      <w:r>
        <w:t>)</w:t>
      </w:r>
      <w:r w:rsidRPr="00B70C44">
        <w:t xml:space="preserve"> и одредаба Уредбе о висини награде и накнаде трошкова мирит</w:t>
      </w:r>
      <w:r>
        <w:t xml:space="preserve">еља и арбитара („Службени </w:t>
      </w:r>
      <w:r w:rsidRPr="00B70C44">
        <w:t>гласник РС“ бр.</w:t>
      </w:r>
      <w:r>
        <w:t xml:space="preserve"> </w:t>
      </w:r>
      <w:r w:rsidRPr="00B70C44">
        <w:t>11/05</w:t>
      </w:r>
      <w:r>
        <w:t xml:space="preserve"> и</w:t>
      </w:r>
      <w:r w:rsidRPr="00B70C44">
        <w:t xml:space="preserve"> 83/05), директор Републичке агенције за мирно решавање радних спорова, доноси </w:t>
      </w:r>
    </w:p>
    <w:p w:rsidR="00EB1B50" w:rsidRDefault="00EB1B50" w:rsidP="00EB1B50">
      <w:pPr>
        <w:jc w:val="center"/>
        <w:rPr>
          <w:b/>
        </w:rPr>
      </w:pPr>
      <w:r w:rsidRPr="00077218">
        <w:rPr>
          <w:b/>
        </w:rPr>
        <w:t>О Д Л У К У</w:t>
      </w:r>
    </w:p>
    <w:p w:rsidR="00EB1B50" w:rsidRDefault="00EB1B50" w:rsidP="00EB1B50">
      <w:pPr>
        <w:widowControl w:val="0"/>
        <w:numPr>
          <w:ilvl w:val="0"/>
          <w:numId w:val="34"/>
        </w:numPr>
        <w:suppressAutoHyphens/>
        <w:jc w:val="both"/>
      </w:pPr>
      <w:r w:rsidRPr="00EB1B50">
        <w:rPr>
          <w:highlight w:val="lightGray"/>
          <w:lang w:val="sr-Cyrl-RS"/>
        </w:rPr>
        <w:t>________________</w:t>
      </w:r>
      <w:r>
        <w:rPr>
          <w:lang w:val="sr-Cyrl-RS"/>
        </w:rPr>
        <w:t xml:space="preserve"> </w:t>
      </w:r>
      <w:r w:rsidRPr="00EB1B50">
        <w:rPr>
          <w:highlight w:val="lightGray"/>
          <w:lang w:val="sr-Cyrl-RS"/>
        </w:rPr>
        <w:t>миритељу/арбитру</w:t>
      </w:r>
      <w:r w:rsidRPr="00D26901">
        <w:t xml:space="preserve">, одобравају се средства </w:t>
      </w:r>
      <w:r>
        <w:t xml:space="preserve">у износу од </w:t>
      </w:r>
      <w:r w:rsidRPr="00EB1B50">
        <w:rPr>
          <w:highlight w:val="lightGray"/>
        </w:rPr>
        <w:t>_________________</w:t>
      </w:r>
      <w:r>
        <w:t xml:space="preserve"> динара, на име награде за ангажовање </w:t>
      </w:r>
      <w:r>
        <w:rPr>
          <w:lang w:val="sr-Cyrl-RS"/>
        </w:rPr>
        <w:t xml:space="preserve">у </w:t>
      </w:r>
      <w:r>
        <w:t xml:space="preserve">предмету под бројем </w:t>
      </w:r>
      <w:r w:rsidRPr="00EB1B50">
        <w:rPr>
          <w:highlight w:val="lightGray"/>
        </w:rPr>
        <w:t>______________</w:t>
      </w:r>
      <w:r>
        <w:t xml:space="preserve"> од </w:t>
      </w:r>
      <w:r w:rsidRPr="00EB1B50">
        <w:rPr>
          <w:highlight w:val="lightGray"/>
        </w:rPr>
        <w:t>___________</w:t>
      </w:r>
      <w:r>
        <w:t xml:space="preserve"> године, по Захтеву поднетом дана </w:t>
      </w:r>
      <w:r w:rsidRPr="00EB1B50">
        <w:rPr>
          <w:highlight w:val="lightGray"/>
        </w:rPr>
        <w:t>_______________</w:t>
      </w:r>
      <w:r>
        <w:t xml:space="preserve"> године.</w:t>
      </w:r>
    </w:p>
    <w:p w:rsidR="00EB1B50" w:rsidRDefault="00EB1B50" w:rsidP="00EB1B50">
      <w:pPr>
        <w:widowControl w:val="0"/>
        <w:numPr>
          <w:ilvl w:val="0"/>
          <w:numId w:val="34"/>
        </w:numPr>
        <w:suppressAutoHyphens/>
        <w:jc w:val="both"/>
      </w:pPr>
      <w:r>
        <w:t xml:space="preserve">Средства ће бити уплаћена на рачун </w:t>
      </w:r>
      <w:r>
        <w:rPr>
          <w:lang w:val="sr-Latn-RS"/>
        </w:rPr>
        <w:t xml:space="preserve"> </w:t>
      </w:r>
      <w:r>
        <w:t xml:space="preserve">број </w:t>
      </w:r>
      <w:r>
        <w:rPr>
          <w:lang w:val="sr-Latn-RS"/>
        </w:rPr>
        <w:t xml:space="preserve"> </w:t>
      </w:r>
      <w:r w:rsidRPr="00EB1B50">
        <w:rPr>
          <w:highlight w:val="lightGray"/>
        </w:rPr>
        <w:t>___________</w:t>
      </w:r>
      <w:r>
        <w:t xml:space="preserve"> код </w:t>
      </w:r>
      <w:r w:rsidRPr="00EB1B50">
        <w:rPr>
          <w:highlight w:val="lightGray"/>
          <w:lang w:val="sr-Cyrl-RS"/>
        </w:rPr>
        <w:t>_______________</w:t>
      </w:r>
      <w:r>
        <w:rPr>
          <w:lang w:val="sr-Cyrl-RS"/>
        </w:rPr>
        <w:t>.</w:t>
      </w:r>
    </w:p>
    <w:p w:rsidR="00EB1B50" w:rsidRDefault="00EB1B50" w:rsidP="00EB1B50">
      <w:pPr>
        <w:widowControl w:val="0"/>
        <w:numPr>
          <w:ilvl w:val="0"/>
          <w:numId w:val="34"/>
        </w:numPr>
        <w:suppressAutoHyphens/>
        <w:jc w:val="both"/>
      </w:pPr>
      <w:r>
        <w:t>Средства за ову намену обезбеђена су Законом о буџету Републике Србије за</w:t>
      </w:r>
      <w:r w:rsidRPr="00EB1B50">
        <w:rPr>
          <w:highlight w:val="lightGray"/>
        </w:rPr>
        <w:t>_____</w:t>
      </w:r>
      <w:r>
        <w:t>. годину („Службени гласник РС“ бр.</w:t>
      </w:r>
      <w:r w:rsidRPr="00EB1B50">
        <w:rPr>
          <w:highlight w:val="lightGray"/>
        </w:rPr>
        <w:t>_____</w:t>
      </w:r>
      <w:r>
        <w:t>).</w:t>
      </w:r>
    </w:p>
    <w:p w:rsidR="00EB1B50" w:rsidRDefault="00EB1B50" w:rsidP="00EB1B50">
      <w:pPr>
        <w:widowControl w:val="0"/>
        <w:numPr>
          <w:ilvl w:val="0"/>
          <w:numId w:val="34"/>
        </w:numPr>
        <w:suppressAutoHyphens/>
        <w:jc w:val="both"/>
      </w:pPr>
      <w:r>
        <w:t>За реализацију ове одлуке задужују запослени на финансијским пословима.</w:t>
      </w:r>
    </w:p>
    <w:p w:rsidR="00EB1B50" w:rsidRDefault="00EB1B50" w:rsidP="00EB1B50"/>
    <w:p w:rsidR="00EB1B50" w:rsidRPr="00354AEB" w:rsidRDefault="00EB1B50" w:rsidP="00EB1B50">
      <w:pPr>
        <w:jc w:val="center"/>
        <w:rPr>
          <w:b/>
          <w:lang w:val="sr-Latn-CS"/>
        </w:rPr>
      </w:pPr>
      <w:r w:rsidRPr="00354AEB">
        <w:rPr>
          <w:b/>
        </w:rPr>
        <w:t>О б р а з л о ж е њ е</w:t>
      </w:r>
    </w:p>
    <w:p w:rsidR="00EB1B50" w:rsidRDefault="00EB1B50" w:rsidP="00EB1B50">
      <w:pPr>
        <w:ind w:firstLine="567"/>
        <w:jc w:val="both"/>
      </w:pPr>
      <w:r>
        <w:rPr>
          <w:lang w:val="sr-Cyrl-RS"/>
        </w:rPr>
        <w:t>Републичкој агенцији за мирно решавање радних спорова, од стране</w:t>
      </w:r>
      <w:r w:rsidRPr="00EB1B50">
        <w:rPr>
          <w:highlight w:val="lightGray"/>
        </w:rPr>
        <w:t>_____________________</w:t>
      </w:r>
      <w:r>
        <w:rPr>
          <w:lang w:val="sr-Cyrl-RS"/>
        </w:rPr>
        <w:t>, поднет је Предлог</w:t>
      </w:r>
      <w:r>
        <w:t xml:space="preserve"> за покретање поступка мирног решавања </w:t>
      </w:r>
      <w:r w:rsidRPr="00EB1B50">
        <w:rPr>
          <w:highlight w:val="lightGray"/>
          <w:lang w:val="sr-Cyrl-RS"/>
        </w:rPr>
        <w:t>колективног/</w:t>
      </w:r>
      <w:r w:rsidRPr="00EB1B50">
        <w:rPr>
          <w:highlight w:val="lightGray"/>
        </w:rPr>
        <w:t>индивидуалног</w:t>
      </w:r>
      <w:r>
        <w:t xml:space="preserve"> радног спора</w:t>
      </w:r>
      <w:r>
        <w:rPr>
          <w:lang w:val="sr-Cyrl-RS"/>
        </w:rPr>
        <w:t>, број</w:t>
      </w:r>
      <w:r w:rsidRPr="00EB1B50">
        <w:rPr>
          <w:highlight w:val="lightGray"/>
        </w:rPr>
        <w:t>___________</w:t>
      </w:r>
      <w:r>
        <w:t xml:space="preserve">, </w:t>
      </w:r>
      <w:r>
        <w:rPr>
          <w:lang w:val="sr-Cyrl-RS"/>
        </w:rPr>
        <w:t xml:space="preserve">од дана </w:t>
      </w:r>
      <w:r w:rsidRPr="00EB1B50">
        <w:rPr>
          <w:highlight w:val="lightGray"/>
          <w:lang w:val="sr-Cyrl-RS"/>
        </w:rPr>
        <w:t>_____________</w:t>
      </w:r>
      <w:r>
        <w:rPr>
          <w:lang w:val="sr-Latn-RS"/>
        </w:rPr>
        <w:t xml:space="preserve"> </w:t>
      </w:r>
      <w:r>
        <w:t>године</w:t>
      </w:r>
      <w:r>
        <w:rPr>
          <w:lang w:val="sr-Cyrl-RS"/>
        </w:rPr>
        <w:t>, где</w:t>
      </w:r>
      <w:r>
        <w:t xml:space="preserve"> је предмет</w:t>
      </w:r>
      <w:r>
        <w:rPr>
          <w:lang w:val="sr-Cyrl-RS"/>
        </w:rPr>
        <w:t xml:space="preserve"> спора </w:t>
      </w:r>
      <w:r w:rsidRPr="00EB1B50">
        <w:rPr>
          <w:highlight w:val="lightGray"/>
        </w:rPr>
        <w:t>_____________________</w:t>
      </w:r>
      <w:r>
        <w:t xml:space="preserve">, у складу са чл. </w:t>
      </w:r>
      <w:r>
        <w:rPr>
          <w:lang w:val="sr-Cyrl-RS"/>
        </w:rPr>
        <w:t>10.</w:t>
      </w:r>
      <w:r>
        <w:t xml:space="preserve"> Закона о мирном решавању радних спорова („Службени гласник РС“ бр. </w:t>
      </w:r>
      <w:r w:rsidR="00D439AE">
        <w:t>125/04, 104/09 и 50/18</w:t>
      </w:r>
      <w:r>
        <w:t>).</w:t>
      </w:r>
      <w:r>
        <w:rPr>
          <w:lang w:val="sr-Cyrl-RS"/>
        </w:rPr>
        <w:t xml:space="preserve"> </w:t>
      </w:r>
    </w:p>
    <w:p w:rsidR="00EB1B50" w:rsidRDefault="00EB1B50" w:rsidP="00EB1B50">
      <w:pPr>
        <w:ind w:firstLine="567"/>
        <w:jc w:val="both"/>
      </w:pPr>
      <w:r>
        <w:t xml:space="preserve">Поступајући у складу са чл. 5. и 11. Закона, Агенција је дописом бр. </w:t>
      </w:r>
      <w:r w:rsidRPr="00EB1B50">
        <w:rPr>
          <w:highlight w:val="lightGray"/>
        </w:rPr>
        <w:t>___________</w:t>
      </w:r>
      <w:r>
        <w:t xml:space="preserve"> од </w:t>
      </w:r>
      <w:r w:rsidRPr="00EB1B50">
        <w:rPr>
          <w:highlight w:val="lightGray"/>
        </w:rPr>
        <w:t>________</w:t>
      </w:r>
      <w:r>
        <w:t xml:space="preserve"> године дала рок од три дана другој страни у спору, да се изјасни да ли прихвата мирно решавање радног спора.</w:t>
      </w:r>
    </w:p>
    <w:p w:rsidR="00EB1B50" w:rsidRDefault="00EB1B50" w:rsidP="00EB1B50">
      <w:pPr>
        <w:ind w:firstLine="567"/>
        <w:jc w:val="both"/>
      </w:pPr>
      <w:r w:rsidRPr="00EB1B50">
        <w:rPr>
          <w:highlight w:val="lightGray"/>
        </w:rPr>
        <w:t>________________</w:t>
      </w:r>
      <w:r>
        <w:t xml:space="preserve"> је дописом </w:t>
      </w:r>
      <w:r>
        <w:rPr>
          <w:lang w:val="sr-Cyrl-RS"/>
        </w:rPr>
        <w:t xml:space="preserve">број </w:t>
      </w:r>
      <w:r w:rsidRPr="00EB1B50">
        <w:rPr>
          <w:highlight w:val="lightGray"/>
        </w:rPr>
        <w:t>___________</w:t>
      </w:r>
      <w:r>
        <w:t xml:space="preserve"> од </w:t>
      </w:r>
      <w:r w:rsidRPr="00EB1B50">
        <w:rPr>
          <w:highlight w:val="lightGray"/>
        </w:rPr>
        <w:t>_________</w:t>
      </w:r>
      <w:r>
        <w:t xml:space="preserve"> године, обавести</w:t>
      </w:r>
      <w:r w:rsidRPr="00EB1B50">
        <w:rPr>
          <w:highlight w:val="lightGray"/>
        </w:rPr>
        <w:t>о/ла</w:t>
      </w:r>
      <w:r>
        <w:t xml:space="preserve"> Агенцију да прихвата мирно решавање радног спора.</w:t>
      </w:r>
    </w:p>
    <w:p w:rsidR="00EB1B50" w:rsidRDefault="00EB1B50" w:rsidP="00EB1B50">
      <w:pPr>
        <w:ind w:firstLine="567"/>
        <w:jc w:val="both"/>
      </w:pPr>
      <w:r>
        <w:t xml:space="preserve">Решењем директора Агенције број  </w:t>
      </w:r>
      <w:r w:rsidRPr="00EB1B50">
        <w:rPr>
          <w:highlight w:val="lightGray"/>
        </w:rPr>
        <w:t>______________</w:t>
      </w:r>
      <w:r>
        <w:t xml:space="preserve"> од </w:t>
      </w:r>
      <w:r w:rsidRPr="00EB1B50">
        <w:rPr>
          <w:highlight w:val="lightGray"/>
        </w:rPr>
        <w:t>____________</w:t>
      </w:r>
      <w:r>
        <w:t xml:space="preserve"> </w:t>
      </w:r>
      <w:r w:rsidRPr="008E626E">
        <w:t xml:space="preserve">године, </w:t>
      </w:r>
      <w:r>
        <w:rPr>
          <w:lang w:val="sr-Cyrl-RS"/>
        </w:rPr>
        <w:t xml:space="preserve">поступак је покренут а </w:t>
      </w:r>
      <w:r>
        <w:t xml:space="preserve">за </w:t>
      </w:r>
      <w:r w:rsidRPr="00EB1B50">
        <w:rPr>
          <w:highlight w:val="lightGray"/>
          <w:lang w:val="sr-Cyrl-RS"/>
        </w:rPr>
        <w:t>миритеља/арбитра</w:t>
      </w:r>
      <w:r>
        <w:t xml:space="preserve"> одређен је </w:t>
      </w:r>
      <w:r w:rsidRPr="00EB1B50">
        <w:rPr>
          <w:highlight w:val="lightGray"/>
        </w:rPr>
        <w:t>_______________</w:t>
      </w:r>
      <w:r>
        <w:rPr>
          <w:lang w:val="sr-Cyrl-RS"/>
        </w:rPr>
        <w:t>.</w:t>
      </w:r>
      <w:r>
        <w:t xml:space="preserve"> </w:t>
      </w:r>
    </w:p>
    <w:p w:rsidR="00EB1B50" w:rsidRPr="008E626E" w:rsidRDefault="00EB1B50" w:rsidP="00EB1B50">
      <w:pPr>
        <w:ind w:firstLine="567"/>
        <w:jc w:val="both"/>
      </w:pPr>
      <w:r>
        <w:rPr>
          <w:lang w:val="sr-Cyrl-RS"/>
        </w:rPr>
        <w:t xml:space="preserve">Дана </w:t>
      </w:r>
      <w:r w:rsidRPr="00EB1B50">
        <w:rPr>
          <w:highlight w:val="lightGray"/>
        </w:rPr>
        <w:t>___________</w:t>
      </w:r>
      <w:r>
        <w:t xml:space="preserve"> године, спор је </w:t>
      </w:r>
      <w:r>
        <w:rPr>
          <w:lang w:val="sr-Cyrl-RS"/>
        </w:rPr>
        <w:t>окончан</w:t>
      </w:r>
      <w:r>
        <w:t xml:space="preserve">, а образложен </w:t>
      </w:r>
      <w:r w:rsidRPr="001A6097">
        <w:t>Захтев за остваривање права на награду за рад</w:t>
      </w:r>
      <w:r>
        <w:rPr>
          <w:lang w:val="sr-Cyrl-RS"/>
        </w:rPr>
        <w:t xml:space="preserve">, </w:t>
      </w:r>
      <w:r>
        <w:t xml:space="preserve"> поднет  је </w:t>
      </w:r>
      <w:r>
        <w:rPr>
          <w:lang w:val="sr-Latn-RS"/>
        </w:rPr>
        <w:t xml:space="preserve"> </w:t>
      </w:r>
      <w:r>
        <w:t xml:space="preserve">дана </w:t>
      </w:r>
      <w:r w:rsidRPr="00EB1B50">
        <w:rPr>
          <w:highlight w:val="lightGray"/>
        </w:rPr>
        <w:t>______________</w:t>
      </w:r>
      <w:r>
        <w:rPr>
          <w:lang w:val="sr-Cyrl-RS"/>
        </w:rPr>
        <w:t xml:space="preserve">. </w:t>
      </w:r>
      <w:r>
        <w:t xml:space="preserve">године. </w:t>
      </w:r>
    </w:p>
    <w:p w:rsidR="00EB1B50" w:rsidRDefault="00EB1B50" w:rsidP="00EB1B50">
      <w:pPr>
        <w:ind w:firstLine="567"/>
        <w:jc w:val="both"/>
      </w:pPr>
      <w:r w:rsidRPr="007B632C">
        <w:t>Одлучујући о</w:t>
      </w:r>
      <w:r>
        <w:t xml:space="preserve"> поднетом захтеву, д</w:t>
      </w:r>
      <w:r w:rsidRPr="007B632C">
        <w:t>иректор Републичке агенције за мирно решавање радних спорова је нашао да су испуњени услови предвиђени Уредбом о висини награде и накнаде трошкова миритеља и арбитара за мирно решавање радних спорова</w:t>
      </w:r>
      <w:r>
        <w:t xml:space="preserve"> </w:t>
      </w:r>
      <w:r w:rsidRPr="003C7330">
        <w:rPr>
          <w:lang w:eastAsia="sr-Cyrl-CS"/>
        </w:rPr>
        <w:t>(</w:t>
      </w:r>
      <w:r>
        <w:rPr>
          <w:lang w:eastAsia="sr-Cyrl-CS"/>
        </w:rPr>
        <w:t>„Службени гласник РС“, бр. 11/05 и</w:t>
      </w:r>
      <w:r w:rsidRPr="003C7330">
        <w:rPr>
          <w:lang w:eastAsia="sr-Cyrl-CS"/>
        </w:rPr>
        <w:t xml:space="preserve"> 83/05)</w:t>
      </w:r>
      <w:r w:rsidRPr="007B632C">
        <w:t>.</w:t>
      </w:r>
    </w:p>
    <w:p w:rsidR="00EB1B50" w:rsidRPr="003E263F" w:rsidRDefault="00EB1B50" w:rsidP="00EB1B50">
      <w:pPr>
        <w:ind w:firstLine="567"/>
        <w:jc w:val="both"/>
        <w:rPr>
          <w:lang w:val="sr-Cyrl-RS"/>
        </w:rPr>
      </w:pPr>
      <w:r w:rsidRPr="003E263F">
        <w:t>Захтев је прихваћен и то: на име</w:t>
      </w:r>
      <w:r w:rsidRPr="003E263F">
        <w:rPr>
          <w:lang w:val="sr-Cyrl-RS"/>
        </w:rPr>
        <w:t xml:space="preserve"> припреме за вођење поступка 2000,00 динара,</w:t>
      </w:r>
      <w:r w:rsidRPr="003E263F">
        <w:t xml:space="preserve">  на име </w:t>
      </w:r>
      <w:r w:rsidRPr="00EB1B50">
        <w:rPr>
          <w:highlight w:val="lightGray"/>
        </w:rPr>
        <w:t>_________</w:t>
      </w:r>
      <w:r w:rsidRPr="003E263F">
        <w:rPr>
          <w:lang w:val="sr-Cyrl-RS"/>
        </w:rPr>
        <w:t xml:space="preserve"> расправ</w:t>
      </w:r>
      <w:r w:rsidRPr="00EB1B50">
        <w:rPr>
          <w:highlight w:val="lightGray"/>
          <w:lang w:val="sr-Cyrl-RS"/>
        </w:rPr>
        <w:t>а/е</w:t>
      </w:r>
      <w:r w:rsidRPr="003E263F">
        <w:rPr>
          <w:lang w:val="sr-Cyrl-RS"/>
        </w:rPr>
        <w:t xml:space="preserve"> </w:t>
      </w:r>
      <w:r w:rsidRPr="00EB1B50">
        <w:rPr>
          <w:highlight w:val="lightGray"/>
        </w:rPr>
        <w:t>______</w:t>
      </w:r>
      <w:r w:rsidRPr="003E263F">
        <w:t xml:space="preserve"> </w:t>
      </w:r>
      <w:r w:rsidRPr="003E263F">
        <w:rPr>
          <w:lang w:val="sr-Cyrl-RS"/>
        </w:rPr>
        <w:t>динара,</w:t>
      </w:r>
      <w:r w:rsidRPr="003E263F">
        <w:t xml:space="preserve"> на име </w:t>
      </w:r>
      <w:r w:rsidRPr="003E263F">
        <w:rPr>
          <w:lang w:val="sr-Cyrl-RS"/>
        </w:rPr>
        <w:t>донето</w:t>
      </w:r>
      <w:r w:rsidRPr="00EB1B50">
        <w:rPr>
          <w:highlight w:val="lightGray"/>
          <w:lang w:val="sr-Cyrl-RS"/>
        </w:rPr>
        <w:t>г/е</w:t>
      </w:r>
      <w:r w:rsidRPr="003E263F">
        <w:rPr>
          <w:lang w:val="sr-Cyrl-RS"/>
        </w:rPr>
        <w:t xml:space="preserve"> </w:t>
      </w:r>
      <w:r w:rsidRPr="00EB1B50">
        <w:rPr>
          <w:highlight w:val="lightGray"/>
          <w:lang w:val="sr-Cyrl-RS"/>
        </w:rPr>
        <w:t>Решења/Препоруке</w:t>
      </w:r>
      <w:r w:rsidRPr="003E263F">
        <w:rPr>
          <w:lang w:val="sr-Cyrl-RS"/>
        </w:rPr>
        <w:t xml:space="preserve"> 5.000,00 динара.</w:t>
      </w:r>
    </w:p>
    <w:p w:rsidR="00EB1B50" w:rsidRDefault="00EB1B50" w:rsidP="00EB1B50">
      <w:pPr>
        <w:ind w:firstLine="567"/>
        <w:jc w:val="both"/>
      </w:pPr>
      <w:r>
        <w:t>Н</w:t>
      </w:r>
      <w:r w:rsidRPr="007B632C">
        <w:t xml:space="preserve">а основу </w:t>
      </w:r>
      <w:r>
        <w:t xml:space="preserve">наведеног и </w:t>
      </w:r>
      <w:r w:rsidRPr="007B632C">
        <w:t>приложене документације</w:t>
      </w:r>
      <w:r>
        <w:rPr>
          <w:lang w:val="sr-Cyrl-RS"/>
        </w:rPr>
        <w:t xml:space="preserve">, </w:t>
      </w:r>
      <w:r w:rsidRPr="007B632C">
        <w:t xml:space="preserve">одлучено </w:t>
      </w:r>
      <w:r>
        <w:t xml:space="preserve">је </w:t>
      </w:r>
      <w:r w:rsidRPr="007B632C">
        <w:t>као у диспозитиву</w:t>
      </w:r>
      <w:r>
        <w:t xml:space="preserve">     </w:t>
      </w:r>
    </w:p>
    <w:p w:rsidR="00EB1B50" w:rsidRDefault="00EB1B50" w:rsidP="00EB1B50">
      <w:pPr>
        <w:ind w:left="6804"/>
        <w:jc w:val="both"/>
        <w:rPr>
          <w:b/>
          <w:lang w:val="sr-Cyrl-RS"/>
        </w:rPr>
      </w:pPr>
      <w:r>
        <w:rPr>
          <w:b/>
          <w:lang w:val="sr-Cyrl-RS"/>
        </w:rPr>
        <w:t xml:space="preserve">   </w:t>
      </w:r>
    </w:p>
    <w:p w:rsidR="00EB1B50" w:rsidRPr="000F1C50" w:rsidRDefault="00EB1B50" w:rsidP="00EB1B50">
      <w:pPr>
        <w:ind w:left="6804"/>
        <w:jc w:val="both"/>
        <w:rPr>
          <w:b/>
        </w:rPr>
      </w:pPr>
      <w:r>
        <w:rPr>
          <w:b/>
          <w:lang w:val="sr-Cyrl-RS"/>
        </w:rPr>
        <w:t xml:space="preserve">    </w:t>
      </w:r>
      <w:r w:rsidRPr="000F1C50">
        <w:rPr>
          <w:b/>
        </w:rPr>
        <w:t>ДИРЕКТОР</w:t>
      </w:r>
    </w:p>
    <w:p w:rsidR="00EB1B50" w:rsidRDefault="00EB1B50" w:rsidP="00EB1B50">
      <w:pPr>
        <w:ind w:right="-47" w:firstLine="567"/>
      </w:pPr>
      <w:r w:rsidRPr="006C7CEF">
        <w:rPr>
          <w:b/>
        </w:rPr>
        <w:t>Доставити:</w:t>
      </w:r>
      <w:r>
        <w:t xml:space="preserve"> архиви и књиговодству                                </w:t>
      </w:r>
      <w:r>
        <w:rPr>
          <w:lang w:val="sr-Latn-CS"/>
        </w:rPr>
        <w:t xml:space="preserve">     </w:t>
      </w:r>
    </w:p>
    <w:p w:rsidR="00EB1B50" w:rsidRDefault="00EB1B50" w:rsidP="00EB1B50">
      <w:r>
        <w:rPr>
          <w:sz w:val="22"/>
        </w:rPr>
        <w:t xml:space="preserve">                                                                                                           </w:t>
      </w:r>
      <w:r>
        <w:rPr>
          <w:sz w:val="22"/>
          <w:lang w:val="sr-Latn-CS"/>
        </w:rPr>
        <w:t xml:space="preserve">             </w:t>
      </w:r>
      <w:r>
        <w:rPr>
          <w:sz w:val="22"/>
        </w:rPr>
        <w:t xml:space="preserve">  </w:t>
      </w:r>
      <w:r>
        <w:rPr>
          <w:sz w:val="22"/>
          <w:lang w:val="sr-Latn-CS"/>
        </w:rPr>
        <w:t xml:space="preserve">   </w:t>
      </w:r>
      <w:r w:rsidR="00BB67C3">
        <w:rPr>
          <w:lang w:val="sr-Cyrl-CS"/>
        </w:rPr>
        <w:t xml:space="preserve">др Ивица Лазовић </w:t>
      </w:r>
      <w:r w:rsidR="00BB67C3" w:rsidRPr="00F05242">
        <w:rPr>
          <w:szCs w:val="20"/>
          <w:lang w:val="sr-Cyrl-CS"/>
        </w:rPr>
        <w:t xml:space="preserve"> </w:t>
      </w:r>
    </w:p>
    <w:p w:rsidR="00EB1B50" w:rsidRDefault="00EB1B50" w:rsidP="00916C11">
      <w:pPr>
        <w:rPr>
          <w:lang w:val="sr-Cyrl-CS"/>
        </w:rPr>
      </w:pPr>
    </w:p>
    <w:p w:rsidR="002A0B78" w:rsidRPr="008E487B" w:rsidRDefault="002A0B78" w:rsidP="006244FB">
      <w:pPr>
        <w:numPr>
          <w:ilvl w:val="0"/>
          <w:numId w:val="23"/>
        </w:numPr>
        <w:ind w:left="720"/>
        <w:rPr>
          <w:b/>
          <w:bCs/>
          <w:i/>
          <w:iCs/>
          <w:sz w:val="22"/>
          <w:szCs w:val="22"/>
          <w:u w:val="single"/>
          <w:lang w:val="sr-Cyrl-CS"/>
        </w:rPr>
      </w:pPr>
      <w:r w:rsidRPr="008E487B">
        <w:rPr>
          <w:b/>
          <w:lang w:val="sr-Cyrl-CS"/>
        </w:rPr>
        <w:lastRenderedPageBreak/>
        <w:t>ПРЕГЛЕД ПОДАТАКА О ПРУЖЕНИМ УСЛУГАМА</w:t>
      </w:r>
      <w:r w:rsidR="008E487B" w:rsidRPr="008E487B">
        <w:rPr>
          <w:b/>
          <w:lang w:val="sr-Cyrl-CS"/>
        </w:rPr>
        <w:t xml:space="preserve"> </w:t>
      </w:r>
    </w:p>
    <w:p w:rsidR="002A0B78" w:rsidRDefault="002A0B78" w:rsidP="002D6A29">
      <w:pPr>
        <w:ind w:left="720"/>
        <w:rPr>
          <w:b/>
          <w:bCs/>
          <w:i/>
          <w:iCs/>
          <w:sz w:val="22"/>
          <w:szCs w:val="22"/>
          <w:u w:val="single"/>
          <w:lang w:val="sr-Cyrl-CS"/>
        </w:rPr>
      </w:pPr>
    </w:p>
    <w:p w:rsidR="00612747" w:rsidRPr="00612747" w:rsidRDefault="00612747" w:rsidP="00612747">
      <w:pPr>
        <w:pStyle w:val="Default"/>
        <w:jc w:val="both"/>
        <w:rPr>
          <w:rFonts w:ascii="Times New Roman" w:hAnsi="Times New Roman" w:cs="Times New Roman"/>
          <w:lang w:val="sr-Latn-RS"/>
        </w:rPr>
      </w:pPr>
      <w:r w:rsidRPr="00612747">
        <w:rPr>
          <w:rFonts w:ascii="Times New Roman" w:hAnsi="Times New Roman" w:cs="Times New Roman"/>
        </w:rPr>
        <w:t xml:space="preserve">Важну улогу у развоју социјалног дијалога имају и методе мирног решавања радних спорова. </w:t>
      </w:r>
      <w:r w:rsidRPr="00612747">
        <w:rPr>
          <w:rFonts w:ascii="Times New Roman" w:hAnsi="Times New Roman" w:cs="Times New Roman"/>
          <w:lang w:val="sr-Cyrl-RS"/>
        </w:rPr>
        <w:t xml:space="preserve">Од 2005. године до 2021. године, односно од оснивања Републичке агенције за мирно решавање радних спорова, поднето је </w:t>
      </w:r>
      <w:r w:rsidRPr="00612747">
        <w:rPr>
          <w:rFonts w:ascii="Times New Roman" w:hAnsi="Times New Roman" w:cs="Times New Roman"/>
          <w:lang w:val="sr-Latn-RS"/>
        </w:rPr>
        <w:t>1</w:t>
      </w:r>
      <w:r w:rsidRPr="00612747">
        <w:rPr>
          <w:rFonts w:ascii="Times New Roman" w:hAnsi="Times New Roman" w:cs="Times New Roman"/>
          <w:lang w:val="sr-Cyrl-RS"/>
        </w:rPr>
        <w:t>9203 предлога за мирно решавање радног спора</w:t>
      </w:r>
      <w:r w:rsidRPr="00612747">
        <w:rPr>
          <w:rFonts w:ascii="Times New Roman" w:hAnsi="Times New Roman" w:cs="Times New Roman"/>
          <w:lang w:val="sr-Latn-RS"/>
        </w:rPr>
        <w:t>.</w:t>
      </w:r>
    </w:p>
    <w:p w:rsidR="00AD33A2" w:rsidRPr="001A1D4D" w:rsidRDefault="00D439AE" w:rsidP="00AD33A2">
      <w:pPr>
        <w:pStyle w:val="Default"/>
        <w:jc w:val="both"/>
        <w:rPr>
          <w:rFonts w:ascii="Times New Roman" w:hAnsi="Times New Roman" w:cs="Times New Roman"/>
          <w:color w:val="auto"/>
          <w:lang w:val="sr-Cyrl-RS"/>
        </w:rPr>
      </w:pPr>
      <w:r w:rsidRPr="00D439AE">
        <w:rPr>
          <w:rFonts w:ascii="Times New Roman" w:hAnsi="Times New Roman" w:cs="Times New Roman"/>
          <w:color w:val="auto"/>
          <w:lang w:val="sr-Cyrl-RS"/>
        </w:rPr>
        <w:t xml:space="preserve"> </w:t>
      </w:r>
    </w:p>
    <w:p w:rsidR="00AD33A2" w:rsidRDefault="00AD33A2" w:rsidP="00D439AE">
      <w:pPr>
        <w:pStyle w:val="Default"/>
        <w:jc w:val="both"/>
        <w:rPr>
          <w:rFonts w:ascii="Times New Roman" w:hAnsi="Times New Roman" w:cs="Times New Roman"/>
          <w:color w:val="auto"/>
          <w:lang w:val="sr-Cyrl-RS"/>
        </w:rPr>
      </w:pPr>
      <w:r w:rsidRPr="001A1D4D">
        <w:rPr>
          <w:rFonts w:ascii="Times New Roman" w:hAnsi="Times New Roman" w:cs="Times New Roman"/>
          <w:color w:val="auto"/>
          <w:lang w:val="sr-Cyrl-RS"/>
        </w:rPr>
        <w:t>Најчешћи индивидуални радни спорови</w:t>
      </w:r>
      <w:r w:rsidRPr="001A1D4D">
        <w:rPr>
          <w:rFonts w:ascii="Times New Roman" w:hAnsi="Times New Roman" w:cs="Times New Roman"/>
          <w:color w:val="auto"/>
        </w:rPr>
        <w:t xml:space="preserve"> </w:t>
      </w:r>
      <w:r w:rsidRPr="001A1D4D">
        <w:rPr>
          <w:rFonts w:ascii="Times New Roman" w:hAnsi="Times New Roman" w:cs="Times New Roman"/>
          <w:color w:val="auto"/>
          <w:lang w:val="sr-Cyrl-RS"/>
        </w:rPr>
        <w:t xml:space="preserve">су спорови који се односе на </w:t>
      </w:r>
      <w:r w:rsidR="00D439AE">
        <w:rPr>
          <w:rFonts w:ascii="Times New Roman" w:hAnsi="Times New Roman" w:cs="Times New Roman"/>
          <w:color w:val="auto"/>
          <w:lang w:val="sr-Cyrl-RS"/>
        </w:rPr>
        <w:t>неисплаћивање минималне зараде, з</w:t>
      </w:r>
      <w:r w:rsidRPr="001A1D4D">
        <w:rPr>
          <w:rFonts w:ascii="Times New Roman" w:hAnsi="Times New Roman" w:cs="Times New Roman"/>
          <w:color w:val="auto"/>
          <w:lang w:val="sr-Cyrl-RS"/>
        </w:rPr>
        <w:t>аступљени су и спорови које се односе на отказ уговора о раду и неисплате других накнада из рада и по осно</w:t>
      </w:r>
      <w:r w:rsidR="00D439AE">
        <w:rPr>
          <w:rFonts w:ascii="Times New Roman" w:hAnsi="Times New Roman" w:cs="Times New Roman"/>
          <w:color w:val="auto"/>
          <w:lang w:val="sr-Cyrl-RS"/>
        </w:rPr>
        <w:t xml:space="preserve">ву рада, као и </w:t>
      </w:r>
      <w:r w:rsidR="00D439AE" w:rsidRPr="001A1D4D">
        <w:rPr>
          <w:rFonts w:ascii="Times New Roman" w:hAnsi="Times New Roman" w:cs="Times New Roman"/>
          <w:color w:val="auto"/>
          <w:lang w:val="sr-Cyrl-RS"/>
        </w:rPr>
        <w:t>злоста</w:t>
      </w:r>
      <w:r w:rsidR="00D439AE">
        <w:rPr>
          <w:rFonts w:ascii="Times New Roman" w:hAnsi="Times New Roman" w:cs="Times New Roman"/>
          <w:color w:val="auto"/>
          <w:lang w:val="sr-Cyrl-RS"/>
        </w:rPr>
        <w:t>вљање и дискриминацију на раду.</w:t>
      </w:r>
    </w:p>
    <w:p w:rsidR="00AD33A2" w:rsidRPr="001A1D4D" w:rsidRDefault="00AD33A2" w:rsidP="00AD33A2">
      <w:pPr>
        <w:pStyle w:val="Default"/>
        <w:jc w:val="both"/>
        <w:rPr>
          <w:rFonts w:ascii="Times New Roman" w:hAnsi="Times New Roman" w:cs="Times New Roman"/>
          <w:color w:val="auto"/>
        </w:rPr>
      </w:pPr>
    </w:p>
    <w:p w:rsidR="00AD33A2" w:rsidRPr="001A1D4D" w:rsidRDefault="00AD33A2" w:rsidP="00AD33A2">
      <w:pPr>
        <w:pStyle w:val="Default"/>
        <w:jc w:val="both"/>
        <w:rPr>
          <w:rFonts w:ascii="Times New Roman" w:hAnsi="Times New Roman" w:cs="Times New Roman"/>
          <w:color w:val="auto"/>
          <w:lang w:val="sr-Cyrl-RS"/>
        </w:rPr>
      </w:pPr>
      <w:r w:rsidRPr="001A1D4D">
        <w:rPr>
          <w:rFonts w:ascii="Times New Roman" w:hAnsi="Times New Roman" w:cs="Times New Roman"/>
          <w:color w:val="auto"/>
          <w:lang w:val="sr-Cyrl-RS"/>
        </w:rPr>
        <w:t xml:space="preserve">Најчешћи колективни радни спорови су спорови који се односе </w:t>
      </w:r>
      <w:r w:rsidRPr="001A1D4D">
        <w:rPr>
          <w:rFonts w:ascii="Times New Roman" w:hAnsi="Times New Roman" w:cs="Times New Roman"/>
          <w:color w:val="auto"/>
        </w:rPr>
        <w:t xml:space="preserve">на закључење Колективног уговора </w:t>
      </w:r>
      <w:r w:rsidRPr="001A1D4D">
        <w:rPr>
          <w:rFonts w:ascii="Times New Roman" w:hAnsi="Times New Roman" w:cs="Times New Roman"/>
          <w:color w:val="auto"/>
          <w:lang w:val="sr-Cyrl-RS"/>
        </w:rPr>
        <w:t>и штрајк</w:t>
      </w:r>
      <w:r w:rsidRPr="001A1D4D">
        <w:rPr>
          <w:rFonts w:ascii="Times New Roman" w:hAnsi="Times New Roman" w:cs="Times New Roman"/>
          <w:color w:val="auto"/>
        </w:rPr>
        <w:t xml:space="preserve"> код послодавца, а заступљени су </w:t>
      </w:r>
      <w:r w:rsidRPr="001A1D4D">
        <w:rPr>
          <w:rFonts w:ascii="Times New Roman" w:hAnsi="Times New Roman" w:cs="Times New Roman"/>
          <w:color w:val="auto"/>
          <w:lang w:val="sr-Cyrl-RS"/>
        </w:rPr>
        <w:t xml:space="preserve">и </w:t>
      </w:r>
      <w:r w:rsidRPr="001A1D4D">
        <w:rPr>
          <w:rFonts w:ascii="Times New Roman" w:hAnsi="Times New Roman" w:cs="Times New Roman"/>
          <w:color w:val="auto"/>
        </w:rPr>
        <w:t>спорови настали применом Колективног уговора и повредом права на синдикално организовање</w:t>
      </w:r>
      <w:r w:rsidR="00D439AE">
        <w:rPr>
          <w:rFonts w:ascii="Times New Roman" w:hAnsi="Times New Roman" w:cs="Times New Roman"/>
          <w:color w:val="auto"/>
          <w:lang w:val="sr-Cyrl-RS"/>
        </w:rPr>
        <w:t xml:space="preserve"> и штрајка</w:t>
      </w:r>
      <w:r w:rsidRPr="001A1D4D">
        <w:rPr>
          <w:rFonts w:ascii="Times New Roman" w:hAnsi="Times New Roman" w:cs="Times New Roman"/>
          <w:color w:val="auto"/>
          <w:lang w:val="sr-Cyrl-RS"/>
        </w:rPr>
        <w:t>.</w:t>
      </w:r>
    </w:p>
    <w:p w:rsidR="00AD33A2" w:rsidRDefault="00AD33A2" w:rsidP="00AD33A2">
      <w:pPr>
        <w:jc w:val="both"/>
        <w:rPr>
          <w:lang w:val="sr-Cyrl-CS"/>
        </w:rPr>
      </w:pPr>
    </w:p>
    <w:p w:rsidR="00AD33A2" w:rsidRDefault="00AD33A2" w:rsidP="00AD33A2">
      <w:pPr>
        <w:jc w:val="both"/>
      </w:pPr>
      <w:r w:rsidRPr="003B7D72">
        <w:rPr>
          <w:lang w:val="sr-Cyrl-CS"/>
        </w:rPr>
        <w:t xml:space="preserve">Послe </w:t>
      </w:r>
      <w:r>
        <w:rPr>
          <w:lang w:val="sr-Cyrl-CS"/>
        </w:rPr>
        <w:t>1</w:t>
      </w:r>
      <w:r w:rsidR="00D439AE">
        <w:rPr>
          <w:lang w:val="sr-Cyrl-CS"/>
        </w:rPr>
        <w:t>4</w:t>
      </w:r>
      <w:r w:rsidRPr="003B7D72">
        <w:rPr>
          <w:lang w:val="sr-Cyrl-CS"/>
        </w:rPr>
        <w:t xml:space="preserve"> годин</w:t>
      </w:r>
      <w:r w:rsidRPr="003B7D72">
        <w:t>a</w:t>
      </w:r>
      <w:r w:rsidRPr="003B7D72">
        <w:rPr>
          <w:lang w:val="sr-Cyrl-CS"/>
        </w:rPr>
        <w:t xml:space="preserve">  рада  у потпуности </w:t>
      </w:r>
      <w:r>
        <w:rPr>
          <w:lang w:val="sr-Cyrl-CS"/>
        </w:rPr>
        <w:t>је оправдано</w:t>
      </w:r>
      <w:r w:rsidRPr="003B7D72">
        <w:rPr>
          <w:lang w:val="sr-Cyrl-CS"/>
        </w:rPr>
        <w:t xml:space="preserve"> увођeњe овe институцијe у област радног права, </w:t>
      </w:r>
      <w:r>
        <w:rPr>
          <w:lang w:val="sr-Cyrl-CS"/>
        </w:rPr>
        <w:t>а</w:t>
      </w:r>
      <w:r w:rsidRPr="003B7D72">
        <w:rPr>
          <w:lang w:val="sr-Cyrl-CS"/>
        </w:rPr>
        <w:t xml:space="preserve"> активн</w:t>
      </w:r>
      <w:r>
        <w:rPr>
          <w:lang w:val="sr-Cyrl-CS"/>
        </w:rPr>
        <w:t>им</w:t>
      </w:r>
      <w:r w:rsidRPr="003B7D72">
        <w:rPr>
          <w:lang w:val="sr-Cyrl-CS"/>
        </w:rPr>
        <w:t xml:space="preserve"> учe</w:t>
      </w:r>
      <w:r>
        <w:rPr>
          <w:lang w:val="sr-Cyrl-CS"/>
        </w:rPr>
        <w:t>шћем</w:t>
      </w:r>
      <w:r w:rsidRPr="003B7D72">
        <w:rPr>
          <w:lang w:val="sr-Cyrl-CS"/>
        </w:rPr>
        <w:t xml:space="preserve"> у комплeтној рeформи радно</w:t>
      </w:r>
      <w:r>
        <w:rPr>
          <w:lang w:val="sr-Cyrl-CS"/>
        </w:rPr>
        <w:t>г законодавства, испуњени су  задати циљeви</w:t>
      </w:r>
      <w:r w:rsidRPr="003B7D72">
        <w:rPr>
          <w:lang w:val="sr-Cyrl-CS"/>
        </w:rPr>
        <w:t xml:space="preserve"> од социјалног значаја</w:t>
      </w:r>
      <w:r>
        <w:rPr>
          <w:lang w:val="sr-Cyrl-CS"/>
        </w:rPr>
        <w:t xml:space="preserve"> и то</w:t>
      </w:r>
      <w:r w:rsidRPr="003B7D72">
        <w:rPr>
          <w:lang w:val="sr-Cyrl-CS"/>
        </w:rPr>
        <w:t>:</w:t>
      </w:r>
      <w:r w:rsidRPr="00CA40C2">
        <w:t xml:space="preserve"> </w:t>
      </w:r>
    </w:p>
    <w:p w:rsidR="00CA40C2" w:rsidRPr="00CA40C2" w:rsidRDefault="00CA40C2" w:rsidP="00CA40C2">
      <w:pPr>
        <w:jc w:val="both"/>
        <w:rPr>
          <w:lang w:val="sr-Cyrl-CS"/>
        </w:rPr>
      </w:pPr>
    </w:p>
    <w:p w:rsidR="00CA40C2" w:rsidRPr="00CA40C2" w:rsidRDefault="00CA40C2" w:rsidP="00CA40C2">
      <w:pPr>
        <w:jc w:val="both"/>
        <w:rPr>
          <w:lang w:val="sr-Cyrl-CS"/>
        </w:rPr>
      </w:pPr>
      <w:r w:rsidRPr="00CA40C2">
        <w:rPr>
          <w:lang w:val="sr-Cyrl-CS"/>
        </w:rPr>
        <w:t>1.</w:t>
      </w:r>
      <w:r>
        <w:rPr>
          <w:lang w:val="sr-Cyrl-CS"/>
        </w:rPr>
        <w:t xml:space="preserve"> </w:t>
      </w:r>
      <w:r w:rsidRPr="00CA40C2">
        <w:rPr>
          <w:lang w:val="sr-Cyrl-CS"/>
        </w:rPr>
        <w:t>Растерећење судова;</w:t>
      </w:r>
    </w:p>
    <w:p w:rsidR="00CA40C2" w:rsidRPr="00CA40C2" w:rsidRDefault="00CA40C2" w:rsidP="00CA40C2">
      <w:pPr>
        <w:jc w:val="both"/>
        <w:rPr>
          <w:lang w:val="sr-Cyrl-CS"/>
        </w:rPr>
      </w:pPr>
      <w:r>
        <w:rPr>
          <w:lang w:val="sr-Cyrl-CS"/>
        </w:rPr>
        <w:t xml:space="preserve">2. </w:t>
      </w:r>
      <w:r w:rsidRPr="00CA40C2">
        <w:rPr>
          <w:lang w:val="sr-Cyrl-CS"/>
        </w:rPr>
        <w:t xml:space="preserve">Унапређење социјалног  дијалога; </w:t>
      </w:r>
    </w:p>
    <w:p w:rsidR="00CA40C2" w:rsidRPr="00CA40C2" w:rsidRDefault="00CA40C2" w:rsidP="00CA40C2">
      <w:pPr>
        <w:jc w:val="both"/>
        <w:rPr>
          <w:lang w:val="sr-Cyrl-CS"/>
        </w:rPr>
      </w:pPr>
      <w:r>
        <w:rPr>
          <w:lang w:val="sr-Cyrl-CS"/>
        </w:rPr>
        <w:t xml:space="preserve">3. </w:t>
      </w:r>
      <w:r w:rsidRPr="00CA40C2">
        <w:rPr>
          <w:lang w:val="sr-Cyrl-CS"/>
        </w:rPr>
        <w:t>Смањење броја штрајкова;</w:t>
      </w:r>
    </w:p>
    <w:p w:rsidR="00CA40C2" w:rsidRPr="00CA40C2" w:rsidRDefault="00CA40C2" w:rsidP="00CA40C2">
      <w:pPr>
        <w:jc w:val="both"/>
        <w:rPr>
          <w:lang w:val="sr-Cyrl-CS"/>
        </w:rPr>
      </w:pPr>
      <w:r>
        <w:rPr>
          <w:lang w:val="sr-Cyrl-CS"/>
        </w:rPr>
        <w:t xml:space="preserve">4. </w:t>
      </w:r>
      <w:r w:rsidRPr="00CA40C2">
        <w:rPr>
          <w:lang w:val="sr-Cyrl-CS"/>
        </w:rPr>
        <w:t>Уштеда средстава која се финансирају из буџета – иницијатива за измену закона, којом  се умањују трошкови поступка;</w:t>
      </w:r>
    </w:p>
    <w:p w:rsidR="00CA40C2" w:rsidRDefault="00CA40C2" w:rsidP="00CA40C2">
      <w:pPr>
        <w:jc w:val="both"/>
        <w:rPr>
          <w:lang w:val="sr-Cyrl-CS"/>
        </w:rPr>
      </w:pPr>
      <w:r>
        <w:rPr>
          <w:lang w:val="sr-Cyrl-CS"/>
        </w:rPr>
        <w:t>5.</w:t>
      </w:r>
      <w:r w:rsidR="008F245C">
        <w:rPr>
          <w:lang w:val="sr-Latn-RS"/>
        </w:rPr>
        <w:t xml:space="preserve"> </w:t>
      </w:r>
      <w:r w:rsidRPr="00CA40C2">
        <w:rPr>
          <w:lang w:val="sr-Cyrl-CS"/>
        </w:rPr>
        <w:t xml:space="preserve">Стална комуникација са социјалним партнерима, сарадња са синдикалним организацијама и удружeњима послодаваца.        </w:t>
      </w:r>
    </w:p>
    <w:p w:rsidR="002A0B78" w:rsidRPr="003B7D72" w:rsidRDefault="00CA40C2" w:rsidP="00CA40C2">
      <w:pPr>
        <w:jc w:val="both"/>
        <w:rPr>
          <w:lang w:val="sr-Cyrl-CS"/>
        </w:rPr>
      </w:pPr>
      <w:r w:rsidRPr="00CA40C2">
        <w:rPr>
          <w:lang w:val="sr-Cyrl-CS"/>
        </w:rPr>
        <w:t xml:space="preserve">                                                                                                                            </w:t>
      </w:r>
    </w:p>
    <w:p w:rsidR="00D40B82" w:rsidRDefault="002A0B78" w:rsidP="00CA5211">
      <w:pPr>
        <w:rPr>
          <w:sz w:val="22"/>
          <w:szCs w:val="22"/>
          <w:lang w:val="sr-Cyrl-CS"/>
        </w:rPr>
      </w:pPr>
      <w:r w:rsidRPr="0094567E">
        <w:rPr>
          <w:sz w:val="22"/>
          <w:szCs w:val="22"/>
          <w:lang w:val="sr-Cyrl-CS"/>
        </w:rPr>
        <w:t xml:space="preserve">        </w:t>
      </w:r>
      <w:r w:rsidRPr="000D1BDB">
        <w:rPr>
          <w:lang w:val="sr-Cyrl-CS"/>
        </w:rPr>
        <w:t xml:space="preserve">                          </w:t>
      </w:r>
    </w:p>
    <w:p w:rsidR="00CA5211" w:rsidRPr="00F05ABE" w:rsidRDefault="00AD33A2" w:rsidP="00F05ABE">
      <w:pPr>
        <w:shd w:val="clear" w:color="auto" w:fill="FFFFFF"/>
        <w:tabs>
          <w:tab w:val="left" w:pos="567"/>
        </w:tabs>
        <w:suppressAutoHyphens/>
        <w:jc w:val="center"/>
        <w:rPr>
          <w:color w:val="FF0000"/>
          <w:lang w:val="sr-Latn-RS" w:eastAsia="ar-SA"/>
        </w:rPr>
      </w:pPr>
      <w:r>
        <w:rPr>
          <w:b/>
          <w:lang w:val="sr-Cyrl-CS"/>
        </w:rPr>
        <w:t xml:space="preserve">СТАТИСТИКА </w:t>
      </w:r>
      <w:r w:rsidRPr="005F2C81">
        <w:rPr>
          <w:b/>
          <w:lang w:val="sr-Cyrl-CS"/>
        </w:rPr>
        <w:t xml:space="preserve">У ВЕЗИ </w:t>
      </w:r>
      <w:r w:rsidRPr="005F2C81">
        <w:rPr>
          <w:b/>
          <w:lang w:val="sr-Cyrl-RS"/>
        </w:rPr>
        <w:t xml:space="preserve">СА </w:t>
      </w:r>
      <w:r w:rsidRPr="005F2C81">
        <w:rPr>
          <w:b/>
          <w:lang w:val="sr-Cyrl-CS"/>
        </w:rPr>
        <w:t>ПОСТУПЦИМА МИРНОГ РЕШАВАЊА РАДНИХ СПОРОВА</w:t>
      </w:r>
      <w:r>
        <w:rPr>
          <w:b/>
          <w:lang w:val="sr-Latn-RS"/>
        </w:rPr>
        <w:t xml:space="preserve"> </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27"/>
      </w:tblGrid>
      <w:tr w:rsidR="00612747" w:rsidRPr="00E97808" w:rsidTr="0062033F">
        <w:trPr>
          <w:trHeight w:val="276"/>
        </w:trPr>
        <w:tc>
          <w:tcPr>
            <w:tcW w:w="9658" w:type="dxa"/>
            <w:gridSpan w:val="2"/>
            <w:shd w:val="clear" w:color="auto" w:fill="FFFFFF"/>
          </w:tcPr>
          <w:p w:rsidR="00612747" w:rsidRDefault="00612747" w:rsidP="0062033F">
            <w:pPr>
              <w:tabs>
                <w:tab w:val="left" w:pos="1441"/>
              </w:tabs>
              <w:jc w:val="center"/>
              <w:rPr>
                <w:rFonts w:eastAsia="Calibri"/>
                <w:b/>
                <w:i/>
                <w:lang w:val="sr-Latn-RS"/>
              </w:rPr>
            </w:pPr>
            <w:r w:rsidRPr="00AE7B76">
              <w:rPr>
                <w:rFonts w:eastAsia="Calibri"/>
                <w:b/>
                <w:i/>
                <w:lang w:val="sr-Cyrl-RS"/>
              </w:rPr>
              <w:t xml:space="preserve">Статистички преглед броја </w:t>
            </w:r>
            <w:r w:rsidRPr="00AE7B76">
              <w:rPr>
                <w:rFonts w:eastAsia="Calibri"/>
                <w:b/>
                <w:i/>
                <w:lang w:val="sr-Cyrl-CS"/>
              </w:rPr>
              <w:t>радних спорова</w:t>
            </w:r>
            <w:r w:rsidRPr="00AE7B76">
              <w:rPr>
                <w:rFonts w:eastAsia="Calibri"/>
                <w:b/>
                <w:i/>
                <w:lang w:val="sr-Latn-RS"/>
              </w:rPr>
              <w:t xml:space="preserve"> решаваних пред </w:t>
            </w:r>
            <w:r w:rsidRPr="00AE7B76">
              <w:rPr>
                <w:rFonts w:eastAsia="Calibri"/>
                <w:b/>
                <w:i/>
                <w:lang w:val="sr-Cyrl-RS"/>
              </w:rPr>
              <w:t>Р</w:t>
            </w:r>
            <w:r w:rsidRPr="00AE7B76">
              <w:rPr>
                <w:rFonts w:eastAsia="Calibri"/>
                <w:b/>
                <w:i/>
                <w:lang w:val="sr-Latn-RS"/>
              </w:rPr>
              <w:t>епубличком агенцијом за мирно решавање радних спорова 2005-</w:t>
            </w:r>
            <w:r>
              <w:rPr>
                <w:rFonts w:eastAsia="Calibri"/>
                <w:b/>
                <w:i/>
                <w:lang w:val="sr-Cyrl-CS"/>
              </w:rPr>
              <w:t>2020</w:t>
            </w:r>
            <w:r w:rsidRPr="00AE7B76">
              <w:rPr>
                <w:rFonts w:eastAsia="Calibri"/>
                <w:b/>
                <w:i/>
                <w:lang w:val="sr-Cyrl-CS"/>
              </w:rPr>
              <w:t>. година</w:t>
            </w:r>
            <w:r w:rsidRPr="00AE7B76">
              <w:rPr>
                <w:rFonts w:eastAsia="Calibri"/>
                <w:b/>
                <w:i/>
                <w:lang w:val="sr-Latn-RS"/>
              </w:rPr>
              <w:t xml:space="preserve"> </w:t>
            </w:r>
          </w:p>
          <w:p w:rsidR="00612747" w:rsidRPr="00AE7B76" w:rsidRDefault="00612747" w:rsidP="0062033F">
            <w:pPr>
              <w:tabs>
                <w:tab w:val="left" w:pos="1441"/>
              </w:tabs>
              <w:jc w:val="center"/>
              <w:rPr>
                <w:rFonts w:eastAsia="Calibri"/>
                <w:b/>
                <w:i/>
                <w:lang w:val="sr-Cyrl-RS"/>
              </w:rPr>
            </w:pPr>
          </w:p>
        </w:tc>
      </w:tr>
      <w:tr w:rsidR="00612747" w:rsidRPr="00E97808" w:rsidTr="0062033F">
        <w:trPr>
          <w:trHeight w:val="276"/>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2005. година</w:t>
            </w:r>
          </w:p>
        </w:tc>
      </w:tr>
      <w:tr w:rsidR="00612747" w:rsidRPr="00E97808" w:rsidTr="0062033F">
        <w:trPr>
          <w:trHeight w:val="727"/>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10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857 </w:t>
            </w:r>
          </w:p>
        </w:tc>
      </w:tr>
      <w:tr w:rsidR="00612747" w:rsidRPr="00E97808" w:rsidTr="0062033F">
        <w:trPr>
          <w:trHeight w:val="276"/>
        </w:trPr>
        <w:tc>
          <w:tcPr>
            <w:tcW w:w="9658" w:type="dxa"/>
            <w:gridSpan w:val="2"/>
            <w:shd w:val="clear" w:color="auto" w:fill="FFFFFF"/>
          </w:tcPr>
          <w:p w:rsidR="00612747" w:rsidRPr="006A47C5" w:rsidRDefault="00612747" w:rsidP="0062033F">
            <w:pPr>
              <w:tabs>
                <w:tab w:val="left" w:pos="1441"/>
              </w:tabs>
              <w:jc w:val="right"/>
              <w:rPr>
                <w:rFonts w:eastAsia="Calibri"/>
                <w:b/>
                <w:lang w:val="sr-Cyrl-RS"/>
              </w:rPr>
            </w:pPr>
            <w:r w:rsidRPr="006A47C5">
              <w:rPr>
                <w:rFonts w:eastAsia="Calibri"/>
                <w:b/>
                <w:lang w:val="sr-Cyrl-RS"/>
              </w:rPr>
              <w:t>Укупно 867</w:t>
            </w:r>
            <w:r>
              <w:rPr>
                <w:rFonts w:eastAsia="Calibri"/>
                <w:b/>
                <w:lang w:val="sr-Cyrl-RS"/>
              </w:rPr>
              <w:t xml:space="preserve"> </w:t>
            </w:r>
          </w:p>
        </w:tc>
      </w:tr>
      <w:tr w:rsidR="00612747" w:rsidRPr="00E97808" w:rsidTr="0062033F">
        <w:trPr>
          <w:trHeight w:val="60"/>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2006. година</w:t>
            </w:r>
          </w:p>
        </w:tc>
      </w:tr>
      <w:tr w:rsidR="00612747" w:rsidRPr="00E97808" w:rsidTr="0062033F">
        <w:trPr>
          <w:trHeight w:val="646"/>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17</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4977</w:t>
            </w:r>
          </w:p>
        </w:tc>
      </w:tr>
      <w:tr w:rsidR="00612747" w:rsidRPr="00E97808" w:rsidTr="0062033F">
        <w:trPr>
          <w:trHeight w:val="218"/>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 xml:space="preserve">Укупно 4994 </w:t>
            </w:r>
          </w:p>
        </w:tc>
      </w:tr>
      <w:tr w:rsidR="00612747" w:rsidRPr="00E97808" w:rsidTr="0062033F">
        <w:trPr>
          <w:trHeight w:val="218"/>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2007. година</w:t>
            </w:r>
          </w:p>
        </w:tc>
      </w:tr>
      <w:tr w:rsidR="00612747" w:rsidRPr="00E97808" w:rsidTr="0062033F">
        <w:trPr>
          <w:trHeight w:val="425"/>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 покренуто 16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3410 </w:t>
            </w:r>
          </w:p>
        </w:tc>
      </w:tr>
      <w:tr w:rsidR="00612747" w:rsidRPr="00E97808" w:rsidTr="0062033F">
        <w:trPr>
          <w:trHeight w:val="292"/>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3426</w:t>
            </w:r>
          </w:p>
        </w:tc>
      </w:tr>
      <w:tr w:rsidR="00612747" w:rsidRPr="00E97808" w:rsidTr="0062033F">
        <w:trPr>
          <w:trHeight w:val="292"/>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2008. година</w:t>
            </w:r>
          </w:p>
        </w:tc>
      </w:tr>
      <w:tr w:rsidR="00612747" w:rsidRPr="00E97808" w:rsidTr="0062033F">
        <w:trPr>
          <w:trHeight w:val="711"/>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12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958</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970</w:t>
            </w:r>
          </w:p>
        </w:tc>
      </w:tr>
      <w:tr w:rsidR="00612747" w:rsidRPr="00E97808" w:rsidTr="0062033F">
        <w:trPr>
          <w:trHeight w:val="298"/>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lastRenderedPageBreak/>
              <w:t>2009. година</w:t>
            </w:r>
          </w:p>
        </w:tc>
      </w:tr>
      <w:tr w:rsidR="00612747" w:rsidRPr="00E97808" w:rsidTr="0062033F">
        <w:trPr>
          <w:trHeight w:val="659"/>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12</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789 </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801</w:t>
            </w:r>
          </w:p>
        </w:tc>
      </w:tr>
      <w:tr w:rsidR="00612747" w:rsidRPr="00E97808" w:rsidTr="0062033F">
        <w:trPr>
          <w:trHeight w:val="285"/>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2010. година</w:t>
            </w:r>
          </w:p>
        </w:tc>
      </w:tr>
      <w:tr w:rsidR="00612747" w:rsidRPr="00E97808" w:rsidTr="0062033F">
        <w:trPr>
          <w:trHeight w:val="559"/>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25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249</w:t>
            </w:r>
          </w:p>
        </w:tc>
      </w:tr>
      <w:tr w:rsidR="00612747" w:rsidRPr="00E97808" w:rsidTr="0062033F">
        <w:trPr>
          <w:trHeight w:val="270"/>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Укупно274</w:t>
            </w:r>
          </w:p>
        </w:tc>
      </w:tr>
      <w:tr w:rsidR="00612747" w:rsidRPr="00E97808" w:rsidTr="0062033F">
        <w:trPr>
          <w:trHeight w:val="270"/>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2011. година</w:t>
            </w:r>
          </w:p>
        </w:tc>
      </w:tr>
      <w:tr w:rsidR="00612747" w:rsidRPr="00E97808" w:rsidTr="0062033F">
        <w:trPr>
          <w:trHeight w:val="688"/>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18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837 </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855</w:t>
            </w:r>
          </w:p>
        </w:tc>
      </w:tr>
      <w:tr w:rsidR="00612747" w:rsidRPr="00E97808" w:rsidTr="0062033F">
        <w:trPr>
          <w:trHeight w:val="272"/>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2012. година</w:t>
            </w:r>
          </w:p>
        </w:tc>
      </w:tr>
      <w:tr w:rsidR="00612747" w:rsidRPr="00E97808" w:rsidTr="0062033F">
        <w:trPr>
          <w:trHeight w:val="702"/>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Pr>
                <w:rFonts w:eastAsia="Calibri"/>
                <w:lang w:val="sr-Cyrl-RS"/>
              </w:rPr>
              <w:t>покренуто 20</w:t>
            </w:r>
            <w:r w:rsidRPr="00CA2917">
              <w:rPr>
                <w:rFonts w:eastAsia="Calibri"/>
                <w:lang w:val="sr-Cyrl-RS"/>
              </w:rPr>
              <w:t xml:space="preserve">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239</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259</w:t>
            </w:r>
          </w:p>
        </w:tc>
      </w:tr>
      <w:tr w:rsidR="00612747" w:rsidRPr="00E97808" w:rsidTr="0062033F">
        <w:trPr>
          <w:trHeight w:val="288"/>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2013. година</w:t>
            </w:r>
          </w:p>
        </w:tc>
      </w:tr>
      <w:tr w:rsidR="00612747" w:rsidRPr="00E97808" w:rsidTr="0062033F">
        <w:trPr>
          <w:trHeight w:val="703"/>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28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251 </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280</w:t>
            </w:r>
          </w:p>
        </w:tc>
      </w:tr>
      <w:tr w:rsidR="00612747" w:rsidRPr="00E97808" w:rsidTr="0062033F">
        <w:trPr>
          <w:trHeight w:val="290"/>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2014. година</w:t>
            </w:r>
          </w:p>
        </w:tc>
      </w:tr>
      <w:tr w:rsidR="00612747" w:rsidRPr="00E97808" w:rsidTr="0062033F">
        <w:trPr>
          <w:trHeight w:val="564"/>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 покренуто 26 </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173</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199</w:t>
            </w:r>
          </w:p>
        </w:tc>
      </w:tr>
      <w:tr w:rsidR="00612747" w:rsidRPr="00E97808" w:rsidTr="0062033F">
        <w:trPr>
          <w:trHeight w:val="276"/>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sidRPr="00CA2917">
              <w:rPr>
                <w:rFonts w:eastAsia="Calibri"/>
                <w:b/>
                <w:lang w:val="sr-Cyrl-RS"/>
              </w:rPr>
              <w:t>2015. година</w:t>
            </w:r>
          </w:p>
        </w:tc>
      </w:tr>
      <w:tr w:rsidR="00612747" w:rsidRPr="00E97808" w:rsidTr="0062033F">
        <w:trPr>
          <w:trHeight w:val="276"/>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 покренуто 30</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 xml:space="preserve">покренуто 292 </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322</w:t>
            </w:r>
          </w:p>
        </w:tc>
      </w:tr>
      <w:tr w:rsidR="00612747" w:rsidRPr="00E97808" w:rsidTr="0062033F">
        <w:trPr>
          <w:trHeight w:val="276"/>
        </w:trPr>
        <w:tc>
          <w:tcPr>
            <w:tcW w:w="9658" w:type="dxa"/>
            <w:gridSpan w:val="2"/>
            <w:shd w:val="clear" w:color="auto" w:fill="A6A6A6"/>
          </w:tcPr>
          <w:p w:rsidR="00612747" w:rsidRPr="00CA2917" w:rsidRDefault="00612747" w:rsidP="0062033F">
            <w:pPr>
              <w:tabs>
                <w:tab w:val="left" w:pos="1441"/>
              </w:tabs>
              <w:jc w:val="center"/>
              <w:rPr>
                <w:rFonts w:eastAsia="Calibri"/>
                <w:lang w:val="sr-Cyrl-RS"/>
              </w:rPr>
            </w:pPr>
            <w:r w:rsidRPr="00CA2917">
              <w:rPr>
                <w:rFonts w:eastAsia="Calibri"/>
                <w:b/>
                <w:lang w:val="sr-Cyrl-RS"/>
              </w:rPr>
              <w:t>2016. године</w:t>
            </w:r>
          </w:p>
        </w:tc>
      </w:tr>
      <w:tr w:rsidR="00612747" w:rsidRPr="00E97808" w:rsidTr="0062033F">
        <w:trPr>
          <w:trHeight w:val="276"/>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3C3761" w:rsidRDefault="00612747" w:rsidP="0062033F">
            <w:pPr>
              <w:tabs>
                <w:tab w:val="left" w:pos="1441"/>
              </w:tabs>
              <w:jc w:val="both"/>
              <w:rPr>
                <w:rFonts w:eastAsia="Calibri"/>
                <w:lang w:val="sr-Cyrl-RS"/>
              </w:rPr>
            </w:pPr>
            <w:r w:rsidRPr="00CA2917">
              <w:rPr>
                <w:rFonts w:eastAsia="Calibri"/>
                <w:lang w:val="sr-Cyrl-RS"/>
              </w:rPr>
              <w:t>покренуто  28</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928</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956</w:t>
            </w:r>
          </w:p>
        </w:tc>
      </w:tr>
      <w:tr w:rsidR="00612747" w:rsidRPr="00E97808" w:rsidTr="0062033F">
        <w:trPr>
          <w:trHeight w:val="276"/>
        </w:trPr>
        <w:tc>
          <w:tcPr>
            <w:tcW w:w="9658" w:type="dxa"/>
            <w:gridSpan w:val="2"/>
            <w:shd w:val="clear" w:color="auto" w:fill="A6A6A6"/>
          </w:tcPr>
          <w:p w:rsidR="00612747" w:rsidRPr="0084302E" w:rsidRDefault="00612747" w:rsidP="0062033F">
            <w:pPr>
              <w:tabs>
                <w:tab w:val="left" w:pos="1441"/>
              </w:tabs>
              <w:jc w:val="center"/>
              <w:rPr>
                <w:rFonts w:eastAsia="Calibri"/>
                <w:b/>
                <w:lang w:val="sr-Cyrl-RS"/>
              </w:rPr>
            </w:pPr>
            <w:r w:rsidRPr="00CA2917">
              <w:rPr>
                <w:rFonts w:eastAsia="Calibri"/>
                <w:b/>
                <w:lang w:val="sr-Cyrl-RS"/>
              </w:rPr>
              <w:t>201</w:t>
            </w:r>
            <w:r>
              <w:rPr>
                <w:rFonts w:eastAsia="Calibri"/>
                <w:b/>
                <w:lang w:val="sr-Cyrl-RS"/>
              </w:rPr>
              <w:t>7</w:t>
            </w:r>
            <w:r w:rsidRPr="00CA2917">
              <w:rPr>
                <w:rFonts w:eastAsia="Calibri"/>
                <w:b/>
                <w:lang w:val="sr-Cyrl-RS"/>
              </w:rPr>
              <w:t>. године</w:t>
            </w:r>
          </w:p>
        </w:tc>
      </w:tr>
      <w:tr w:rsidR="00612747" w:rsidRPr="00E97808" w:rsidTr="0062033F">
        <w:trPr>
          <w:trHeight w:val="276"/>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3C3761" w:rsidRDefault="00612747" w:rsidP="0062033F">
            <w:pPr>
              <w:tabs>
                <w:tab w:val="left" w:pos="1441"/>
              </w:tabs>
              <w:jc w:val="both"/>
              <w:rPr>
                <w:rFonts w:eastAsia="Calibri"/>
                <w:lang w:val="sr-Cyrl-RS"/>
              </w:rPr>
            </w:pPr>
            <w:r>
              <w:rPr>
                <w:rFonts w:eastAsia="Calibri"/>
                <w:lang w:val="sr-Cyrl-RS"/>
              </w:rPr>
              <w:t>покренуто  28</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Pr>
                <w:rFonts w:eastAsia="Calibri"/>
                <w:lang w:val="sr-Cyrl-RS"/>
              </w:rPr>
              <w:t>покренуто  1046</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1074</w:t>
            </w:r>
          </w:p>
        </w:tc>
      </w:tr>
      <w:tr w:rsidR="00612747" w:rsidRPr="00E97808" w:rsidTr="0062033F">
        <w:trPr>
          <w:trHeight w:val="276"/>
        </w:trPr>
        <w:tc>
          <w:tcPr>
            <w:tcW w:w="9658" w:type="dxa"/>
            <w:gridSpan w:val="2"/>
            <w:shd w:val="clear" w:color="auto" w:fill="A6A6A6"/>
          </w:tcPr>
          <w:p w:rsidR="00612747" w:rsidRPr="00CA2917" w:rsidRDefault="00612747" w:rsidP="0062033F">
            <w:pPr>
              <w:tabs>
                <w:tab w:val="left" w:pos="1441"/>
              </w:tabs>
              <w:jc w:val="center"/>
              <w:rPr>
                <w:rFonts w:eastAsia="Calibri"/>
                <w:b/>
                <w:lang w:val="sr-Cyrl-RS"/>
              </w:rPr>
            </w:pPr>
            <w:r>
              <w:rPr>
                <w:rFonts w:eastAsia="Calibri"/>
                <w:b/>
                <w:lang w:val="sr-Cyrl-RS"/>
              </w:rPr>
              <w:t>2018</w:t>
            </w:r>
            <w:r w:rsidRPr="00CA2917">
              <w:rPr>
                <w:rFonts w:eastAsia="Calibri"/>
                <w:b/>
                <w:lang w:val="sr-Cyrl-RS"/>
              </w:rPr>
              <w:t>. година</w:t>
            </w:r>
          </w:p>
        </w:tc>
      </w:tr>
      <w:tr w:rsidR="00612747" w:rsidRPr="00E97808" w:rsidTr="0062033F">
        <w:trPr>
          <w:trHeight w:val="276"/>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Колективни радни спорови</w:t>
            </w:r>
          </w:p>
          <w:p w:rsidR="00612747" w:rsidRPr="00CA2917" w:rsidRDefault="00612747" w:rsidP="0062033F">
            <w:pPr>
              <w:tabs>
                <w:tab w:val="left" w:pos="1441"/>
              </w:tabs>
              <w:jc w:val="both"/>
              <w:rPr>
                <w:rFonts w:eastAsia="Calibri"/>
                <w:lang w:val="sr-Cyrl-RS"/>
              </w:rPr>
            </w:pPr>
            <w:r>
              <w:rPr>
                <w:rFonts w:eastAsia="Calibri"/>
                <w:lang w:val="sr-Cyrl-RS"/>
              </w:rPr>
              <w:t xml:space="preserve"> покренуто 37</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lang w:val="sr-Cyrl-RS"/>
              </w:rPr>
              <w:t xml:space="preserve"> </w:t>
            </w: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w:t>
            </w:r>
            <w:r>
              <w:rPr>
                <w:rFonts w:eastAsia="Calibri"/>
                <w:lang w:val="sr-Cyrl-RS"/>
              </w:rPr>
              <w:t>ренуто 920</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957</w:t>
            </w:r>
          </w:p>
        </w:tc>
      </w:tr>
      <w:tr w:rsidR="00612747" w:rsidRPr="00E97808" w:rsidTr="0062033F">
        <w:trPr>
          <w:trHeight w:val="276"/>
        </w:trPr>
        <w:tc>
          <w:tcPr>
            <w:tcW w:w="9658" w:type="dxa"/>
            <w:gridSpan w:val="2"/>
            <w:shd w:val="clear" w:color="auto" w:fill="A6A6A6"/>
          </w:tcPr>
          <w:p w:rsidR="00612747" w:rsidRPr="003C3761" w:rsidRDefault="00612747" w:rsidP="0062033F">
            <w:pPr>
              <w:tabs>
                <w:tab w:val="left" w:pos="1441"/>
              </w:tabs>
              <w:jc w:val="center"/>
              <w:rPr>
                <w:rFonts w:eastAsia="Calibri"/>
                <w:b/>
                <w:lang w:val="sr-Cyrl-RS"/>
              </w:rPr>
            </w:pPr>
            <w:r>
              <w:rPr>
                <w:rFonts w:eastAsia="Calibri"/>
                <w:b/>
                <w:lang w:val="sr-Cyrl-RS"/>
              </w:rPr>
              <w:t>2019</w:t>
            </w:r>
            <w:r w:rsidRPr="00CA2917">
              <w:rPr>
                <w:rFonts w:eastAsia="Calibri"/>
                <w:b/>
                <w:lang w:val="sr-Cyrl-RS"/>
              </w:rPr>
              <w:t>. године</w:t>
            </w:r>
          </w:p>
        </w:tc>
      </w:tr>
      <w:tr w:rsidR="00612747" w:rsidRPr="00E97808" w:rsidTr="0062033F">
        <w:trPr>
          <w:trHeight w:val="276"/>
        </w:trPr>
        <w:tc>
          <w:tcPr>
            <w:tcW w:w="4531"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Pr="003C3761" w:rsidRDefault="00612747" w:rsidP="0062033F">
            <w:pPr>
              <w:tabs>
                <w:tab w:val="left" w:pos="1441"/>
              </w:tabs>
              <w:jc w:val="both"/>
              <w:rPr>
                <w:rFonts w:eastAsia="Calibri"/>
                <w:lang w:val="sr-Cyrl-RS"/>
              </w:rPr>
            </w:pPr>
            <w:r>
              <w:rPr>
                <w:rFonts w:eastAsia="Calibri"/>
                <w:lang w:val="sr-Cyrl-RS"/>
              </w:rPr>
              <w:t>покренуто  39</w:t>
            </w:r>
          </w:p>
        </w:tc>
        <w:tc>
          <w:tcPr>
            <w:tcW w:w="5127" w:type="dxa"/>
            <w:shd w:val="clear" w:color="auto" w:fill="auto"/>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Pr="00CA2917" w:rsidRDefault="00612747" w:rsidP="0062033F">
            <w:pPr>
              <w:tabs>
                <w:tab w:val="left" w:pos="1441"/>
              </w:tabs>
              <w:jc w:val="both"/>
              <w:rPr>
                <w:rFonts w:eastAsia="Calibri"/>
                <w:lang w:val="sr-Cyrl-RS"/>
              </w:rPr>
            </w:pPr>
            <w:r>
              <w:rPr>
                <w:rFonts w:eastAsia="Calibri"/>
                <w:lang w:val="sr-Cyrl-RS"/>
              </w:rPr>
              <w:t>покренуто  2261</w:t>
            </w:r>
          </w:p>
        </w:tc>
      </w:tr>
      <w:tr w:rsidR="00612747" w:rsidRPr="00E97808" w:rsidTr="0062033F">
        <w:trPr>
          <w:trHeight w:val="276"/>
        </w:trPr>
        <w:tc>
          <w:tcPr>
            <w:tcW w:w="9658" w:type="dxa"/>
            <w:gridSpan w:val="2"/>
            <w:shd w:val="clear" w:color="auto" w:fill="FFFFFF"/>
          </w:tcPr>
          <w:p w:rsidR="00612747" w:rsidRPr="00CA2917" w:rsidRDefault="00612747" w:rsidP="0062033F">
            <w:pPr>
              <w:tabs>
                <w:tab w:val="left" w:pos="1441"/>
              </w:tabs>
              <w:jc w:val="right"/>
              <w:rPr>
                <w:rFonts w:eastAsia="Calibri"/>
                <w:b/>
                <w:lang w:val="sr-Cyrl-RS"/>
              </w:rPr>
            </w:pPr>
            <w:r>
              <w:rPr>
                <w:rFonts w:eastAsia="Calibri"/>
                <w:b/>
                <w:lang w:val="sr-Cyrl-RS"/>
              </w:rPr>
              <w:t>Укупно 2300</w:t>
            </w:r>
          </w:p>
        </w:tc>
      </w:tr>
      <w:tr w:rsidR="00612747" w:rsidRPr="00E97808" w:rsidTr="00612747">
        <w:trPr>
          <w:trHeight w:val="276"/>
        </w:trPr>
        <w:tc>
          <w:tcPr>
            <w:tcW w:w="9658" w:type="dxa"/>
            <w:gridSpan w:val="2"/>
            <w:shd w:val="clear" w:color="auto" w:fill="A6A6A6"/>
          </w:tcPr>
          <w:p w:rsidR="00612747" w:rsidRPr="0048566F" w:rsidRDefault="00612747" w:rsidP="0062033F">
            <w:pPr>
              <w:tabs>
                <w:tab w:val="left" w:pos="1441"/>
              </w:tabs>
              <w:jc w:val="center"/>
              <w:rPr>
                <w:rFonts w:eastAsia="Calibri"/>
                <w:b/>
                <w:lang w:val="sr-Cyrl-RS"/>
              </w:rPr>
            </w:pPr>
            <w:r>
              <w:rPr>
                <w:rFonts w:eastAsia="Calibri"/>
                <w:b/>
                <w:lang w:val="sr-Latn-RS"/>
              </w:rPr>
              <w:t xml:space="preserve">2020. </w:t>
            </w:r>
            <w:r>
              <w:rPr>
                <w:rFonts w:eastAsia="Calibri"/>
                <w:b/>
                <w:lang w:val="sr-Cyrl-RS"/>
              </w:rPr>
              <w:t>године</w:t>
            </w:r>
          </w:p>
        </w:tc>
      </w:tr>
      <w:tr w:rsidR="00612747" w:rsidRPr="00E97808" w:rsidTr="0062033F">
        <w:trPr>
          <w:trHeight w:val="276"/>
        </w:trPr>
        <w:tc>
          <w:tcPr>
            <w:tcW w:w="4531" w:type="dxa"/>
            <w:shd w:val="clear" w:color="auto" w:fill="FFFFFF"/>
          </w:tcPr>
          <w:p w:rsidR="00612747" w:rsidRPr="00CA2917" w:rsidRDefault="00612747" w:rsidP="0062033F">
            <w:pPr>
              <w:tabs>
                <w:tab w:val="left" w:pos="1441"/>
              </w:tabs>
              <w:jc w:val="both"/>
              <w:rPr>
                <w:rFonts w:eastAsia="Calibri"/>
                <w:b/>
                <w:lang w:val="sr-Cyrl-RS"/>
              </w:rPr>
            </w:pPr>
            <w:r w:rsidRPr="00CA2917">
              <w:rPr>
                <w:rFonts w:eastAsia="Calibri"/>
                <w:b/>
                <w:lang w:val="sr-Cyrl-RS"/>
              </w:rPr>
              <w:t>Колективни радни спорови</w:t>
            </w:r>
          </w:p>
          <w:p w:rsidR="00612747" w:rsidRDefault="00612747" w:rsidP="0062033F">
            <w:pPr>
              <w:tabs>
                <w:tab w:val="left" w:pos="1441"/>
              </w:tabs>
              <w:rPr>
                <w:rFonts w:eastAsia="Calibri"/>
                <w:b/>
                <w:lang w:val="sr-Cyrl-RS"/>
              </w:rPr>
            </w:pPr>
            <w:r>
              <w:rPr>
                <w:rFonts w:eastAsia="Calibri"/>
                <w:lang w:val="sr-Cyrl-RS"/>
              </w:rPr>
              <w:t>покренуто  30</w:t>
            </w:r>
          </w:p>
        </w:tc>
        <w:tc>
          <w:tcPr>
            <w:tcW w:w="5127" w:type="dxa"/>
            <w:shd w:val="clear" w:color="auto" w:fill="FFFFFF"/>
          </w:tcPr>
          <w:p w:rsidR="00612747" w:rsidRPr="00CA2917" w:rsidRDefault="00612747" w:rsidP="0062033F">
            <w:pPr>
              <w:tabs>
                <w:tab w:val="left" w:pos="1441"/>
              </w:tabs>
              <w:jc w:val="both"/>
              <w:rPr>
                <w:rFonts w:eastAsia="Calibri"/>
                <w:b/>
                <w:lang w:val="sr-Cyrl-RS"/>
              </w:rPr>
            </w:pPr>
            <w:r w:rsidRPr="00CA2917">
              <w:rPr>
                <w:rFonts w:eastAsia="Calibri"/>
                <w:b/>
                <w:lang w:val="sr-Cyrl-RS"/>
              </w:rPr>
              <w:t>Индивидуални радни спорови</w:t>
            </w:r>
          </w:p>
          <w:p w:rsidR="00612747" w:rsidRDefault="00612747" w:rsidP="0062033F">
            <w:pPr>
              <w:tabs>
                <w:tab w:val="left" w:pos="1441"/>
              </w:tabs>
              <w:rPr>
                <w:rFonts w:eastAsia="Calibri"/>
                <w:b/>
                <w:lang w:val="sr-Cyrl-RS"/>
              </w:rPr>
            </w:pPr>
            <w:r>
              <w:rPr>
                <w:rFonts w:eastAsia="Calibri"/>
                <w:lang w:val="sr-Cyrl-RS"/>
              </w:rPr>
              <w:t>покренуто  649</w:t>
            </w:r>
          </w:p>
        </w:tc>
      </w:tr>
      <w:tr w:rsidR="00612747" w:rsidRPr="00E97808" w:rsidTr="0062033F">
        <w:trPr>
          <w:trHeight w:val="276"/>
        </w:trPr>
        <w:tc>
          <w:tcPr>
            <w:tcW w:w="9658" w:type="dxa"/>
            <w:gridSpan w:val="2"/>
            <w:shd w:val="clear" w:color="auto" w:fill="FFFFFF"/>
          </w:tcPr>
          <w:p w:rsidR="00612747" w:rsidRDefault="00612747" w:rsidP="0062033F">
            <w:pPr>
              <w:tabs>
                <w:tab w:val="left" w:pos="1441"/>
              </w:tabs>
              <w:jc w:val="right"/>
              <w:rPr>
                <w:rFonts w:eastAsia="Calibri"/>
                <w:b/>
                <w:lang w:val="sr-Cyrl-RS"/>
              </w:rPr>
            </w:pPr>
            <w:r>
              <w:rPr>
                <w:rFonts w:eastAsia="Calibri"/>
                <w:b/>
                <w:lang w:val="sr-Cyrl-RS"/>
              </w:rPr>
              <w:t xml:space="preserve">Укупно 681 </w:t>
            </w:r>
          </w:p>
        </w:tc>
      </w:tr>
      <w:tr w:rsidR="00612747" w:rsidRPr="00E97808" w:rsidTr="00F05ABE">
        <w:trPr>
          <w:cantSplit/>
          <w:trHeight w:val="276"/>
        </w:trPr>
        <w:tc>
          <w:tcPr>
            <w:tcW w:w="4531" w:type="dxa"/>
            <w:shd w:val="clear" w:color="auto" w:fill="A6A6A6"/>
          </w:tcPr>
          <w:p w:rsidR="00612747" w:rsidRPr="00CA2917" w:rsidRDefault="00612747" w:rsidP="0062033F">
            <w:pPr>
              <w:tabs>
                <w:tab w:val="left" w:pos="1441"/>
              </w:tabs>
              <w:jc w:val="both"/>
              <w:rPr>
                <w:rFonts w:eastAsia="Calibri"/>
                <w:b/>
                <w:lang w:val="sr-Cyrl-RS"/>
              </w:rPr>
            </w:pPr>
            <w:r>
              <w:rPr>
                <w:rFonts w:eastAsia="Calibri"/>
                <w:b/>
                <w:lang w:val="sr-Cyrl-RS"/>
              </w:rPr>
              <w:lastRenderedPageBreak/>
              <w:t>Колективни радни спорови</w:t>
            </w:r>
          </w:p>
          <w:p w:rsidR="00612747" w:rsidRPr="00CA2917" w:rsidRDefault="00612747" w:rsidP="0062033F">
            <w:pPr>
              <w:tabs>
                <w:tab w:val="left" w:pos="1441"/>
              </w:tabs>
              <w:jc w:val="both"/>
              <w:rPr>
                <w:rFonts w:eastAsia="Calibri"/>
                <w:lang w:val="sr-Cyrl-RS"/>
              </w:rPr>
            </w:pPr>
            <w:r>
              <w:rPr>
                <w:rFonts w:eastAsia="Calibri"/>
                <w:lang w:val="sr-Cyrl-RS"/>
              </w:rPr>
              <w:t>покренуто 375</w:t>
            </w:r>
          </w:p>
          <w:p w:rsidR="00612747" w:rsidRPr="00CA2917" w:rsidRDefault="00612747" w:rsidP="0062033F">
            <w:pPr>
              <w:tabs>
                <w:tab w:val="left" w:pos="1441"/>
              </w:tabs>
              <w:jc w:val="both"/>
              <w:rPr>
                <w:rFonts w:eastAsia="Calibri"/>
                <w:b/>
                <w:lang w:val="sr-Cyrl-RS"/>
              </w:rPr>
            </w:pPr>
          </w:p>
        </w:tc>
        <w:tc>
          <w:tcPr>
            <w:tcW w:w="5127" w:type="dxa"/>
            <w:shd w:val="clear" w:color="auto" w:fill="A6A6A6"/>
          </w:tcPr>
          <w:p w:rsidR="00612747" w:rsidRPr="00CA2917" w:rsidRDefault="00612747" w:rsidP="0062033F">
            <w:pPr>
              <w:tabs>
                <w:tab w:val="left" w:pos="1441"/>
              </w:tabs>
              <w:jc w:val="both"/>
              <w:rPr>
                <w:rFonts w:eastAsia="Calibri"/>
                <w:b/>
                <w:lang w:val="sr-Cyrl-RS"/>
              </w:rPr>
            </w:pPr>
            <w:r>
              <w:rPr>
                <w:rFonts w:eastAsia="Calibri"/>
                <w:b/>
                <w:lang w:val="sr-Cyrl-RS"/>
              </w:rPr>
              <w:t>И</w:t>
            </w:r>
            <w:r w:rsidRPr="00CA2917">
              <w:rPr>
                <w:rFonts w:eastAsia="Calibri"/>
                <w:b/>
                <w:lang w:val="sr-Cyrl-RS"/>
              </w:rPr>
              <w:t>ндивидуални радни</w:t>
            </w:r>
            <w:r>
              <w:rPr>
                <w:rFonts w:eastAsia="Calibri"/>
                <w:b/>
                <w:lang w:val="sr-Cyrl-RS"/>
              </w:rPr>
              <w:t xml:space="preserve"> спорови</w:t>
            </w:r>
          </w:p>
          <w:p w:rsidR="00612747" w:rsidRPr="00CA2917" w:rsidRDefault="00612747" w:rsidP="0062033F">
            <w:pPr>
              <w:tabs>
                <w:tab w:val="left" w:pos="1441"/>
              </w:tabs>
              <w:jc w:val="both"/>
              <w:rPr>
                <w:rFonts w:eastAsia="Calibri"/>
                <w:lang w:val="sr-Cyrl-RS"/>
              </w:rPr>
            </w:pPr>
            <w:r w:rsidRPr="00CA2917">
              <w:rPr>
                <w:rFonts w:eastAsia="Calibri"/>
                <w:lang w:val="sr-Cyrl-RS"/>
              </w:rPr>
              <w:t>покренуто 1</w:t>
            </w:r>
            <w:r>
              <w:rPr>
                <w:rFonts w:eastAsia="Calibri"/>
                <w:lang w:val="sr-Cyrl-RS"/>
              </w:rPr>
              <w:t>8826</w:t>
            </w:r>
          </w:p>
          <w:p w:rsidR="00612747" w:rsidRPr="00CA2917" w:rsidRDefault="00612747" w:rsidP="0062033F">
            <w:pPr>
              <w:tabs>
                <w:tab w:val="left" w:pos="1441"/>
              </w:tabs>
              <w:jc w:val="both"/>
              <w:rPr>
                <w:rFonts w:eastAsia="Calibri"/>
                <w:lang w:val="sr-Cyrl-RS"/>
              </w:rPr>
            </w:pPr>
          </w:p>
        </w:tc>
      </w:tr>
      <w:tr w:rsidR="00612747" w:rsidRPr="00E97808" w:rsidTr="0062033F">
        <w:trPr>
          <w:trHeight w:val="264"/>
        </w:trPr>
        <w:tc>
          <w:tcPr>
            <w:tcW w:w="9658" w:type="dxa"/>
            <w:gridSpan w:val="2"/>
            <w:shd w:val="clear" w:color="auto" w:fill="auto"/>
          </w:tcPr>
          <w:p w:rsidR="00612747" w:rsidRPr="00CA2917" w:rsidRDefault="00612747" w:rsidP="0062033F">
            <w:pPr>
              <w:tabs>
                <w:tab w:val="left" w:pos="1441"/>
              </w:tabs>
              <w:jc w:val="right"/>
              <w:rPr>
                <w:rFonts w:eastAsia="Calibri"/>
                <w:b/>
                <w:lang w:val="sr-Cyrl-RS"/>
              </w:rPr>
            </w:pPr>
            <w:r w:rsidRPr="00CA2917">
              <w:rPr>
                <w:rFonts w:eastAsia="Calibri"/>
                <w:b/>
                <w:lang w:val="sr-Cyrl-RS"/>
              </w:rPr>
              <w:t>УКУПНО</w:t>
            </w:r>
            <w:r>
              <w:rPr>
                <w:rFonts w:eastAsia="Calibri"/>
                <w:b/>
                <w:lang w:val="sr-Cyrl-RS"/>
              </w:rPr>
              <w:t xml:space="preserve"> </w:t>
            </w:r>
            <w:r w:rsidRPr="00CA2917">
              <w:rPr>
                <w:rFonts w:eastAsia="Calibri"/>
                <w:b/>
                <w:lang w:val="sr-Cyrl-RS"/>
              </w:rPr>
              <w:t xml:space="preserve">ПОКРЕНУТО </w:t>
            </w:r>
            <w:r>
              <w:rPr>
                <w:rFonts w:eastAsia="Calibri"/>
                <w:b/>
                <w:lang w:val="sr-Cyrl-RS"/>
              </w:rPr>
              <w:t>19203</w:t>
            </w:r>
          </w:p>
        </w:tc>
      </w:tr>
    </w:tbl>
    <w:p w:rsidR="00612747" w:rsidRDefault="00612747" w:rsidP="00612747">
      <w:pPr>
        <w:shd w:val="clear" w:color="auto" w:fill="FFFFFF"/>
        <w:tabs>
          <w:tab w:val="left" w:pos="567"/>
        </w:tabs>
        <w:suppressAutoHyphens/>
        <w:jc w:val="center"/>
        <w:rPr>
          <w:b/>
          <w:lang w:val="sr-Cyrl-CS"/>
        </w:rPr>
      </w:pPr>
    </w:p>
    <w:p w:rsidR="00612747" w:rsidRPr="00AE7B76" w:rsidRDefault="00612747" w:rsidP="00612747">
      <w:pPr>
        <w:shd w:val="clear" w:color="auto" w:fill="FFFFFF"/>
        <w:tabs>
          <w:tab w:val="left" w:pos="567"/>
        </w:tabs>
        <w:suppressAutoHyphens/>
        <w:jc w:val="center"/>
        <w:rPr>
          <w:b/>
          <w:noProof w:val="0"/>
          <w:lang w:val="sr-Cyrl-RS" w:eastAsia="ar-SA"/>
        </w:rPr>
      </w:pPr>
      <w:r w:rsidRPr="00AE7B76">
        <w:rPr>
          <w:b/>
          <w:noProof w:val="0"/>
          <w:lang w:val="sr-Cyrl-RS"/>
        </w:rPr>
        <w:t xml:space="preserve">СТАТИСТИЧКИ ПОДАЦИ ЗА </w:t>
      </w:r>
      <w:r>
        <w:rPr>
          <w:b/>
          <w:noProof w:val="0"/>
          <w:lang w:val="sr-Cyrl-RS" w:eastAsia="ar-SA"/>
        </w:rPr>
        <w:t>2020</w:t>
      </w:r>
      <w:r w:rsidRPr="00AE7B76">
        <w:rPr>
          <w:b/>
          <w:noProof w:val="0"/>
          <w:lang w:val="sr-Cyrl-RS" w:eastAsia="ar-SA"/>
        </w:rPr>
        <w:t>. ГОДИНУ</w:t>
      </w:r>
    </w:p>
    <w:p w:rsidR="00612747" w:rsidRPr="00AE7B76" w:rsidRDefault="00612747" w:rsidP="00612747">
      <w:pPr>
        <w:shd w:val="clear" w:color="auto" w:fill="FFFFFF"/>
        <w:tabs>
          <w:tab w:val="left" w:pos="567"/>
        </w:tabs>
        <w:suppressAutoHyphens/>
        <w:jc w:val="both"/>
        <w:rPr>
          <w:i/>
          <w:noProof w:val="0"/>
          <w:lang w:val="sr-Cyrl-RS" w:eastAsia="ar-SA"/>
        </w:rPr>
      </w:pPr>
      <w:r w:rsidRPr="00AE7B76">
        <w:rPr>
          <w:i/>
          <w:noProof w:val="0"/>
          <w:lang w:val="sr-Cyrl-RS" w:eastAsia="ar-SA"/>
        </w:rPr>
        <w:t xml:space="preserve">                                            </w:t>
      </w:r>
      <w:r>
        <w:rPr>
          <w:i/>
          <w:noProof w:val="0"/>
          <w:lang w:val="sr-Cyrl-RS" w:eastAsia="ar-SA"/>
        </w:rPr>
        <w:t xml:space="preserve">         Стање на дан 31.12.2020</w:t>
      </w:r>
      <w:r w:rsidRPr="00AE7B76">
        <w:rPr>
          <w:i/>
          <w:noProof w:val="0"/>
          <w:lang w:val="sr-Cyrl-RS" w:eastAsia="ar-SA"/>
        </w:rPr>
        <w:t>. године</w:t>
      </w:r>
    </w:p>
    <w:p w:rsidR="00612747" w:rsidRPr="00AE7B76" w:rsidRDefault="00612747" w:rsidP="00612747">
      <w:pPr>
        <w:shd w:val="clear" w:color="auto" w:fill="FFFFFF"/>
        <w:tabs>
          <w:tab w:val="left" w:pos="567"/>
        </w:tabs>
        <w:suppressAutoHyphens/>
        <w:jc w:val="both"/>
        <w:rPr>
          <w:i/>
          <w:noProof w:val="0"/>
          <w:lang w:val="sr-Cyrl-RS" w:eastAsia="ar-SA"/>
        </w:rPr>
      </w:pPr>
    </w:p>
    <w:p w:rsidR="00612747" w:rsidRPr="00612747" w:rsidRDefault="00612747" w:rsidP="00612747">
      <w:pPr>
        <w:jc w:val="both"/>
        <w:rPr>
          <w:b/>
          <w:noProof w:val="0"/>
          <w:lang w:val="sr-Latn-RS"/>
        </w:rPr>
      </w:pPr>
      <w:r w:rsidRPr="00AE7B76">
        <w:rPr>
          <w:bCs/>
          <w:noProof w:val="0"/>
          <w:lang w:val="sr-Cyrl-RS" w:eastAsia="ar-SA"/>
        </w:rPr>
        <w:tab/>
        <w:t xml:space="preserve">Републичка агенција за мирно решавање радних спорова je у предметном периоду поступала у </w:t>
      </w:r>
      <w:r>
        <w:rPr>
          <w:bCs/>
          <w:noProof w:val="0"/>
          <w:lang w:val="sr-Cyrl-RS" w:eastAsia="ar-SA"/>
        </w:rPr>
        <w:t>681</w:t>
      </w:r>
      <w:r w:rsidRPr="00AE7B76">
        <w:rPr>
          <w:bCs/>
          <w:noProof w:val="0"/>
          <w:lang w:val="sr-Cyrl-RS" w:eastAsia="ar-SA"/>
        </w:rPr>
        <w:t xml:space="preserve"> радна спора, oд чега је било </w:t>
      </w:r>
      <w:r>
        <w:rPr>
          <w:bCs/>
          <w:noProof w:val="0"/>
          <w:lang w:val="sr-Cyrl-RS" w:eastAsia="ar-SA"/>
        </w:rPr>
        <w:t>649</w:t>
      </w:r>
      <w:r w:rsidRPr="00AE7B76">
        <w:rPr>
          <w:bCs/>
          <w:noProof w:val="0"/>
          <w:lang w:val="sr-Cyrl-RS" w:eastAsia="ar-SA"/>
        </w:rPr>
        <w:t xml:space="preserve"> индивидуалних радних спорова и </w:t>
      </w:r>
      <w:r>
        <w:rPr>
          <w:bCs/>
          <w:noProof w:val="0"/>
          <w:lang w:val="sr-Cyrl-RS" w:eastAsia="ar-SA"/>
        </w:rPr>
        <w:t>30</w:t>
      </w:r>
      <w:r w:rsidRPr="00AE7B76">
        <w:rPr>
          <w:bCs/>
          <w:noProof w:val="0"/>
          <w:lang w:val="sr-Cyrl-RS" w:eastAsia="ar-SA"/>
        </w:rPr>
        <w:t xml:space="preserve"> колективних радних спорова. </w:t>
      </w:r>
      <w:r>
        <w:rPr>
          <w:bCs/>
          <w:noProof w:val="0"/>
          <w:lang w:val="sr-Cyrl-RS" w:eastAsia="ar-SA"/>
        </w:rPr>
        <w:t>Претходну годину је обележила глобална пандемија</w:t>
      </w:r>
      <w:r>
        <w:rPr>
          <w:bCs/>
          <w:noProof w:val="0"/>
          <w:lang w:val="sr-Latn-RS" w:eastAsia="ar-SA"/>
        </w:rPr>
        <w:t xml:space="preserve"> </w:t>
      </w:r>
      <w:r>
        <w:rPr>
          <w:bCs/>
          <w:noProof w:val="0"/>
          <w:lang w:val="sr-Cyrl-RS" w:eastAsia="ar-SA"/>
        </w:rPr>
        <w:t xml:space="preserve">изазвана ширењем </w:t>
      </w:r>
      <w:r w:rsidRPr="00612747">
        <w:rPr>
          <w:noProof w:val="0"/>
          <w:lang w:val="sr-Cyrl-RS"/>
        </w:rPr>
        <w:t>заразне болести COVID-19 изазване вирусом SARS-CoV-2</w:t>
      </w:r>
      <w:r>
        <w:rPr>
          <w:noProof w:val="0"/>
          <w:lang w:val="sr-Cyrl-RS"/>
        </w:rPr>
        <w:t>, што се одразило и на пад броја поступака покренутих пред Агенцијом. Ипак, без обзира на околности, решавано је чак три пута више предмета него што је то био случај до 2014. године.</w:t>
      </w:r>
    </w:p>
    <w:p w:rsidR="00612747" w:rsidRPr="00AE7B76" w:rsidRDefault="00612747" w:rsidP="00612747">
      <w:pPr>
        <w:tabs>
          <w:tab w:val="left" w:pos="567"/>
        </w:tabs>
        <w:suppressAutoHyphens/>
        <w:jc w:val="both"/>
        <w:rPr>
          <w:bCs/>
          <w:noProof w:val="0"/>
          <w:lang w:val="sr-Cyrl-RS" w:eastAsia="ar-SA"/>
        </w:rPr>
      </w:pPr>
      <w:r w:rsidRPr="00AE7B76">
        <w:rPr>
          <w:bCs/>
          <w:noProof w:val="0"/>
          <w:lang w:val="sr-Cyrl-RS" w:eastAsia="ar-SA"/>
        </w:rPr>
        <w:tab/>
        <w:t xml:space="preserve"> </w:t>
      </w:r>
    </w:p>
    <w:p w:rsidR="00612747" w:rsidRPr="00AE7B76" w:rsidRDefault="00612747" w:rsidP="00612747">
      <w:pPr>
        <w:tabs>
          <w:tab w:val="left" w:pos="567"/>
        </w:tabs>
        <w:suppressAutoHyphens/>
        <w:jc w:val="both"/>
        <w:rPr>
          <w:bCs/>
          <w:noProof w:val="0"/>
          <w:lang w:val="sr-Cyrl-RS" w:eastAsia="ar-SA"/>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378"/>
        <w:gridCol w:w="1441"/>
        <w:gridCol w:w="1728"/>
        <w:gridCol w:w="1851"/>
      </w:tblGrid>
      <w:tr w:rsidR="00612747" w:rsidRPr="00AE7B76" w:rsidTr="0062033F">
        <w:trPr>
          <w:trHeight w:val="335"/>
          <w:jc w:val="center"/>
        </w:trPr>
        <w:tc>
          <w:tcPr>
            <w:tcW w:w="10501" w:type="dxa"/>
            <w:gridSpan w:val="5"/>
            <w:shd w:val="clear" w:color="auto" w:fill="9CC2E5"/>
            <w:vAlign w:val="center"/>
          </w:tcPr>
          <w:p w:rsidR="00612747" w:rsidRPr="00AE7B76" w:rsidRDefault="00612747" w:rsidP="0062033F">
            <w:pPr>
              <w:tabs>
                <w:tab w:val="left" w:pos="567"/>
              </w:tabs>
              <w:suppressAutoHyphens/>
              <w:jc w:val="both"/>
              <w:rPr>
                <w:b/>
                <w:bCs/>
                <w:noProof w:val="0"/>
                <w:lang w:eastAsia="ar-SA"/>
              </w:rPr>
            </w:pPr>
            <w:r w:rsidRPr="00AE7B76">
              <w:rPr>
                <w:b/>
                <w:bCs/>
                <w:noProof w:val="0"/>
                <w:lang w:val="sr-Cyrl-RS" w:eastAsia="ar-SA"/>
              </w:rPr>
              <w:t>ИНДИВИДУАЛНИ СПОРОВИ</w:t>
            </w:r>
          </w:p>
        </w:tc>
      </w:tr>
      <w:tr w:rsidR="00612747" w:rsidRPr="00AE7B76" w:rsidTr="0062033F">
        <w:trPr>
          <w:trHeight w:val="284"/>
          <w:jc w:val="center"/>
        </w:trPr>
        <w:tc>
          <w:tcPr>
            <w:tcW w:w="4103"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Предмет спора</w:t>
            </w:r>
          </w:p>
        </w:tc>
        <w:tc>
          <w:tcPr>
            <w:tcW w:w="1378"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Број поднетих предлога</w:t>
            </w:r>
          </w:p>
        </w:tc>
        <w:tc>
          <w:tcPr>
            <w:tcW w:w="1441"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Поступци у току</w:t>
            </w:r>
          </w:p>
        </w:tc>
        <w:tc>
          <w:tcPr>
            <w:tcW w:w="1728"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Решено у управном поступку</w:t>
            </w:r>
          </w:p>
        </w:tc>
        <w:tc>
          <w:tcPr>
            <w:tcW w:w="1851"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Мериторно решено</w:t>
            </w:r>
          </w:p>
        </w:tc>
      </w:tr>
      <w:tr w:rsidR="00612747" w:rsidRPr="00AE7B76" w:rsidTr="0062033F">
        <w:trPr>
          <w:trHeight w:val="1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Накнада за исхрану у току рада</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sidRPr="00AE7B76">
              <w:rPr>
                <w:b/>
                <w:bCs/>
                <w:noProof w:val="0"/>
                <w:lang w:val="sr-Latn-RS" w:eastAsia="ar-SA"/>
              </w:rPr>
              <w:t>10</w:t>
            </w:r>
            <w:r>
              <w:rPr>
                <w:b/>
                <w:bCs/>
                <w:noProof w:val="0"/>
                <w:lang w:val="sr-Latn-RS" w:eastAsia="ar-SA"/>
              </w:rPr>
              <w:t>0</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sidRPr="00AE7B76">
              <w:rPr>
                <w:b/>
                <w:bCs/>
                <w:noProof w:val="0"/>
                <w:lang w:val="sr-Latn-RS" w:eastAsia="ar-SA"/>
              </w:rPr>
              <w:t>2</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99</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w:t>
            </w:r>
          </w:p>
        </w:tc>
      </w:tr>
      <w:tr w:rsidR="00612747" w:rsidRPr="00AE7B76" w:rsidTr="0062033F">
        <w:trPr>
          <w:trHeight w:val="1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Накнада за регрес за коришћење годишњег одмора</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98</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98</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0</w:t>
            </w:r>
          </w:p>
        </w:tc>
      </w:tr>
      <w:tr w:rsidR="00612747" w:rsidRPr="00AE7B76" w:rsidTr="0062033F">
        <w:trPr>
          <w:trHeight w:val="1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Накнада за долазак и одлазак са рада</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107</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10</w:t>
            </w:r>
          </w:p>
        </w:tc>
        <w:tc>
          <w:tcPr>
            <w:tcW w:w="1728" w:type="dxa"/>
            <w:shd w:val="clear" w:color="auto" w:fill="auto"/>
            <w:vAlign w:val="center"/>
          </w:tcPr>
          <w:p w:rsidR="00612747" w:rsidRPr="00B4073D" w:rsidRDefault="00612747" w:rsidP="0062033F">
            <w:pPr>
              <w:tabs>
                <w:tab w:val="left" w:pos="567"/>
              </w:tabs>
              <w:suppressAutoHyphens/>
              <w:jc w:val="both"/>
              <w:rPr>
                <w:b/>
                <w:bCs/>
                <w:noProof w:val="0"/>
                <w:lang w:val="sr-Cyrl-RS" w:eastAsia="ar-SA"/>
              </w:rPr>
            </w:pPr>
            <w:r>
              <w:rPr>
                <w:b/>
                <w:bCs/>
                <w:noProof w:val="0"/>
                <w:lang w:val="sr-Cyrl-RS" w:eastAsia="ar-SA"/>
              </w:rPr>
              <w:t>21</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79</w:t>
            </w:r>
          </w:p>
        </w:tc>
      </w:tr>
      <w:tr w:rsidR="00612747" w:rsidRPr="00AE7B76" w:rsidTr="0062033F">
        <w:trPr>
          <w:trHeight w:val="1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Јубиларна награда</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15</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0</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15</w:t>
            </w:r>
          </w:p>
        </w:tc>
      </w:tr>
      <w:tr w:rsidR="00612747" w:rsidRPr="00AE7B76" w:rsidTr="0062033F">
        <w:trPr>
          <w:trHeight w:val="136"/>
          <w:jc w:val="center"/>
        </w:trPr>
        <w:tc>
          <w:tcPr>
            <w:tcW w:w="4103" w:type="dxa"/>
            <w:shd w:val="clear" w:color="auto" w:fill="D9D9D9"/>
          </w:tcPr>
          <w:p w:rsidR="00612747" w:rsidRPr="00AE7B76" w:rsidRDefault="00612747" w:rsidP="0062033F">
            <w:pPr>
              <w:tabs>
                <w:tab w:val="left" w:pos="567"/>
              </w:tabs>
              <w:suppressAutoHyphens/>
              <w:jc w:val="both"/>
              <w:rPr>
                <w:b/>
                <w:bCs/>
                <w:noProof w:val="0"/>
                <w:lang w:eastAsia="ar-SA"/>
              </w:rPr>
            </w:pPr>
            <w:r w:rsidRPr="00AE7B76">
              <w:rPr>
                <w:b/>
                <w:bCs/>
                <w:noProof w:val="0"/>
                <w:lang w:val="sr-Cyrl-RS" w:eastAsia="ar-SA"/>
              </w:rPr>
              <w:t>Остваривања права на годишњи одмор</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2</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sidRPr="00AE7B76">
              <w:rPr>
                <w:b/>
                <w:bCs/>
                <w:noProof w:val="0"/>
                <w:lang w:val="sr-Latn-RS" w:eastAsia="ar-SA"/>
              </w:rPr>
              <w:t>1</w:t>
            </w:r>
          </w:p>
        </w:tc>
      </w:tr>
      <w:tr w:rsidR="00612747" w:rsidRPr="00AE7B76" w:rsidTr="0062033F">
        <w:trPr>
          <w:trHeight w:val="112"/>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Отказ уговора о раду</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14</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13</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w:t>
            </w:r>
          </w:p>
        </w:tc>
      </w:tr>
      <w:tr w:rsidR="00612747" w:rsidRPr="00AE7B76" w:rsidTr="0062033F">
        <w:trPr>
          <w:trHeight w:val="1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Злостављање и дискриминација на раду</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48</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22</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34</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2</w:t>
            </w:r>
          </w:p>
        </w:tc>
      </w:tr>
      <w:tr w:rsidR="00612747" w:rsidRPr="00AE7B76" w:rsidTr="0062033F">
        <w:trPr>
          <w:trHeight w:val="1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Исплата зараде/плате, накнаде зараде/плате и минималне зараде</w:t>
            </w:r>
          </w:p>
        </w:tc>
        <w:tc>
          <w:tcPr>
            <w:tcW w:w="1378" w:type="dxa"/>
            <w:shd w:val="clear" w:color="auto" w:fill="auto"/>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255</w:t>
            </w:r>
          </w:p>
        </w:tc>
        <w:tc>
          <w:tcPr>
            <w:tcW w:w="1441" w:type="dxa"/>
            <w:shd w:val="clear" w:color="auto" w:fill="auto"/>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133</w:t>
            </w:r>
          </w:p>
        </w:tc>
        <w:tc>
          <w:tcPr>
            <w:tcW w:w="1728" w:type="dxa"/>
            <w:shd w:val="clear" w:color="auto" w:fill="auto"/>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73</w:t>
            </w:r>
          </w:p>
        </w:tc>
        <w:tc>
          <w:tcPr>
            <w:tcW w:w="1851" w:type="dxa"/>
            <w:shd w:val="clear" w:color="auto" w:fill="auto"/>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56</w:t>
            </w:r>
          </w:p>
        </w:tc>
      </w:tr>
      <w:tr w:rsidR="00612747" w:rsidRPr="00AE7B76" w:rsidTr="0062033F">
        <w:trPr>
          <w:trHeight w:val="5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Исплатa отпремнине при одласку у пензију</w:t>
            </w:r>
          </w:p>
        </w:tc>
        <w:tc>
          <w:tcPr>
            <w:tcW w:w="1378" w:type="dxa"/>
            <w:shd w:val="clear" w:color="auto" w:fill="auto"/>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w:t>
            </w:r>
          </w:p>
        </w:tc>
        <w:tc>
          <w:tcPr>
            <w:tcW w:w="1441" w:type="dxa"/>
            <w:shd w:val="clear" w:color="auto" w:fill="auto"/>
          </w:tcPr>
          <w:p w:rsidR="00612747" w:rsidRPr="00303A47" w:rsidRDefault="00612747" w:rsidP="0062033F">
            <w:pPr>
              <w:tabs>
                <w:tab w:val="left" w:pos="567"/>
              </w:tabs>
              <w:suppressAutoHyphens/>
              <w:jc w:val="both"/>
              <w:rPr>
                <w:b/>
                <w:bCs/>
                <w:noProof w:val="0"/>
                <w:lang w:val="sr-Latn-RS" w:eastAsia="ar-SA"/>
              </w:rPr>
            </w:pPr>
            <w:r w:rsidRPr="00303A47">
              <w:rPr>
                <w:b/>
                <w:bCs/>
                <w:noProof w:val="0"/>
                <w:lang w:val="sr-Latn-RS" w:eastAsia="ar-SA"/>
              </w:rPr>
              <w:t>0</w:t>
            </w:r>
          </w:p>
        </w:tc>
        <w:tc>
          <w:tcPr>
            <w:tcW w:w="1728" w:type="dxa"/>
            <w:shd w:val="clear" w:color="auto" w:fill="auto"/>
          </w:tcPr>
          <w:p w:rsidR="00612747" w:rsidRPr="00AE7B76" w:rsidRDefault="00612747" w:rsidP="0062033F">
            <w:pPr>
              <w:tabs>
                <w:tab w:val="left" w:pos="567"/>
              </w:tabs>
              <w:suppressAutoHyphens/>
              <w:jc w:val="both"/>
              <w:rPr>
                <w:b/>
                <w:bCs/>
                <w:noProof w:val="0"/>
                <w:lang w:val="sr-Latn-RS" w:eastAsia="ar-SA"/>
              </w:rPr>
            </w:pPr>
            <w:r w:rsidRPr="00AE7B76">
              <w:rPr>
                <w:b/>
                <w:bCs/>
                <w:noProof w:val="0"/>
                <w:lang w:val="sr-Latn-RS" w:eastAsia="ar-SA"/>
              </w:rPr>
              <w:t>1</w:t>
            </w:r>
          </w:p>
        </w:tc>
        <w:tc>
          <w:tcPr>
            <w:tcW w:w="1851" w:type="dxa"/>
            <w:shd w:val="clear" w:color="auto" w:fill="auto"/>
          </w:tcPr>
          <w:p w:rsidR="00612747" w:rsidRPr="00303A47" w:rsidRDefault="00612747" w:rsidP="0062033F">
            <w:pPr>
              <w:tabs>
                <w:tab w:val="left" w:pos="567"/>
              </w:tabs>
              <w:suppressAutoHyphens/>
              <w:jc w:val="both"/>
              <w:rPr>
                <w:b/>
                <w:bCs/>
                <w:noProof w:val="0"/>
                <w:lang w:val="sr-Latn-RS" w:eastAsia="ar-SA"/>
              </w:rPr>
            </w:pPr>
            <w:r w:rsidRPr="00303A47">
              <w:rPr>
                <w:b/>
                <w:bCs/>
                <w:noProof w:val="0"/>
                <w:lang w:val="sr-Latn-RS" w:eastAsia="ar-SA"/>
              </w:rPr>
              <w:t>0</w:t>
            </w:r>
          </w:p>
        </w:tc>
      </w:tr>
      <w:tr w:rsidR="00612747" w:rsidRPr="00AE7B76" w:rsidTr="0062033F">
        <w:trPr>
          <w:trHeight w:val="144"/>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 xml:space="preserve">Остало </w:t>
            </w:r>
          </w:p>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(није у надлежности Агенције)</w:t>
            </w:r>
          </w:p>
        </w:tc>
        <w:tc>
          <w:tcPr>
            <w:tcW w:w="1378" w:type="dxa"/>
            <w:shd w:val="clear" w:color="auto" w:fill="auto"/>
            <w:vAlign w:val="center"/>
          </w:tcPr>
          <w:p w:rsidR="00612747" w:rsidRPr="00303A47" w:rsidRDefault="00612747" w:rsidP="0062033F">
            <w:pPr>
              <w:tabs>
                <w:tab w:val="left" w:pos="567"/>
              </w:tabs>
              <w:suppressAutoHyphens/>
              <w:jc w:val="both"/>
              <w:rPr>
                <w:b/>
                <w:bCs/>
                <w:noProof w:val="0"/>
                <w:lang w:val="sr-Cyrl-RS" w:eastAsia="ar-SA"/>
              </w:rPr>
            </w:pPr>
            <w:r>
              <w:rPr>
                <w:b/>
                <w:bCs/>
                <w:noProof w:val="0"/>
                <w:lang w:val="sr-Cyrl-RS" w:eastAsia="ar-SA"/>
              </w:rPr>
              <w:t>10</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3</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6</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w:t>
            </w:r>
          </w:p>
        </w:tc>
      </w:tr>
      <w:tr w:rsidR="00612747" w:rsidRPr="00AE7B76" w:rsidTr="0062033F">
        <w:trPr>
          <w:trHeight w:val="136"/>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Укупно индивидуалних</w:t>
            </w:r>
          </w:p>
        </w:tc>
        <w:tc>
          <w:tcPr>
            <w:tcW w:w="1378" w:type="dxa"/>
            <w:shd w:val="clear" w:color="auto" w:fill="FFFFFF"/>
            <w:vAlign w:val="center"/>
          </w:tcPr>
          <w:p w:rsidR="00612747" w:rsidRPr="00303A47" w:rsidRDefault="00612747" w:rsidP="0062033F">
            <w:pPr>
              <w:tabs>
                <w:tab w:val="left" w:pos="567"/>
              </w:tabs>
              <w:suppressAutoHyphens/>
              <w:jc w:val="both"/>
              <w:rPr>
                <w:b/>
                <w:bCs/>
                <w:noProof w:val="0"/>
                <w:lang w:val="sr-Cyrl-RS" w:eastAsia="ar-SA"/>
              </w:rPr>
            </w:pPr>
            <w:r>
              <w:rPr>
                <w:b/>
                <w:bCs/>
                <w:noProof w:val="0"/>
                <w:lang w:val="sr-Cyrl-RS" w:eastAsia="ar-SA"/>
              </w:rPr>
              <w:t>649</w:t>
            </w:r>
          </w:p>
        </w:tc>
        <w:tc>
          <w:tcPr>
            <w:tcW w:w="1441" w:type="dxa"/>
            <w:shd w:val="clear" w:color="auto" w:fill="FFFFFF"/>
            <w:vAlign w:val="center"/>
          </w:tcPr>
          <w:p w:rsidR="00612747" w:rsidRPr="00303A47" w:rsidRDefault="00612747" w:rsidP="0062033F">
            <w:pPr>
              <w:tabs>
                <w:tab w:val="left" w:pos="567"/>
              </w:tabs>
              <w:suppressAutoHyphens/>
              <w:jc w:val="both"/>
              <w:rPr>
                <w:b/>
                <w:bCs/>
                <w:noProof w:val="0"/>
                <w:lang w:val="sr-Cyrl-RS" w:eastAsia="ar-SA"/>
              </w:rPr>
            </w:pPr>
            <w:r>
              <w:rPr>
                <w:b/>
                <w:bCs/>
                <w:noProof w:val="0"/>
                <w:lang w:val="sr-Cyrl-RS" w:eastAsia="ar-SA"/>
              </w:rPr>
              <w:t>169</w:t>
            </w:r>
          </w:p>
        </w:tc>
        <w:tc>
          <w:tcPr>
            <w:tcW w:w="1728" w:type="dxa"/>
            <w:shd w:val="clear" w:color="auto" w:fill="FFFFFF"/>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346</w:t>
            </w:r>
          </w:p>
        </w:tc>
        <w:tc>
          <w:tcPr>
            <w:tcW w:w="1851" w:type="dxa"/>
            <w:shd w:val="clear" w:color="auto" w:fill="FFFFFF"/>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156</w:t>
            </w:r>
          </w:p>
        </w:tc>
      </w:tr>
      <w:tr w:rsidR="00612747" w:rsidRPr="00AE7B76" w:rsidTr="0062033F">
        <w:trPr>
          <w:trHeight w:val="346"/>
          <w:jc w:val="center"/>
        </w:trPr>
        <w:tc>
          <w:tcPr>
            <w:tcW w:w="10501" w:type="dxa"/>
            <w:gridSpan w:val="5"/>
            <w:shd w:val="clear" w:color="auto" w:fill="9CC2E5"/>
            <w:vAlign w:val="center"/>
          </w:tcPr>
          <w:p w:rsidR="00612747" w:rsidRPr="00AE7B76" w:rsidRDefault="00612747" w:rsidP="0062033F">
            <w:pPr>
              <w:tabs>
                <w:tab w:val="left" w:pos="567"/>
              </w:tabs>
              <w:suppressAutoHyphens/>
              <w:jc w:val="both"/>
              <w:rPr>
                <w:b/>
                <w:bCs/>
                <w:noProof w:val="0"/>
                <w:lang w:val="sr-Cyrl-RS" w:eastAsia="ar-SA"/>
              </w:rPr>
            </w:pPr>
          </w:p>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КОЛЕКТИВНИ СПОРОВИ</w:t>
            </w:r>
          </w:p>
          <w:p w:rsidR="00612747" w:rsidRPr="00AE7B76" w:rsidRDefault="00612747" w:rsidP="0062033F">
            <w:pPr>
              <w:tabs>
                <w:tab w:val="left" w:pos="567"/>
              </w:tabs>
              <w:suppressAutoHyphens/>
              <w:jc w:val="both"/>
              <w:rPr>
                <w:b/>
                <w:bCs/>
                <w:noProof w:val="0"/>
                <w:lang w:eastAsia="ar-SA"/>
              </w:rPr>
            </w:pPr>
          </w:p>
        </w:tc>
      </w:tr>
      <w:tr w:rsidR="00612747" w:rsidRPr="00AE7B76" w:rsidTr="0062033F">
        <w:trPr>
          <w:trHeight w:val="291"/>
          <w:jc w:val="center"/>
        </w:trPr>
        <w:tc>
          <w:tcPr>
            <w:tcW w:w="4103"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Предмет спора</w:t>
            </w:r>
          </w:p>
        </w:tc>
        <w:tc>
          <w:tcPr>
            <w:tcW w:w="1378"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Број поднетих предлога</w:t>
            </w:r>
          </w:p>
        </w:tc>
        <w:tc>
          <w:tcPr>
            <w:tcW w:w="1441"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Поступци у току</w:t>
            </w:r>
          </w:p>
        </w:tc>
        <w:tc>
          <w:tcPr>
            <w:tcW w:w="1728"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Решено у управном поступку</w:t>
            </w:r>
          </w:p>
        </w:tc>
        <w:tc>
          <w:tcPr>
            <w:tcW w:w="1851"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Мериторно решено</w:t>
            </w:r>
          </w:p>
        </w:tc>
      </w:tr>
      <w:tr w:rsidR="00612747" w:rsidRPr="00AE7B76" w:rsidTr="0062033F">
        <w:trPr>
          <w:trHeight w:val="136"/>
          <w:jc w:val="center"/>
        </w:trPr>
        <w:tc>
          <w:tcPr>
            <w:tcW w:w="4103"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Штрајк</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eastAsia="ar-SA"/>
              </w:rPr>
            </w:pPr>
            <w:r>
              <w:rPr>
                <w:b/>
                <w:bCs/>
                <w:noProof w:val="0"/>
                <w:lang w:eastAsia="ar-SA"/>
              </w:rPr>
              <w:t>1</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sidRPr="00AE7B76">
              <w:rPr>
                <w:b/>
                <w:bCs/>
                <w:noProof w:val="0"/>
                <w:lang w:val="sr-Latn-RS" w:eastAsia="ar-SA"/>
              </w:rPr>
              <w:t>0</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eastAsia="ar-SA"/>
              </w:rPr>
            </w:pPr>
            <w:r>
              <w:rPr>
                <w:b/>
                <w:bCs/>
                <w:noProof w:val="0"/>
                <w:lang w:eastAsia="ar-SA"/>
              </w:rPr>
              <w:t>0</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w:t>
            </w:r>
          </w:p>
        </w:tc>
      </w:tr>
      <w:tr w:rsidR="00612747" w:rsidRPr="00AE7B76" w:rsidTr="0062033F">
        <w:trPr>
          <w:trHeight w:val="291"/>
          <w:jc w:val="center"/>
        </w:trPr>
        <w:tc>
          <w:tcPr>
            <w:tcW w:w="4103" w:type="dxa"/>
            <w:shd w:val="clear" w:color="auto" w:fill="D9D9D9"/>
            <w:vAlign w:val="center"/>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Закључивање, измена, допуна или примена КУ и општег акта</w:t>
            </w:r>
          </w:p>
        </w:tc>
        <w:tc>
          <w:tcPr>
            <w:tcW w:w="1378"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22</w:t>
            </w:r>
          </w:p>
        </w:tc>
        <w:tc>
          <w:tcPr>
            <w:tcW w:w="144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3</w:t>
            </w:r>
          </w:p>
        </w:tc>
        <w:tc>
          <w:tcPr>
            <w:tcW w:w="1728" w:type="dxa"/>
            <w:shd w:val="clear" w:color="auto" w:fill="auto"/>
            <w:vAlign w:val="center"/>
          </w:tcPr>
          <w:p w:rsidR="00612747" w:rsidRPr="00AE7B76" w:rsidRDefault="00612747" w:rsidP="0062033F">
            <w:pPr>
              <w:tabs>
                <w:tab w:val="left" w:pos="567"/>
              </w:tabs>
              <w:suppressAutoHyphens/>
              <w:jc w:val="both"/>
              <w:rPr>
                <w:b/>
                <w:bCs/>
                <w:noProof w:val="0"/>
                <w:lang w:eastAsia="ar-SA"/>
              </w:rPr>
            </w:pPr>
            <w:r>
              <w:rPr>
                <w:b/>
                <w:bCs/>
                <w:noProof w:val="0"/>
                <w:lang w:eastAsia="ar-SA"/>
              </w:rPr>
              <w:t>11</w:t>
            </w:r>
          </w:p>
        </w:tc>
        <w:tc>
          <w:tcPr>
            <w:tcW w:w="1851" w:type="dxa"/>
            <w:shd w:val="clear" w:color="auto" w:fill="auto"/>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8</w:t>
            </w:r>
          </w:p>
        </w:tc>
      </w:tr>
      <w:tr w:rsidR="00612747" w:rsidRPr="00AE7B76" w:rsidTr="0062033F">
        <w:trPr>
          <w:trHeight w:val="136"/>
          <w:jc w:val="center"/>
        </w:trPr>
        <w:tc>
          <w:tcPr>
            <w:tcW w:w="4103" w:type="dxa"/>
            <w:shd w:val="clear" w:color="auto" w:fill="D9D9D9"/>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Укупно колективних</w:t>
            </w:r>
          </w:p>
        </w:tc>
        <w:tc>
          <w:tcPr>
            <w:tcW w:w="1378" w:type="dxa"/>
            <w:shd w:val="clear" w:color="auto" w:fill="FFFFFF"/>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30</w:t>
            </w:r>
          </w:p>
        </w:tc>
        <w:tc>
          <w:tcPr>
            <w:tcW w:w="1441" w:type="dxa"/>
            <w:shd w:val="clear" w:color="auto" w:fill="FFFFFF"/>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3</w:t>
            </w:r>
          </w:p>
        </w:tc>
        <w:tc>
          <w:tcPr>
            <w:tcW w:w="1728" w:type="dxa"/>
            <w:shd w:val="clear" w:color="auto" w:fill="FFFFFF"/>
            <w:vAlign w:val="center"/>
          </w:tcPr>
          <w:p w:rsidR="00612747" w:rsidRPr="00AE7B76" w:rsidRDefault="00612747" w:rsidP="0062033F">
            <w:pPr>
              <w:tabs>
                <w:tab w:val="left" w:pos="567"/>
              </w:tabs>
              <w:suppressAutoHyphens/>
              <w:jc w:val="both"/>
              <w:rPr>
                <w:b/>
                <w:bCs/>
                <w:noProof w:val="0"/>
                <w:lang w:val="sr-Latn-RS" w:eastAsia="ar-SA"/>
              </w:rPr>
            </w:pPr>
            <w:r w:rsidRPr="00AE7B76">
              <w:rPr>
                <w:b/>
                <w:bCs/>
                <w:noProof w:val="0"/>
                <w:lang w:val="sr-Latn-RS" w:eastAsia="ar-SA"/>
              </w:rPr>
              <w:t>14</w:t>
            </w:r>
          </w:p>
        </w:tc>
        <w:tc>
          <w:tcPr>
            <w:tcW w:w="1851" w:type="dxa"/>
            <w:shd w:val="clear" w:color="auto" w:fill="FFFFFF"/>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9</w:t>
            </w:r>
          </w:p>
        </w:tc>
      </w:tr>
      <w:tr w:rsidR="00612747" w:rsidRPr="00AE7B76" w:rsidTr="0062033F">
        <w:trPr>
          <w:trHeight w:val="136"/>
          <w:jc w:val="center"/>
        </w:trPr>
        <w:tc>
          <w:tcPr>
            <w:tcW w:w="10501" w:type="dxa"/>
            <w:gridSpan w:val="5"/>
            <w:shd w:val="clear" w:color="auto" w:fill="auto"/>
          </w:tcPr>
          <w:p w:rsidR="00612747" w:rsidRPr="00AE7B76" w:rsidRDefault="00612747" w:rsidP="0062033F">
            <w:pPr>
              <w:tabs>
                <w:tab w:val="left" w:pos="567"/>
              </w:tabs>
              <w:suppressAutoHyphens/>
              <w:jc w:val="both"/>
              <w:rPr>
                <w:b/>
                <w:bCs/>
                <w:noProof w:val="0"/>
                <w:lang w:val="sr-Cyrl-RS" w:eastAsia="ar-SA"/>
              </w:rPr>
            </w:pPr>
          </w:p>
        </w:tc>
      </w:tr>
      <w:tr w:rsidR="00612747" w:rsidRPr="00AE7B76" w:rsidTr="0062033F">
        <w:trPr>
          <w:trHeight w:val="136"/>
          <w:jc w:val="center"/>
        </w:trPr>
        <w:tc>
          <w:tcPr>
            <w:tcW w:w="4103" w:type="dxa"/>
            <w:shd w:val="clear" w:color="auto" w:fill="9CC2E5"/>
          </w:tcPr>
          <w:p w:rsidR="00612747" w:rsidRPr="00AE7B76" w:rsidRDefault="00612747" w:rsidP="0062033F">
            <w:pPr>
              <w:tabs>
                <w:tab w:val="left" w:pos="567"/>
              </w:tabs>
              <w:suppressAutoHyphens/>
              <w:jc w:val="both"/>
              <w:rPr>
                <w:b/>
                <w:bCs/>
                <w:noProof w:val="0"/>
                <w:lang w:val="sr-Cyrl-RS" w:eastAsia="ar-SA"/>
              </w:rPr>
            </w:pPr>
            <w:r w:rsidRPr="00AE7B76">
              <w:rPr>
                <w:b/>
                <w:bCs/>
                <w:noProof w:val="0"/>
                <w:lang w:val="sr-Cyrl-RS" w:eastAsia="ar-SA"/>
              </w:rPr>
              <w:t>Укупан број поступака пред Агенцијом</w:t>
            </w:r>
          </w:p>
        </w:tc>
        <w:tc>
          <w:tcPr>
            <w:tcW w:w="1378" w:type="dxa"/>
            <w:shd w:val="clear" w:color="auto" w:fill="9CC2E5"/>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681</w:t>
            </w:r>
          </w:p>
        </w:tc>
        <w:tc>
          <w:tcPr>
            <w:tcW w:w="1441" w:type="dxa"/>
            <w:shd w:val="clear" w:color="auto" w:fill="9CC2E5"/>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174</w:t>
            </w:r>
          </w:p>
        </w:tc>
        <w:tc>
          <w:tcPr>
            <w:tcW w:w="1728" w:type="dxa"/>
            <w:shd w:val="clear" w:color="auto" w:fill="9CC2E5"/>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360</w:t>
            </w:r>
          </w:p>
        </w:tc>
        <w:tc>
          <w:tcPr>
            <w:tcW w:w="1851" w:type="dxa"/>
            <w:shd w:val="clear" w:color="auto" w:fill="9CC2E5"/>
            <w:vAlign w:val="center"/>
          </w:tcPr>
          <w:p w:rsidR="00612747" w:rsidRPr="00AE7B76" w:rsidRDefault="00612747" w:rsidP="0062033F">
            <w:pPr>
              <w:tabs>
                <w:tab w:val="left" w:pos="567"/>
              </w:tabs>
              <w:suppressAutoHyphens/>
              <w:jc w:val="both"/>
              <w:rPr>
                <w:b/>
                <w:bCs/>
                <w:noProof w:val="0"/>
                <w:lang w:val="sr-Latn-RS" w:eastAsia="ar-SA"/>
              </w:rPr>
            </w:pPr>
            <w:r>
              <w:rPr>
                <w:b/>
                <w:bCs/>
                <w:noProof w:val="0"/>
                <w:lang w:val="sr-Latn-RS" w:eastAsia="ar-SA"/>
              </w:rPr>
              <w:t>165</w:t>
            </w:r>
          </w:p>
        </w:tc>
      </w:tr>
    </w:tbl>
    <w:p w:rsidR="00612747" w:rsidRDefault="00612747" w:rsidP="00612747">
      <w:pPr>
        <w:shd w:val="clear" w:color="auto" w:fill="FFFFFF"/>
        <w:tabs>
          <w:tab w:val="left" w:pos="567"/>
        </w:tabs>
        <w:suppressAutoHyphens/>
        <w:jc w:val="center"/>
        <w:rPr>
          <w:b/>
          <w:lang w:val="sr-Cyrl-CS"/>
        </w:rPr>
      </w:pPr>
    </w:p>
    <w:p w:rsidR="002E14B2" w:rsidRDefault="002E14B2" w:rsidP="00CA5211">
      <w:pPr>
        <w:shd w:val="clear" w:color="auto" w:fill="FFFFFF"/>
        <w:tabs>
          <w:tab w:val="left" w:pos="567"/>
        </w:tabs>
        <w:suppressAutoHyphens/>
        <w:jc w:val="center"/>
        <w:rPr>
          <w:b/>
          <w:lang w:val="sr-Cyrl-CS"/>
        </w:rPr>
      </w:pPr>
    </w:p>
    <w:p w:rsidR="00AE7B76" w:rsidRPr="00AE7B76" w:rsidRDefault="00AE7B76" w:rsidP="00AE7B76">
      <w:pPr>
        <w:shd w:val="clear" w:color="auto" w:fill="FFFFFF"/>
        <w:tabs>
          <w:tab w:val="left" w:pos="567"/>
        </w:tabs>
        <w:suppressAutoHyphens/>
        <w:jc w:val="center"/>
        <w:rPr>
          <w:b/>
          <w:noProof w:val="0"/>
          <w:lang w:val="sr-Cyrl-RS" w:eastAsia="ar-SA"/>
        </w:rPr>
      </w:pPr>
      <w:r w:rsidRPr="00AE7B76">
        <w:rPr>
          <w:b/>
          <w:noProof w:val="0"/>
          <w:lang w:val="sr-Cyrl-RS"/>
        </w:rPr>
        <w:t xml:space="preserve">СТАТИСТИЧКИ ПОДАЦИ ЗА </w:t>
      </w:r>
      <w:r w:rsidRPr="00AE7B76">
        <w:rPr>
          <w:b/>
          <w:noProof w:val="0"/>
          <w:lang w:val="sr-Cyrl-RS" w:eastAsia="ar-SA"/>
        </w:rPr>
        <w:t>2019. ГОДИНУ</w:t>
      </w:r>
    </w:p>
    <w:p w:rsidR="00AE7B76" w:rsidRPr="00AE7B76" w:rsidRDefault="00AE7B76" w:rsidP="00AE7B76">
      <w:pPr>
        <w:shd w:val="clear" w:color="auto" w:fill="FFFFFF"/>
        <w:tabs>
          <w:tab w:val="left" w:pos="567"/>
        </w:tabs>
        <w:suppressAutoHyphens/>
        <w:jc w:val="both"/>
        <w:rPr>
          <w:i/>
          <w:noProof w:val="0"/>
          <w:lang w:val="sr-Cyrl-RS" w:eastAsia="ar-SA"/>
        </w:rPr>
      </w:pPr>
      <w:r w:rsidRPr="00AE7B76">
        <w:rPr>
          <w:i/>
          <w:noProof w:val="0"/>
          <w:lang w:val="sr-Cyrl-RS" w:eastAsia="ar-SA"/>
        </w:rPr>
        <w:t xml:space="preserve">                                                     Стање на дан 31.12.2019. године</w:t>
      </w:r>
    </w:p>
    <w:p w:rsidR="00AE7B76" w:rsidRPr="00AE7B76" w:rsidRDefault="00AE7B76" w:rsidP="00AE7B76">
      <w:pPr>
        <w:shd w:val="clear" w:color="auto" w:fill="FFFFFF"/>
        <w:tabs>
          <w:tab w:val="left" w:pos="567"/>
        </w:tabs>
        <w:suppressAutoHyphens/>
        <w:jc w:val="both"/>
        <w:rPr>
          <w:i/>
          <w:noProof w:val="0"/>
          <w:lang w:val="sr-Cyrl-RS" w:eastAsia="ar-SA"/>
        </w:rPr>
      </w:pPr>
    </w:p>
    <w:p w:rsidR="00AE7B76" w:rsidRPr="00AE7B76" w:rsidRDefault="00AE7B76" w:rsidP="00AE7B76">
      <w:pPr>
        <w:jc w:val="both"/>
        <w:rPr>
          <w:b/>
          <w:noProof w:val="0"/>
          <w:lang w:val="sr-Cyrl-RS"/>
        </w:rPr>
      </w:pPr>
      <w:r w:rsidRPr="00AE7B76">
        <w:rPr>
          <w:bCs/>
          <w:noProof w:val="0"/>
          <w:lang w:val="sr-Cyrl-RS" w:eastAsia="ar-SA"/>
        </w:rPr>
        <w:tab/>
        <w:t xml:space="preserve">Републичка агенција за мирно решавање радних спорова je у предметном периоду поступала у </w:t>
      </w:r>
      <w:r w:rsidRPr="00AE7B76">
        <w:rPr>
          <w:bCs/>
          <w:noProof w:val="0"/>
          <w:lang w:val="sr-Latn-RS" w:eastAsia="ar-SA"/>
        </w:rPr>
        <w:t>2</w:t>
      </w:r>
      <w:r w:rsidRPr="00AE7B76">
        <w:rPr>
          <w:bCs/>
          <w:noProof w:val="0"/>
          <w:lang w:val="sr-Cyrl-RS" w:eastAsia="ar-SA"/>
        </w:rPr>
        <w:t xml:space="preserve">300 радна спора, oд чега је било </w:t>
      </w:r>
      <w:r w:rsidRPr="00AE7B76">
        <w:rPr>
          <w:bCs/>
          <w:noProof w:val="0"/>
          <w:lang w:val="sr-Latn-RS" w:eastAsia="ar-SA"/>
        </w:rPr>
        <w:t>22</w:t>
      </w:r>
      <w:r w:rsidRPr="00AE7B76">
        <w:rPr>
          <w:bCs/>
          <w:noProof w:val="0"/>
          <w:lang w:val="sr-Cyrl-RS" w:eastAsia="ar-SA"/>
        </w:rPr>
        <w:t>61 индивидуалних радних спорова и 38 колективних радних спорова. Сагласност за мирн</w:t>
      </w:r>
      <w:r w:rsidR="00896CBC">
        <w:rPr>
          <w:bCs/>
          <w:noProof w:val="0"/>
          <w:lang w:val="sr-Cyrl-RS" w:eastAsia="ar-SA"/>
        </w:rPr>
        <w:t>о решавање је добијена у чак 18</w:t>
      </w:r>
      <w:r w:rsidR="00896CBC">
        <w:rPr>
          <w:bCs/>
          <w:noProof w:val="0"/>
          <w:lang w:val="sr-Latn-RS" w:eastAsia="ar-SA"/>
        </w:rPr>
        <w:t>70</w:t>
      </w:r>
      <w:r w:rsidRPr="00AE7B76">
        <w:rPr>
          <w:bCs/>
          <w:noProof w:val="0"/>
          <w:lang w:val="sr-Cyrl-RS" w:eastAsia="ar-SA"/>
        </w:rPr>
        <w:t xml:space="preserve"> радна спора. </w:t>
      </w:r>
      <w:r w:rsidRPr="00AE7B76">
        <w:rPr>
          <w:b/>
          <w:bCs/>
          <w:noProof w:val="0"/>
          <w:lang w:val="sr-Cyrl-RS" w:eastAsia="ar-SA"/>
        </w:rPr>
        <w:t>Број радних спорова који су решавани мирним путем је скоро два и по пута (2,38%) већи него 2018. године, а чак 11 пута се више радних спорова решавало мирним путем у односу на 2014. годину.</w:t>
      </w:r>
    </w:p>
    <w:p w:rsidR="00AE7B76" w:rsidRPr="00AE7B76" w:rsidRDefault="00AE7B76" w:rsidP="00AE7B76">
      <w:pPr>
        <w:tabs>
          <w:tab w:val="left" w:pos="567"/>
        </w:tabs>
        <w:suppressAutoHyphens/>
        <w:jc w:val="both"/>
        <w:rPr>
          <w:bCs/>
          <w:noProof w:val="0"/>
          <w:lang w:val="sr-Cyrl-RS" w:eastAsia="ar-SA"/>
        </w:rPr>
      </w:pPr>
      <w:r w:rsidRPr="00AE7B76">
        <w:rPr>
          <w:bCs/>
          <w:noProof w:val="0"/>
          <w:lang w:val="sr-Cyrl-RS" w:eastAsia="ar-SA"/>
        </w:rPr>
        <w:tab/>
        <w:t xml:space="preserve"> </w:t>
      </w:r>
    </w:p>
    <w:p w:rsidR="00AE7B76" w:rsidRPr="00AE7B76" w:rsidRDefault="00AE7B76" w:rsidP="00AE7B76">
      <w:pPr>
        <w:tabs>
          <w:tab w:val="left" w:pos="567"/>
        </w:tabs>
        <w:suppressAutoHyphens/>
        <w:jc w:val="both"/>
        <w:rPr>
          <w:bCs/>
          <w:noProof w:val="0"/>
          <w:lang w:val="sr-Cyrl-RS" w:eastAsia="ar-SA"/>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378"/>
        <w:gridCol w:w="1441"/>
        <w:gridCol w:w="1728"/>
        <w:gridCol w:w="1851"/>
      </w:tblGrid>
      <w:tr w:rsidR="00AE7B76" w:rsidRPr="00AE7B76" w:rsidTr="00F3151B">
        <w:trPr>
          <w:trHeight w:val="335"/>
          <w:jc w:val="center"/>
        </w:trPr>
        <w:tc>
          <w:tcPr>
            <w:tcW w:w="10501" w:type="dxa"/>
            <w:gridSpan w:val="5"/>
            <w:shd w:val="clear" w:color="auto" w:fill="9CC2E5"/>
            <w:vAlign w:val="center"/>
          </w:tcPr>
          <w:p w:rsidR="00AE7B76" w:rsidRPr="00AE7B76" w:rsidRDefault="00AE7B76" w:rsidP="00AE7B76">
            <w:pPr>
              <w:tabs>
                <w:tab w:val="left" w:pos="567"/>
              </w:tabs>
              <w:suppressAutoHyphens/>
              <w:jc w:val="both"/>
              <w:rPr>
                <w:b/>
                <w:bCs/>
                <w:noProof w:val="0"/>
                <w:lang w:eastAsia="ar-SA"/>
              </w:rPr>
            </w:pPr>
            <w:r w:rsidRPr="00AE7B76">
              <w:rPr>
                <w:b/>
                <w:bCs/>
                <w:noProof w:val="0"/>
                <w:lang w:val="sr-Cyrl-RS" w:eastAsia="ar-SA"/>
              </w:rPr>
              <w:t>ИНДИВИДУАЛНИ СПОРОВИ</w:t>
            </w:r>
          </w:p>
        </w:tc>
      </w:tr>
      <w:tr w:rsidR="00AE7B76" w:rsidRPr="00AE7B76" w:rsidTr="00F3151B">
        <w:trPr>
          <w:trHeight w:val="284"/>
          <w:jc w:val="center"/>
        </w:trPr>
        <w:tc>
          <w:tcPr>
            <w:tcW w:w="4103"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Предмет спора</w:t>
            </w:r>
          </w:p>
        </w:tc>
        <w:tc>
          <w:tcPr>
            <w:tcW w:w="1378"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Број поднетих предлога</w:t>
            </w:r>
          </w:p>
        </w:tc>
        <w:tc>
          <w:tcPr>
            <w:tcW w:w="1441"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Поступци у току</w:t>
            </w:r>
          </w:p>
        </w:tc>
        <w:tc>
          <w:tcPr>
            <w:tcW w:w="1728"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Решено у управном поступку</w:t>
            </w:r>
          </w:p>
        </w:tc>
        <w:tc>
          <w:tcPr>
            <w:tcW w:w="1851"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Мериторно решено</w:t>
            </w:r>
          </w:p>
        </w:tc>
      </w:tr>
      <w:tr w:rsidR="00AE7B76" w:rsidRPr="00AE7B76" w:rsidTr="00F3151B">
        <w:trPr>
          <w:trHeight w:val="1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Накнада за исхрану у току рада</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102</w:t>
            </w:r>
          </w:p>
        </w:tc>
        <w:tc>
          <w:tcPr>
            <w:tcW w:w="144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21</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78</w:t>
            </w:r>
          </w:p>
        </w:tc>
      </w:tr>
      <w:tr w:rsidR="00AE7B76" w:rsidRPr="00AE7B76" w:rsidTr="00F3151B">
        <w:trPr>
          <w:trHeight w:val="1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Накнада за регрес за коришћење годишњег одмора</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103</w:t>
            </w:r>
          </w:p>
        </w:tc>
        <w:tc>
          <w:tcPr>
            <w:tcW w:w="144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13</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79</w:t>
            </w:r>
          </w:p>
        </w:tc>
      </w:tr>
      <w:tr w:rsidR="00AE7B76" w:rsidRPr="00AE7B76" w:rsidTr="00F3151B">
        <w:trPr>
          <w:trHeight w:val="1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Накнада за долазак и одлазак са рада</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1168</w:t>
            </w:r>
          </w:p>
        </w:tc>
        <w:tc>
          <w:tcPr>
            <w:tcW w:w="144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163</w:t>
            </w:r>
          </w:p>
        </w:tc>
        <w:tc>
          <w:tcPr>
            <w:tcW w:w="185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985</w:t>
            </w:r>
          </w:p>
        </w:tc>
      </w:tr>
      <w:tr w:rsidR="00AE7B76" w:rsidRPr="00AE7B76" w:rsidTr="00F3151B">
        <w:trPr>
          <w:trHeight w:val="1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Јубиларна награда</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61</w:t>
            </w:r>
          </w:p>
        </w:tc>
        <w:tc>
          <w:tcPr>
            <w:tcW w:w="144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6</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12</w:t>
            </w:r>
          </w:p>
        </w:tc>
      </w:tr>
      <w:tr w:rsidR="00AE7B76" w:rsidRPr="00AE7B76" w:rsidTr="00F3151B">
        <w:trPr>
          <w:trHeight w:val="136"/>
          <w:jc w:val="center"/>
        </w:trPr>
        <w:tc>
          <w:tcPr>
            <w:tcW w:w="4103" w:type="dxa"/>
            <w:shd w:val="clear" w:color="auto" w:fill="D9D9D9"/>
          </w:tcPr>
          <w:p w:rsidR="00AE7B76" w:rsidRPr="00AE7B76" w:rsidRDefault="00AE7B76" w:rsidP="00AE7B76">
            <w:pPr>
              <w:tabs>
                <w:tab w:val="left" w:pos="567"/>
              </w:tabs>
              <w:suppressAutoHyphens/>
              <w:jc w:val="both"/>
              <w:rPr>
                <w:b/>
                <w:bCs/>
                <w:noProof w:val="0"/>
                <w:lang w:eastAsia="ar-SA"/>
              </w:rPr>
            </w:pPr>
            <w:r w:rsidRPr="00AE7B76">
              <w:rPr>
                <w:b/>
                <w:bCs/>
                <w:noProof w:val="0"/>
                <w:lang w:val="sr-Cyrl-RS" w:eastAsia="ar-SA"/>
              </w:rPr>
              <w:t>Остваривања права на годишњи одмор</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4</w:t>
            </w:r>
          </w:p>
        </w:tc>
        <w:tc>
          <w:tcPr>
            <w:tcW w:w="144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3</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w:t>
            </w:r>
          </w:p>
        </w:tc>
      </w:tr>
      <w:tr w:rsidR="00AE7B76" w:rsidRPr="00AE7B76" w:rsidTr="00F3151B">
        <w:trPr>
          <w:trHeight w:val="112"/>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Отказ уговора о раду</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13</w:t>
            </w:r>
          </w:p>
        </w:tc>
        <w:tc>
          <w:tcPr>
            <w:tcW w:w="144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13</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0</w:t>
            </w:r>
          </w:p>
        </w:tc>
      </w:tr>
      <w:tr w:rsidR="00AE7B76" w:rsidRPr="00AE7B76" w:rsidTr="00F3151B">
        <w:trPr>
          <w:trHeight w:val="1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Злостављање и дискриминација на раду</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19</w:t>
            </w:r>
          </w:p>
        </w:tc>
        <w:tc>
          <w:tcPr>
            <w:tcW w:w="1441"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vAlign w:val="center"/>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18</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w:t>
            </w:r>
          </w:p>
        </w:tc>
      </w:tr>
      <w:tr w:rsidR="00AE7B76" w:rsidRPr="00AE7B76" w:rsidTr="00F3151B">
        <w:trPr>
          <w:trHeight w:val="1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Исплата зараде/плате, накнаде зараде/плате и минималне зараде</w:t>
            </w:r>
          </w:p>
        </w:tc>
        <w:tc>
          <w:tcPr>
            <w:tcW w:w="1378" w:type="dxa"/>
            <w:shd w:val="clear" w:color="auto" w:fill="auto"/>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783</w:t>
            </w:r>
          </w:p>
        </w:tc>
        <w:tc>
          <w:tcPr>
            <w:tcW w:w="1441" w:type="dxa"/>
            <w:shd w:val="clear" w:color="auto" w:fill="auto"/>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auto"/>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43</w:t>
            </w:r>
          </w:p>
        </w:tc>
        <w:tc>
          <w:tcPr>
            <w:tcW w:w="1851" w:type="dxa"/>
            <w:shd w:val="clear" w:color="auto" w:fill="auto"/>
          </w:tcPr>
          <w:p w:rsidR="00AE7B76" w:rsidRPr="00AE7B76" w:rsidRDefault="008A77CB" w:rsidP="00AE7B76">
            <w:pPr>
              <w:tabs>
                <w:tab w:val="left" w:pos="567"/>
              </w:tabs>
              <w:suppressAutoHyphens/>
              <w:jc w:val="both"/>
              <w:rPr>
                <w:b/>
                <w:bCs/>
                <w:noProof w:val="0"/>
                <w:lang w:val="sr-Latn-RS" w:eastAsia="ar-SA"/>
              </w:rPr>
            </w:pPr>
            <w:r>
              <w:rPr>
                <w:b/>
                <w:bCs/>
                <w:noProof w:val="0"/>
                <w:lang w:val="sr-Latn-RS" w:eastAsia="ar-SA"/>
              </w:rPr>
              <w:t>721</w:t>
            </w:r>
          </w:p>
        </w:tc>
      </w:tr>
      <w:tr w:rsidR="00AE7B76" w:rsidRPr="00AE7B76" w:rsidTr="00F3151B">
        <w:trPr>
          <w:trHeight w:val="5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Исплатa отпремнине при одласку у пензију</w:t>
            </w:r>
          </w:p>
        </w:tc>
        <w:tc>
          <w:tcPr>
            <w:tcW w:w="1378" w:type="dxa"/>
            <w:shd w:val="clear" w:color="auto" w:fill="auto"/>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2</w:t>
            </w:r>
          </w:p>
        </w:tc>
        <w:tc>
          <w:tcPr>
            <w:tcW w:w="1441" w:type="dxa"/>
            <w:shd w:val="clear" w:color="auto" w:fill="auto"/>
          </w:tcPr>
          <w:p w:rsidR="00AE7B76" w:rsidRPr="008A77CB" w:rsidRDefault="008A77CB" w:rsidP="00AE7B76">
            <w:pPr>
              <w:tabs>
                <w:tab w:val="left" w:pos="567"/>
              </w:tabs>
              <w:suppressAutoHyphens/>
              <w:jc w:val="both"/>
              <w:rPr>
                <w:b/>
                <w:bCs/>
                <w:noProof w:val="0"/>
                <w:lang w:val="sr-Latn-RS" w:eastAsia="ar-SA"/>
              </w:rPr>
            </w:pPr>
            <w:r w:rsidRPr="008A77CB">
              <w:rPr>
                <w:b/>
                <w:bCs/>
                <w:noProof w:val="0"/>
                <w:lang w:val="sr-Latn-RS" w:eastAsia="ar-SA"/>
              </w:rPr>
              <w:t>0</w:t>
            </w:r>
          </w:p>
        </w:tc>
        <w:tc>
          <w:tcPr>
            <w:tcW w:w="1728" w:type="dxa"/>
            <w:shd w:val="clear" w:color="auto" w:fill="auto"/>
          </w:tcPr>
          <w:p w:rsidR="00AE7B76" w:rsidRPr="008A77CB" w:rsidRDefault="008A77CB" w:rsidP="00AE7B76">
            <w:pPr>
              <w:tabs>
                <w:tab w:val="left" w:pos="567"/>
              </w:tabs>
              <w:suppressAutoHyphens/>
              <w:jc w:val="both"/>
              <w:rPr>
                <w:b/>
                <w:bCs/>
                <w:noProof w:val="0"/>
                <w:lang w:val="sr-Latn-RS" w:eastAsia="ar-SA"/>
              </w:rPr>
            </w:pPr>
            <w:r>
              <w:rPr>
                <w:b/>
                <w:bCs/>
                <w:noProof w:val="0"/>
                <w:lang w:val="sr-Latn-RS" w:eastAsia="ar-SA"/>
              </w:rPr>
              <w:t>2</w:t>
            </w:r>
          </w:p>
        </w:tc>
        <w:tc>
          <w:tcPr>
            <w:tcW w:w="1851" w:type="dxa"/>
            <w:shd w:val="clear" w:color="auto" w:fill="auto"/>
          </w:tcPr>
          <w:p w:rsidR="00AE7B76" w:rsidRPr="008A77CB" w:rsidRDefault="00AE7B76" w:rsidP="00AE7B76">
            <w:pPr>
              <w:tabs>
                <w:tab w:val="left" w:pos="567"/>
              </w:tabs>
              <w:suppressAutoHyphens/>
              <w:jc w:val="both"/>
              <w:rPr>
                <w:b/>
                <w:bCs/>
                <w:noProof w:val="0"/>
                <w:lang w:val="sr-Latn-RS" w:eastAsia="ar-SA"/>
              </w:rPr>
            </w:pPr>
            <w:r w:rsidRPr="008A77CB">
              <w:rPr>
                <w:b/>
                <w:bCs/>
                <w:noProof w:val="0"/>
                <w:lang w:val="sr-Latn-RS" w:eastAsia="ar-SA"/>
              </w:rPr>
              <w:t>0</w:t>
            </w:r>
          </w:p>
        </w:tc>
      </w:tr>
      <w:tr w:rsidR="00AE7B76" w:rsidRPr="00AE7B76" w:rsidTr="00F3151B">
        <w:trPr>
          <w:trHeight w:val="144"/>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 xml:space="preserve">Остало </w:t>
            </w:r>
          </w:p>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(није у надлежности Агенције)</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w:t>
            </w:r>
          </w:p>
        </w:tc>
        <w:tc>
          <w:tcPr>
            <w:tcW w:w="144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0</w:t>
            </w:r>
          </w:p>
        </w:tc>
        <w:tc>
          <w:tcPr>
            <w:tcW w:w="172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1</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0</w:t>
            </w:r>
          </w:p>
        </w:tc>
      </w:tr>
      <w:tr w:rsidR="00AE7B76" w:rsidRPr="00AE7B76" w:rsidTr="00F3151B">
        <w:trPr>
          <w:trHeight w:val="136"/>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Укупно индивидуалних</w:t>
            </w:r>
          </w:p>
        </w:tc>
        <w:tc>
          <w:tcPr>
            <w:tcW w:w="1378" w:type="dxa"/>
            <w:shd w:val="clear" w:color="auto" w:fill="FFFFFF"/>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2261</w:t>
            </w:r>
          </w:p>
        </w:tc>
        <w:tc>
          <w:tcPr>
            <w:tcW w:w="1441" w:type="dxa"/>
            <w:shd w:val="clear" w:color="auto" w:fill="FFFFFF"/>
            <w:vAlign w:val="center"/>
          </w:tcPr>
          <w:p w:rsidR="00AE7B76" w:rsidRPr="00F752D5" w:rsidRDefault="00F752D5" w:rsidP="00AE7B76">
            <w:pPr>
              <w:tabs>
                <w:tab w:val="left" w:pos="567"/>
              </w:tabs>
              <w:suppressAutoHyphens/>
              <w:jc w:val="both"/>
              <w:rPr>
                <w:b/>
                <w:bCs/>
                <w:noProof w:val="0"/>
                <w:lang w:val="sr-Cyrl-RS" w:eastAsia="ar-SA"/>
              </w:rPr>
            </w:pPr>
            <w:r>
              <w:rPr>
                <w:b/>
                <w:bCs/>
                <w:noProof w:val="0"/>
                <w:lang w:val="sr-Cyrl-RS" w:eastAsia="ar-SA"/>
              </w:rPr>
              <w:t>0</w:t>
            </w:r>
          </w:p>
        </w:tc>
        <w:tc>
          <w:tcPr>
            <w:tcW w:w="1728" w:type="dxa"/>
            <w:shd w:val="clear" w:color="auto" w:fill="FFFFFF"/>
            <w:vAlign w:val="center"/>
          </w:tcPr>
          <w:p w:rsidR="00AE7B76" w:rsidRPr="00F752D5" w:rsidRDefault="00F752D5" w:rsidP="00AE7B76">
            <w:pPr>
              <w:tabs>
                <w:tab w:val="left" w:pos="567"/>
              </w:tabs>
              <w:suppressAutoHyphens/>
              <w:jc w:val="both"/>
              <w:rPr>
                <w:b/>
                <w:bCs/>
                <w:noProof w:val="0"/>
                <w:lang w:val="sr-Cyrl-RS" w:eastAsia="ar-SA"/>
              </w:rPr>
            </w:pPr>
            <w:r>
              <w:rPr>
                <w:b/>
                <w:bCs/>
                <w:noProof w:val="0"/>
                <w:lang w:val="sr-Cyrl-RS" w:eastAsia="ar-SA"/>
              </w:rPr>
              <w:t>269</w:t>
            </w:r>
          </w:p>
        </w:tc>
        <w:tc>
          <w:tcPr>
            <w:tcW w:w="1851" w:type="dxa"/>
            <w:shd w:val="clear" w:color="auto" w:fill="FFFFFF"/>
            <w:vAlign w:val="center"/>
          </w:tcPr>
          <w:p w:rsidR="00AE7B76" w:rsidRPr="00AE7B76" w:rsidRDefault="00F752D5" w:rsidP="00AE7B76">
            <w:pPr>
              <w:tabs>
                <w:tab w:val="left" w:pos="567"/>
              </w:tabs>
              <w:suppressAutoHyphens/>
              <w:jc w:val="both"/>
              <w:rPr>
                <w:b/>
                <w:bCs/>
                <w:noProof w:val="0"/>
                <w:lang w:val="sr-Latn-RS" w:eastAsia="ar-SA"/>
              </w:rPr>
            </w:pPr>
            <w:r>
              <w:rPr>
                <w:b/>
                <w:bCs/>
                <w:noProof w:val="0"/>
                <w:lang w:val="sr-Latn-RS" w:eastAsia="ar-SA"/>
              </w:rPr>
              <w:t>1878</w:t>
            </w:r>
          </w:p>
        </w:tc>
      </w:tr>
      <w:tr w:rsidR="00AE7B76" w:rsidRPr="00AE7B76" w:rsidTr="00F3151B">
        <w:trPr>
          <w:trHeight w:val="346"/>
          <w:jc w:val="center"/>
        </w:trPr>
        <w:tc>
          <w:tcPr>
            <w:tcW w:w="10501" w:type="dxa"/>
            <w:gridSpan w:val="5"/>
            <w:shd w:val="clear" w:color="auto" w:fill="9CC2E5"/>
            <w:vAlign w:val="center"/>
          </w:tcPr>
          <w:p w:rsidR="00AE7B76" w:rsidRPr="00AE7B76" w:rsidRDefault="00AE7B76" w:rsidP="00AE7B76">
            <w:pPr>
              <w:tabs>
                <w:tab w:val="left" w:pos="567"/>
              </w:tabs>
              <w:suppressAutoHyphens/>
              <w:jc w:val="both"/>
              <w:rPr>
                <w:b/>
                <w:bCs/>
                <w:noProof w:val="0"/>
                <w:lang w:val="sr-Cyrl-RS" w:eastAsia="ar-SA"/>
              </w:rPr>
            </w:pPr>
          </w:p>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КОЛЕКТИВНИ СПОРОВИ</w:t>
            </w:r>
          </w:p>
          <w:p w:rsidR="00AE7B76" w:rsidRPr="00AE7B76" w:rsidRDefault="00AE7B76" w:rsidP="00AE7B76">
            <w:pPr>
              <w:tabs>
                <w:tab w:val="left" w:pos="567"/>
              </w:tabs>
              <w:suppressAutoHyphens/>
              <w:jc w:val="both"/>
              <w:rPr>
                <w:b/>
                <w:bCs/>
                <w:noProof w:val="0"/>
                <w:lang w:eastAsia="ar-SA"/>
              </w:rPr>
            </w:pPr>
          </w:p>
        </w:tc>
      </w:tr>
      <w:tr w:rsidR="00AE7B76" w:rsidRPr="00AE7B76" w:rsidTr="00F3151B">
        <w:trPr>
          <w:trHeight w:val="291"/>
          <w:jc w:val="center"/>
        </w:trPr>
        <w:tc>
          <w:tcPr>
            <w:tcW w:w="4103"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Предмет спора</w:t>
            </w:r>
          </w:p>
        </w:tc>
        <w:tc>
          <w:tcPr>
            <w:tcW w:w="1378"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Број поднетих предлога</w:t>
            </w:r>
          </w:p>
        </w:tc>
        <w:tc>
          <w:tcPr>
            <w:tcW w:w="1441"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Поступци у току</w:t>
            </w:r>
          </w:p>
        </w:tc>
        <w:tc>
          <w:tcPr>
            <w:tcW w:w="1728"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Решено у управном поступку</w:t>
            </w:r>
          </w:p>
        </w:tc>
        <w:tc>
          <w:tcPr>
            <w:tcW w:w="1851"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Мериторно решено</w:t>
            </w:r>
          </w:p>
        </w:tc>
      </w:tr>
      <w:tr w:rsidR="00AE7B76" w:rsidRPr="00AE7B76" w:rsidTr="00F3151B">
        <w:trPr>
          <w:trHeight w:val="136"/>
          <w:jc w:val="center"/>
        </w:trPr>
        <w:tc>
          <w:tcPr>
            <w:tcW w:w="4103"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Штрајк</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eastAsia="ar-SA"/>
              </w:rPr>
            </w:pPr>
            <w:r w:rsidRPr="00AE7B76">
              <w:rPr>
                <w:b/>
                <w:bCs/>
                <w:noProof w:val="0"/>
                <w:lang w:eastAsia="ar-SA"/>
              </w:rPr>
              <w:t>7</w:t>
            </w:r>
          </w:p>
        </w:tc>
        <w:tc>
          <w:tcPr>
            <w:tcW w:w="144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0</w:t>
            </w:r>
          </w:p>
        </w:tc>
        <w:tc>
          <w:tcPr>
            <w:tcW w:w="1728" w:type="dxa"/>
            <w:shd w:val="clear" w:color="auto" w:fill="auto"/>
            <w:vAlign w:val="center"/>
          </w:tcPr>
          <w:p w:rsidR="00AE7B76" w:rsidRPr="00AE7B76" w:rsidRDefault="00AE7B76" w:rsidP="00AE7B76">
            <w:pPr>
              <w:tabs>
                <w:tab w:val="left" w:pos="567"/>
              </w:tabs>
              <w:suppressAutoHyphens/>
              <w:jc w:val="both"/>
              <w:rPr>
                <w:b/>
                <w:bCs/>
                <w:noProof w:val="0"/>
                <w:lang w:eastAsia="ar-SA"/>
              </w:rPr>
            </w:pPr>
            <w:r w:rsidRPr="00AE7B76">
              <w:rPr>
                <w:b/>
                <w:bCs/>
                <w:noProof w:val="0"/>
                <w:lang w:eastAsia="ar-SA"/>
              </w:rPr>
              <w:t>4</w:t>
            </w:r>
          </w:p>
        </w:tc>
        <w:tc>
          <w:tcPr>
            <w:tcW w:w="1851"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2</w:t>
            </w:r>
          </w:p>
        </w:tc>
      </w:tr>
      <w:tr w:rsidR="00AE7B76" w:rsidRPr="00AE7B76" w:rsidTr="00F3151B">
        <w:trPr>
          <w:trHeight w:val="291"/>
          <w:jc w:val="center"/>
        </w:trPr>
        <w:tc>
          <w:tcPr>
            <w:tcW w:w="4103" w:type="dxa"/>
            <w:shd w:val="clear" w:color="auto" w:fill="D9D9D9"/>
            <w:vAlign w:val="center"/>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Закључивање, измена, допуна или примена КУ и општег акта</w:t>
            </w:r>
          </w:p>
        </w:tc>
        <w:tc>
          <w:tcPr>
            <w:tcW w:w="1378" w:type="dxa"/>
            <w:shd w:val="clear" w:color="auto" w:fill="auto"/>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31</w:t>
            </w:r>
          </w:p>
        </w:tc>
        <w:tc>
          <w:tcPr>
            <w:tcW w:w="1441" w:type="dxa"/>
            <w:shd w:val="clear" w:color="auto" w:fill="auto"/>
            <w:vAlign w:val="center"/>
          </w:tcPr>
          <w:p w:rsidR="00AE7B76" w:rsidRPr="00F752D5" w:rsidRDefault="00F752D5" w:rsidP="00AE7B76">
            <w:pPr>
              <w:tabs>
                <w:tab w:val="left" w:pos="567"/>
              </w:tabs>
              <w:suppressAutoHyphens/>
              <w:jc w:val="both"/>
              <w:rPr>
                <w:b/>
                <w:bCs/>
                <w:noProof w:val="0"/>
                <w:lang w:val="sr-Cyrl-RS" w:eastAsia="ar-SA"/>
              </w:rPr>
            </w:pPr>
            <w:r>
              <w:rPr>
                <w:b/>
                <w:bCs/>
                <w:noProof w:val="0"/>
                <w:lang w:val="sr-Cyrl-RS" w:eastAsia="ar-SA"/>
              </w:rPr>
              <w:t>0</w:t>
            </w:r>
          </w:p>
        </w:tc>
        <w:tc>
          <w:tcPr>
            <w:tcW w:w="1728" w:type="dxa"/>
            <w:shd w:val="clear" w:color="auto" w:fill="auto"/>
            <w:vAlign w:val="center"/>
          </w:tcPr>
          <w:p w:rsidR="00AE7B76" w:rsidRPr="00AE7B76" w:rsidRDefault="00F752D5" w:rsidP="00AE7B76">
            <w:pPr>
              <w:tabs>
                <w:tab w:val="left" w:pos="567"/>
              </w:tabs>
              <w:suppressAutoHyphens/>
              <w:jc w:val="both"/>
              <w:rPr>
                <w:b/>
                <w:bCs/>
                <w:noProof w:val="0"/>
                <w:lang w:eastAsia="ar-SA"/>
              </w:rPr>
            </w:pPr>
            <w:r>
              <w:rPr>
                <w:b/>
                <w:bCs/>
                <w:noProof w:val="0"/>
                <w:lang w:eastAsia="ar-SA"/>
              </w:rPr>
              <w:t>13</w:t>
            </w:r>
          </w:p>
        </w:tc>
        <w:tc>
          <w:tcPr>
            <w:tcW w:w="1851" w:type="dxa"/>
            <w:shd w:val="clear" w:color="auto" w:fill="auto"/>
            <w:vAlign w:val="center"/>
          </w:tcPr>
          <w:p w:rsidR="00AE7B76" w:rsidRPr="00AE7B76" w:rsidRDefault="00F752D5" w:rsidP="00AE7B76">
            <w:pPr>
              <w:tabs>
                <w:tab w:val="left" w:pos="567"/>
              </w:tabs>
              <w:suppressAutoHyphens/>
              <w:jc w:val="both"/>
              <w:rPr>
                <w:b/>
                <w:bCs/>
                <w:noProof w:val="0"/>
                <w:lang w:val="sr-Latn-RS" w:eastAsia="ar-SA"/>
              </w:rPr>
            </w:pPr>
            <w:r>
              <w:rPr>
                <w:b/>
                <w:bCs/>
                <w:noProof w:val="0"/>
                <w:lang w:val="sr-Latn-RS" w:eastAsia="ar-SA"/>
              </w:rPr>
              <w:t>13</w:t>
            </w:r>
          </w:p>
        </w:tc>
      </w:tr>
      <w:tr w:rsidR="00AE7B76" w:rsidRPr="00AE7B76" w:rsidTr="00F3151B">
        <w:trPr>
          <w:trHeight w:val="136"/>
          <w:jc w:val="center"/>
        </w:trPr>
        <w:tc>
          <w:tcPr>
            <w:tcW w:w="4103" w:type="dxa"/>
            <w:shd w:val="clear" w:color="auto" w:fill="D9D9D9"/>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Укупно колективних</w:t>
            </w:r>
          </w:p>
        </w:tc>
        <w:tc>
          <w:tcPr>
            <w:tcW w:w="1378" w:type="dxa"/>
            <w:shd w:val="clear" w:color="auto" w:fill="FFFFFF"/>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38</w:t>
            </w:r>
          </w:p>
        </w:tc>
        <w:tc>
          <w:tcPr>
            <w:tcW w:w="1441" w:type="dxa"/>
            <w:shd w:val="clear" w:color="auto" w:fill="FFFFFF"/>
            <w:vAlign w:val="center"/>
          </w:tcPr>
          <w:p w:rsidR="00AE7B76" w:rsidRPr="00AE7B76" w:rsidRDefault="00F752D5" w:rsidP="00AE7B76">
            <w:pPr>
              <w:tabs>
                <w:tab w:val="left" w:pos="567"/>
              </w:tabs>
              <w:suppressAutoHyphens/>
              <w:jc w:val="both"/>
              <w:rPr>
                <w:b/>
                <w:bCs/>
                <w:noProof w:val="0"/>
                <w:lang w:val="sr-Latn-RS" w:eastAsia="ar-SA"/>
              </w:rPr>
            </w:pPr>
            <w:r>
              <w:rPr>
                <w:b/>
                <w:bCs/>
                <w:noProof w:val="0"/>
                <w:lang w:val="sr-Latn-RS" w:eastAsia="ar-SA"/>
              </w:rPr>
              <w:t>0</w:t>
            </w:r>
          </w:p>
        </w:tc>
        <w:tc>
          <w:tcPr>
            <w:tcW w:w="1728" w:type="dxa"/>
            <w:shd w:val="clear" w:color="auto" w:fill="FFFFFF"/>
            <w:vAlign w:val="center"/>
          </w:tcPr>
          <w:p w:rsidR="00AE7B76" w:rsidRPr="00F752D5" w:rsidRDefault="00F752D5" w:rsidP="00AE7B76">
            <w:pPr>
              <w:tabs>
                <w:tab w:val="left" w:pos="567"/>
              </w:tabs>
              <w:suppressAutoHyphens/>
              <w:jc w:val="both"/>
              <w:rPr>
                <w:b/>
                <w:bCs/>
                <w:noProof w:val="0"/>
                <w:lang w:val="sr-Cyrl-RS" w:eastAsia="ar-SA"/>
              </w:rPr>
            </w:pPr>
            <w:r>
              <w:rPr>
                <w:b/>
                <w:bCs/>
                <w:noProof w:val="0"/>
                <w:lang w:val="sr-Cyrl-RS" w:eastAsia="ar-SA"/>
              </w:rPr>
              <w:t>17</w:t>
            </w:r>
          </w:p>
        </w:tc>
        <w:tc>
          <w:tcPr>
            <w:tcW w:w="1851" w:type="dxa"/>
            <w:shd w:val="clear" w:color="auto" w:fill="FFFFFF"/>
            <w:vAlign w:val="center"/>
          </w:tcPr>
          <w:p w:rsidR="00AE7B76" w:rsidRPr="00AE7B76" w:rsidRDefault="00F752D5" w:rsidP="00AE7B76">
            <w:pPr>
              <w:tabs>
                <w:tab w:val="left" w:pos="567"/>
              </w:tabs>
              <w:suppressAutoHyphens/>
              <w:jc w:val="both"/>
              <w:rPr>
                <w:b/>
                <w:bCs/>
                <w:noProof w:val="0"/>
                <w:lang w:val="sr-Latn-RS" w:eastAsia="ar-SA"/>
              </w:rPr>
            </w:pPr>
            <w:r>
              <w:rPr>
                <w:b/>
                <w:bCs/>
                <w:noProof w:val="0"/>
                <w:lang w:val="sr-Latn-RS" w:eastAsia="ar-SA"/>
              </w:rPr>
              <w:t>15</w:t>
            </w:r>
          </w:p>
        </w:tc>
      </w:tr>
      <w:tr w:rsidR="00AE7B76" w:rsidRPr="00AE7B76" w:rsidTr="00F3151B">
        <w:trPr>
          <w:trHeight w:val="136"/>
          <w:jc w:val="center"/>
        </w:trPr>
        <w:tc>
          <w:tcPr>
            <w:tcW w:w="10501" w:type="dxa"/>
            <w:gridSpan w:val="5"/>
            <w:shd w:val="clear" w:color="auto" w:fill="auto"/>
          </w:tcPr>
          <w:p w:rsidR="00AE7B76" w:rsidRPr="00AE7B76" w:rsidRDefault="00AE7B76" w:rsidP="00AE7B76">
            <w:pPr>
              <w:tabs>
                <w:tab w:val="left" w:pos="567"/>
              </w:tabs>
              <w:suppressAutoHyphens/>
              <w:jc w:val="both"/>
              <w:rPr>
                <w:b/>
                <w:bCs/>
                <w:noProof w:val="0"/>
                <w:lang w:val="sr-Cyrl-RS" w:eastAsia="ar-SA"/>
              </w:rPr>
            </w:pPr>
          </w:p>
        </w:tc>
      </w:tr>
      <w:tr w:rsidR="00AE7B76" w:rsidRPr="00AE7B76" w:rsidTr="00F3151B">
        <w:trPr>
          <w:trHeight w:val="136"/>
          <w:jc w:val="center"/>
        </w:trPr>
        <w:tc>
          <w:tcPr>
            <w:tcW w:w="4103" w:type="dxa"/>
            <w:shd w:val="clear" w:color="auto" w:fill="9CC2E5"/>
          </w:tcPr>
          <w:p w:rsidR="00AE7B76" w:rsidRPr="00AE7B76" w:rsidRDefault="00AE7B76" w:rsidP="00AE7B76">
            <w:pPr>
              <w:tabs>
                <w:tab w:val="left" w:pos="567"/>
              </w:tabs>
              <w:suppressAutoHyphens/>
              <w:jc w:val="both"/>
              <w:rPr>
                <w:b/>
                <w:bCs/>
                <w:noProof w:val="0"/>
                <w:lang w:val="sr-Cyrl-RS" w:eastAsia="ar-SA"/>
              </w:rPr>
            </w:pPr>
            <w:r w:rsidRPr="00AE7B76">
              <w:rPr>
                <w:b/>
                <w:bCs/>
                <w:noProof w:val="0"/>
                <w:lang w:val="sr-Cyrl-RS" w:eastAsia="ar-SA"/>
              </w:rPr>
              <w:t>Укупан број поступака пред Агенцијом</w:t>
            </w:r>
          </w:p>
        </w:tc>
        <w:tc>
          <w:tcPr>
            <w:tcW w:w="1378" w:type="dxa"/>
            <w:shd w:val="clear" w:color="auto" w:fill="9CC2E5"/>
            <w:vAlign w:val="center"/>
          </w:tcPr>
          <w:p w:rsidR="00AE7B76" w:rsidRPr="00AE7B76" w:rsidRDefault="00AE7B76" w:rsidP="00AE7B76">
            <w:pPr>
              <w:tabs>
                <w:tab w:val="left" w:pos="567"/>
              </w:tabs>
              <w:suppressAutoHyphens/>
              <w:jc w:val="both"/>
              <w:rPr>
                <w:b/>
                <w:bCs/>
                <w:noProof w:val="0"/>
                <w:lang w:val="sr-Latn-RS" w:eastAsia="ar-SA"/>
              </w:rPr>
            </w:pPr>
            <w:r w:rsidRPr="00AE7B76">
              <w:rPr>
                <w:b/>
                <w:bCs/>
                <w:noProof w:val="0"/>
                <w:lang w:val="sr-Latn-RS" w:eastAsia="ar-SA"/>
              </w:rPr>
              <w:t>2300</w:t>
            </w:r>
          </w:p>
        </w:tc>
        <w:tc>
          <w:tcPr>
            <w:tcW w:w="1441" w:type="dxa"/>
            <w:shd w:val="clear" w:color="auto" w:fill="9CC2E5"/>
            <w:vAlign w:val="center"/>
          </w:tcPr>
          <w:p w:rsidR="00AE7B76" w:rsidRPr="00F752D5" w:rsidRDefault="00F752D5" w:rsidP="00AE7B76">
            <w:pPr>
              <w:tabs>
                <w:tab w:val="left" w:pos="567"/>
              </w:tabs>
              <w:suppressAutoHyphens/>
              <w:jc w:val="both"/>
              <w:rPr>
                <w:b/>
                <w:bCs/>
                <w:noProof w:val="0"/>
                <w:lang w:val="sr-Cyrl-RS" w:eastAsia="ar-SA"/>
              </w:rPr>
            </w:pPr>
            <w:r>
              <w:rPr>
                <w:b/>
                <w:bCs/>
                <w:noProof w:val="0"/>
                <w:lang w:val="sr-Cyrl-RS" w:eastAsia="ar-SA"/>
              </w:rPr>
              <w:t>0</w:t>
            </w:r>
          </w:p>
        </w:tc>
        <w:tc>
          <w:tcPr>
            <w:tcW w:w="1728" w:type="dxa"/>
            <w:shd w:val="clear" w:color="auto" w:fill="9CC2E5"/>
            <w:vAlign w:val="center"/>
          </w:tcPr>
          <w:p w:rsidR="00AE7B76" w:rsidRPr="00AE7B76" w:rsidRDefault="00F752D5" w:rsidP="00AE7B76">
            <w:pPr>
              <w:tabs>
                <w:tab w:val="left" w:pos="567"/>
              </w:tabs>
              <w:suppressAutoHyphens/>
              <w:jc w:val="both"/>
              <w:rPr>
                <w:b/>
                <w:bCs/>
                <w:noProof w:val="0"/>
                <w:lang w:val="sr-Latn-RS" w:eastAsia="ar-SA"/>
              </w:rPr>
            </w:pPr>
            <w:r>
              <w:rPr>
                <w:b/>
                <w:bCs/>
                <w:noProof w:val="0"/>
                <w:lang w:val="sr-Latn-RS" w:eastAsia="ar-SA"/>
              </w:rPr>
              <w:t>286</w:t>
            </w:r>
          </w:p>
        </w:tc>
        <w:tc>
          <w:tcPr>
            <w:tcW w:w="1851" w:type="dxa"/>
            <w:shd w:val="clear" w:color="auto" w:fill="9CC2E5"/>
            <w:vAlign w:val="center"/>
          </w:tcPr>
          <w:p w:rsidR="00AE7B76" w:rsidRPr="00AE7B76" w:rsidRDefault="00F752D5" w:rsidP="00AE7B76">
            <w:pPr>
              <w:tabs>
                <w:tab w:val="left" w:pos="567"/>
              </w:tabs>
              <w:suppressAutoHyphens/>
              <w:jc w:val="both"/>
              <w:rPr>
                <w:b/>
                <w:bCs/>
                <w:noProof w:val="0"/>
                <w:lang w:val="sr-Latn-RS" w:eastAsia="ar-SA"/>
              </w:rPr>
            </w:pPr>
            <w:r>
              <w:rPr>
                <w:b/>
                <w:bCs/>
                <w:noProof w:val="0"/>
                <w:lang w:val="sr-Latn-RS" w:eastAsia="ar-SA"/>
              </w:rPr>
              <w:t>1893</w:t>
            </w:r>
          </w:p>
        </w:tc>
      </w:tr>
    </w:tbl>
    <w:p w:rsidR="002E14B2" w:rsidRDefault="002E14B2" w:rsidP="00CA5211">
      <w:pPr>
        <w:shd w:val="clear" w:color="auto" w:fill="FFFFFF"/>
        <w:tabs>
          <w:tab w:val="left" w:pos="567"/>
        </w:tabs>
        <w:suppressAutoHyphens/>
        <w:jc w:val="center"/>
        <w:rPr>
          <w:b/>
          <w:lang w:val="sr-Cyrl-CS"/>
        </w:rPr>
      </w:pPr>
    </w:p>
    <w:p w:rsidR="002E14B2" w:rsidRDefault="002E14B2" w:rsidP="00CA5211">
      <w:pPr>
        <w:shd w:val="clear" w:color="auto" w:fill="FFFFFF"/>
        <w:tabs>
          <w:tab w:val="left" w:pos="567"/>
        </w:tabs>
        <w:suppressAutoHyphens/>
        <w:jc w:val="center"/>
        <w:rPr>
          <w:b/>
          <w:lang w:val="sr-Cyrl-CS"/>
        </w:rPr>
      </w:pPr>
    </w:p>
    <w:p w:rsidR="003F7E86" w:rsidRDefault="003F7E86" w:rsidP="002D6A29">
      <w:pPr>
        <w:tabs>
          <w:tab w:val="left" w:pos="8370"/>
        </w:tabs>
        <w:jc w:val="both"/>
        <w:rPr>
          <w:sz w:val="22"/>
          <w:szCs w:val="22"/>
          <w:lang w:val="sr-Cyrl-CS"/>
        </w:rPr>
      </w:pPr>
    </w:p>
    <w:p w:rsidR="00F752D5" w:rsidRDefault="00F752D5" w:rsidP="00AE7B76">
      <w:pPr>
        <w:tabs>
          <w:tab w:val="left" w:pos="567"/>
        </w:tabs>
        <w:suppressAutoHyphens/>
        <w:jc w:val="both"/>
        <w:rPr>
          <w:b/>
          <w:bCs/>
          <w:noProof w:val="0"/>
          <w:lang w:val="sr-Cyrl-RS" w:eastAsia="ar-SA"/>
        </w:rPr>
      </w:pPr>
    </w:p>
    <w:p w:rsidR="00AE7B76" w:rsidRDefault="00AE7B76" w:rsidP="002E14B2">
      <w:pPr>
        <w:shd w:val="clear" w:color="auto" w:fill="FFFFFF"/>
        <w:tabs>
          <w:tab w:val="left" w:pos="567"/>
        </w:tabs>
        <w:suppressAutoHyphens/>
        <w:jc w:val="center"/>
        <w:rPr>
          <w:i/>
          <w:sz w:val="20"/>
          <w:szCs w:val="20"/>
          <w:lang w:val="sr-Cyrl-RS" w:eastAsia="ar-SA"/>
        </w:rPr>
      </w:pPr>
    </w:p>
    <w:p w:rsidR="0084302E" w:rsidRDefault="0084302E" w:rsidP="002E14B2">
      <w:pPr>
        <w:shd w:val="clear" w:color="auto" w:fill="FFFFFF"/>
        <w:tabs>
          <w:tab w:val="left" w:pos="567"/>
        </w:tabs>
        <w:suppressAutoHyphens/>
        <w:jc w:val="center"/>
        <w:rPr>
          <w:i/>
          <w:sz w:val="20"/>
          <w:szCs w:val="20"/>
          <w:lang w:val="sr-Cyrl-RS" w:eastAsia="ar-SA"/>
        </w:rPr>
      </w:pPr>
    </w:p>
    <w:p w:rsidR="0084302E" w:rsidRDefault="0085203D" w:rsidP="00AE7B76">
      <w:pPr>
        <w:tabs>
          <w:tab w:val="left" w:pos="567"/>
        </w:tabs>
        <w:suppressAutoHyphens/>
        <w:jc w:val="center"/>
        <w:rPr>
          <w:i/>
          <w:sz w:val="20"/>
          <w:szCs w:val="20"/>
          <w:lang w:val="sr-Cyrl-RS" w:eastAsia="ar-SA"/>
        </w:rPr>
      </w:pPr>
      <w:bookmarkStart w:id="46" w:name="_MON_1643689728"/>
      <w:bookmarkEnd w:id="46"/>
      <w:r>
        <w:rPr>
          <w:noProof w:val="0"/>
          <w:lang w:val="sr-Cyrl-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55.95pt">
            <v:imagedata r:id="rId30" o:title=""/>
            <o:lock v:ext="edit" aspectratio="f"/>
          </v:shape>
        </w:pict>
      </w:r>
    </w:p>
    <w:p w:rsidR="00AE7B76" w:rsidRPr="00AE7B76" w:rsidRDefault="00AE7B76" w:rsidP="00AE7B76">
      <w:pPr>
        <w:shd w:val="clear" w:color="auto" w:fill="FFFFFF"/>
        <w:tabs>
          <w:tab w:val="left" w:pos="567"/>
        </w:tabs>
        <w:suppressAutoHyphens/>
        <w:jc w:val="center"/>
        <w:rPr>
          <w:i/>
          <w:noProof w:val="0"/>
          <w:sz w:val="18"/>
          <w:szCs w:val="18"/>
          <w:lang w:val="sr-Cyrl-RS"/>
        </w:rPr>
      </w:pPr>
      <w:r w:rsidRPr="00AE7B76">
        <w:rPr>
          <w:i/>
          <w:noProof w:val="0"/>
          <w:sz w:val="18"/>
          <w:szCs w:val="18"/>
          <w:lang w:val="sr-Cyrl-RS"/>
        </w:rPr>
        <w:t>Преглед броја поступака пред Агенцијом</w:t>
      </w:r>
    </w:p>
    <w:p w:rsidR="00AE7B76" w:rsidRDefault="00AE7B76" w:rsidP="002E14B2">
      <w:pPr>
        <w:shd w:val="clear" w:color="auto" w:fill="FFFFFF"/>
        <w:tabs>
          <w:tab w:val="left" w:pos="567"/>
        </w:tabs>
        <w:suppressAutoHyphens/>
        <w:jc w:val="center"/>
        <w:rPr>
          <w:i/>
          <w:sz w:val="20"/>
          <w:szCs w:val="20"/>
          <w:lang w:val="sr-Cyrl-RS" w:eastAsia="ar-SA"/>
        </w:rPr>
      </w:pPr>
    </w:p>
    <w:p w:rsidR="0084302E" w:rsidRDefault="0084302E" w:rsidP="002E14B2">
      <w:pPr>
        <w:shd w:val="clear" w:color="auto" w:fill="FFFFFF"/>
        <w:tabs>
          <w:tab w:val="left" w:pos="567"/>
        </w:tabs>
        <w:suppressAutoHyphens/>
        <w:jc w:val="center"/>
        <w:rPr>
          <w:i/>
          <w:sz w:val="20"/>
          <w:szCs w:val="20"/>
          <w:lang w:val="sr-Cyrl-RS" w:eastAsia="ar-SA"/>
        </w:rPr>
      </w:pPr>
    </w:p>
    <w:p w:rsidR="0084302E" w:rsidRDefault="0084302E" w:rsidP="002E14B2">
      <w:pPr>
        <w:shd w:val="clear" w:color="auto" w:fill="FFFFFF"/>
        <w:tabs>
          <w:tab w:val="left" w:pos="567"/>
        </w:tabs>
        <w:suppressAutoHyphens/>
        <w:jc w:val="center"/>
        <w:rPr>
          <w:i/>
          <w:sz w:val="20"/>
          <w:szCs w:val="20"/>
          <w:lang w:val="sr-Cyrl-RS" w:eastAsia="ar-SA"/>
        </w:rPr>
      </w:pPr>
    </w:p>
    <w:p w:rsidR="00B62217" w:rsidRDefault="00B62217" w:rsidP="00AE7B76">
      <w:pPr>
        <w:shd w:val="clear" w:color="auto" w:fill="FFFFFF"/>
        <w:tabs>
          <w:tab w:val="left" w:pos="567"/>
        </w:tabs>
        <w:suppressAutoHyphens/>
        <w:jc w:val="center"/>
        <w:rPr>
          <w:b/>
          <w:lang w:val="sr-Cyrl-CS"/>
        </w:rPr>
      </w:pPr>
    </w:p>
    <w:p w:rsidR="00B62217" w:rsidRDefault="00B62217" w:rsidP="00AE7B76">
      <w:pPr>
        <w:shd w:val="clear" w:color="auto" w:fill="FFFFFF"/>
        <w:tabs>
          <w:tab w:val="left" w:pos="567"/>
        </w:tabs>
        <w:suppressAutoHyphens/>
        <w:jc w:val="center"/>
        <w:rPr>
          <w:b/>
          <w:lang w:val="sr-Cyrl-CS"/>
        </w:rPr>
      </w:pPr>
    </w:p>
    <w:p w:rsidR="002A0B78" w:rsidRPr="009D743C" w:rsidRDefault="002A0B78" w:rsidP="00AE7B76">
      <w:pPr>
        <w:shd w:val="clear" w:color="auto" w:fill="FFFFFF"/>
        <w:tabs>
          <w:tab w:val="left" w:pos="567"/>
        </w:tabs>
        <w:suppressAutoHyphens/>
        <w:jc w:val="center"/>
        <w:rPr>
          <w:b/>
          <w:bCs/>
          <w:i/>
          <w:iCs/>
          <w:sz w:val="22"/>
          <w:szCs w:val="22"/>
          <w:u w:val="single"/>
          <w:lang w:val="sr-Cyrl-CS"/>
        </w:rPr>
      </w:pPr>
      <w:r>
        <w:rPr>
          <w:b/>
          <w:lang w:val="sr-Cyrl-CS"/>
        </w:rPr>
        <w:t>ПОДАЦИ О ПРИХОДИМА И РАСХОДИМА</w:t>
      </w:r>
    </w:p>
    <w:p w:rsidR="002A0B78" w:rsidRPr="00E14477" w:rsidRDefault="002A0B78" w:rsidP="002D6A29">
      <w:pPr>
        <w:tabs>
          <w:tab w:val="left" w:pos="8370"/>
        </w:tabs>
        <w:jc w:val="both"/>
        <w:rPr>
          <w:b/>
          <w:lang w:val="sr-Cyrl-CS"/>
        </w:rPr>
      </w:pPr>
    </w:p>
    <w:p w:rsidR="00D2745B" w:rsidRDefault="00D2745B" w:rsidP="00D2745B"/>
    <w:p w:rsidR="00AD0B7B" w:rsidRPr="00AD0B7B" w:rsidRDefault="00AD0B7B" w:rsidP="00AD0B7B">
      <w:pPr>
        <w:tabs>
          <w:tab w:val="left" w:pos="5685"/>
        </w:tabs>
        <w:jc w:val="center"/>
        <w:rPr>
          <w:b/>
          <w:lang w:val="sr-Cyrl-CS"/>
        </w:rPr>
      </w:pPr>
      <w:r w:rsidRPr="00AD0B7B">
        <w:rPr>
          <w:b/>
          <w:lang w:val="sr-Cyrl-CS"/>
        </w:rPr>
        <w:t>БУЏЕТ РЕПУБЛИЧКЕ АГЕНЦИЈЕ ЗА МИРНО</w:t>
      </w:r>
    </w:p>
    <w:p w:rsidR="00AD0B7B" w:rsidRDefault="00AD0B7B" w:rsidP="00AD0B7B">
      <w:pPr>
        <w:tabs>
          <w:tab w:val="left" w:pos="5685"/>
        </w:tabs>
        <w:jc w:val="center"/>
        <w:rPr>
          <w:b/>
          <w:lang w:val="sr-Cyrl-CS"/>
        </w:rPr>
      </w:pPr>
      <w:r w:rsidRPr="00AD0B7B">
        <w:rPr>
          <w:b/>
          <w:lang w:val="sr-Cyrl-CS"/>
        </w:rPr>
        <w:t>РЕШАВАЊЕ РАДНИХ СПОРОВА за 201</w:t>
      </w:r>
      <w:r>
        <w:rPr>
          <w:b/>
          <w:lang w:val="sr-Cyrl-CS"/>
        </w:rPr>
        <w:t>8</w:t>
      </w:r>
      <w:r w:rsidRPr="00AD0B7B">
        <w:rPr>
          <w:b/>
          <w:lang w:val="sr-Cyrl-CS"/>
        </w:rPr>
        <w:t>.год</w:t>
      </w:r>
    </w:p>
    <w:p w:rsidR="00F51E06" w:rsidRDefault="00F51E06" w:rsidP="00AD0B7B">
      <w:pPr>
        <w:tabs>
          <w:tab w:val="left" w:pos="5685"/>
        </w:tabs>
        <w:jc w:val="center"/>
        <w:rPr>
          <w:b/>
          <w:lang w:val="sr-Cyrl-CS"/>
        </w:rPr>
      </w:pPr>
    </w:p>
    <w:p w:rsidR="00F51E06" w:rsidRPr="00035B5E" w:rsidRDefault="00F51E06" w:rsidP="00F51E06">
      <w:pPr>
        <w:tabs>
          <w:tab w:val="left" w:pos="5685"/>
        </w:tabs>
      </w:pPr>
      <w:r w:rsidRPr="00035B5E">
        <w:rPr>
          <w:lang w:val="sr-Cyrl-CS"/>
        </w:rPr>
        <w:t xml:space="preserve">Раздeо </w:t>
      </w:r>
      <w:r>
        <w:t>51</w:t>
      </w:r>
    </w:p>
    <w:p w:rsidR="00F51E06" w:rsidRPr="00035B5E" w:rsidRDefault="00F51E06" w:rsidP="00F51E06">
      <w:pPr>
        <w:tabs>
          <w:tab w:val="left" w:pos="5685"/>
        </w:tabs>
        <w:rPr>
          <w:lang w:val="sr-Cyrl-CS"/>
        </w:rPr>
      </w:pPr>
      <w:r w:rsidRPr="00035B5E">
        <w:rPr>
          <w:lang w:val="sr-Cyrl-CS"/>
        </w:rPr>
        <w:t>Функција 410 – Општи eкономски и комeрцијални послови по питању рада</w:t>
      </w:r>
    </w:p>
    <w:p w:rsidR="00F51E06" w:rsidRPr="00035B5E" w:rsidRDefault="00F51E06" w:rsidP="00F51E06">
      <w:pPr>
        <w:tabs>
          <w:tab w:val="left" w:pos="5685"/>
          <w:tab w:val="left" w:pos="7920"/>
        </w:tabs>
        <w:ind w:right="-540"/>
        <w:rPr>
          <w:lang w:val="sr-Cyrl-CS"/>
        </w:rPr>
      </w:pPr>
      <w:r w:rsidRPr="00035B5E">
        <w:rPr>
          <w:lang w:val="sr-Cyrl-CS"/>
        </w:rPr>
        <w:t>Програм 080</w:t>
      </w:r>
      <w:r>
        <w:rPr>
          <w:lang w:val="sr-Latn-RS"/>
        </w:rPr>
        <w:t>2</w:t>
      </w:r>
      <w:r w:rsidRPr="00035B5E">
        <w:rPr>
          <w:lang w:val="sr-Cyrl-CS"/>
        </w:rPr>
        <w:t xml:space="preserve"> –</w:t>
      </w:r>
      <w:r>
        <w:rPr>
          <w:lang w:val="sr-Latn-RS"/>
        </w:rPr>
        <w:t>У</w:t>
      </w:r>
      <w:r w:rsidRPr="00035B5E">
        <w:rPr>
          <w:lang w:val="sr-Cyrl-CS"/>
        </w:rPr>
        <w:t>ређење система рада и радно правних односа</w:t>
      </w:r>
    </w:p>
    <w:p w:rsidR="00F51E06" w:rsidRPr="00035B5E" w:rsidRDefault="00F51E06" w:rsidP="00F51E06">
      <w:pPr>
        <w:tabs>
          <w:tab w:val="left" w:pos="5685"/>
          <w:tab w:val="left" w:pos="7920"/>
        </w:tabs>
        <w:ind w:right="-540"/>
        <w:rPr>
          <w:lang w:val="sr-Cyrl-CS"/>
        </w:rPr>
      </w:pPr>
      <w:r w:rsidRPr="00035B5E">
        <w:rPr>
          <w:lang w:val="sr-Cyrl-CS"/>
        </w:rPr>
        <w:t>Програмска активност 001</w:t>
      </w:r>
      <w:r>
        <w:rPr>
          <w:lang w:val="sr-Latn-RS"/>
        </w:rPr>
        <w:t>1</w:t>
      </w:r>
      <w:r w:rsidRPr="00035B5E">
        <w:rPr>
          <w:lang w:val="sr-Cyrl-CS"/>
        </w:rPr>
        <w:t xml:space="preserve"> – Мирно решавање радних спорова</w:t>
      </w:r>
    </w:p>
    <w:p w:rsidR="00F51E06" w:rsidRPr="00035B5E" w:rsidRDefault="00F51E06" w:rsidP="00F51E06">
      <w:pPr>
        <w:tabs>
          <w:tab w:val="left" w:pos="5685"/>
          <w:tab w:val="left" w:pos="7920"/>
        </w:tabs>
        <w:ind w:right="-540"/>
        <w:rPr>
          <w:lang w:val="sr-Cyrl-CS"/>
        </w:rPr>
      </w:pPr>
    </w:p>
    <w:p w:rsidR="00F51E06" w:rsidRPr="00035B5E" w:rsidRDefault="00F51E06" w:rsidP="00F51E06">
      <w:pPr>
        <w:tabs>
          <w:tab w:val="left" w:pos="5685"/>
          <w:tab w:val="left" w:pos="7920"/>
        </w:tabs>
        <w:ind w:left="-540" w:right="-540"/>
        <w:rPr>
          <w:sz w:val="20"/>
          <w:szCs w:val="20"/>
          <w:lang w:val="sr-Cyrl-CS"/>
        </w:rPr>
      </w:pPr>
      <w:r w:rsidRPr="00035B5E">
        <w:rPr>
          <w:sz w:val="20"/>
          <w:szCs w:val="20"/>
          <w:lang w:val="sr-Cyrl-CS"/>
        </w:rPr>
        <w:t xml:space="preserve">Економска                                       Опис                                                                                           Срeдства из                                                                                                                                                   класификација                                                                                                                                          буџeта                      </w:t>
      </w:r>
    </w:p>
    <w:p w:rsidR="00F51E06" w:rsidRPr="00035B5E" w:rsidRDefault="00F51E06" w:rsidP="00F51E06">
      <w:pPr>
        <w:tabs>
          <w:tab w:val="left" w:pos="5685"/>
          <w:tab w:val="left" w:pos="8355"/>
        </w:tabs>
        <w:jc w:val="center"/>
        <w:rPr>
          <w:sz w:val="20"/>
          <w:szCs w:val="20"/>
          <w:lang w:val="sr-Cyrl-CS"/>
        </w:rPr>
      </w:pPr>
    </w:p>
    <w:p w:rsidR="00F51E06" w:rsidRPr="00F51E06" w:rsidRDefault="00F51E06" w:rsidP="00F51E06">
      <w:pPr>
        <w:tabs>
          <w:tab w:val="left" w:pos="1440"/>
          <w:tab w:val="center" w:pos="6521"/>
        </w:tabs>
        <w:jc w:val="both"/>
        <w:rPr>
          <w:u w:val="single"/>
        </w:rPr>
      </w:pPr>
      <w:r w:rsidRPr="00F51E06">
        <w:rPr>
          <w:u w:val="single"/>
        </w:rPr>
        <w:t xml:space="preserve">411 Плате, додаци и накнаде запослених (зараде) </w:t>
      </w:r>
      <w:r>
        <w:rPr>
          <w:u w:val="single"/>
          <w:lang w:val="sr-Cyrl-BA"/>
        </w:rPr>
        <w:t xml:space="preserve">                                             </w:t>
      </w:r>
      <w:r w:rsidRPr="00F51E06">
        <w:rPr>
          <w:u w:val="single"/>
        </w:rPr>
        <w:t>10,936,000</w:t>
      </w:r>
    </w:p>
    <w:p w:rsidR="00F51E06" w:rsidRPr="00F51E06" w:rsidRDefault="00F51E06" w:rsidP="00F51E06">
      <w:pPr>
        <w:tabs>
          <w:tab w:val="left" w:pos="1440"/>
          <w:tab w:val="center" w:pos="6521"/>
        </w:tabs>
        <w:jc w:val="both"/>
        <w:rPr>
          <w:u w:val="single"/>
        </w:rPr>
      </w:pPr>
      <w:r w:rsidRPr="00F51E06">
        <w:rPr>
          <w:u w:val="single"/>
        </w:rPr>
        <w:t>412 Социјални доприноси на терет послодавца</w:t>
      </w:r>
      <w:r>
        <w:rPr>
          <w:u w:val="single"/>
          <w:lang w:val="sr-Cyrl-BA"/>
        </w:rPr>
        <w:t xml:space="preserve">                                                   </w:t>
      </w:r>
      <w:r w:rsidRPr="00F51E06">
        <w:rPr>
          <w:u w:val="single"/>
        </w:rPr>
        <w:t xml:space="preserve"> 1,958,000 </w:t>
      </w:r>
    </w:p>
    <w:p w:rsidR="00F51E06" w:rsidRPr="00F51E06" w:rsidRDefault="00F51E06" w:rsidP="00F51E06">
      <w:pPr>
        <w:tabs>
          <w:tab w:val="left" w:pos="1440"/>
          <w:tab w:val="center" w:pos="6521"/>
        </w:tabs>
        <w:jc w:val="both"/>
        <w:rPr>
          <w:u w:val="single"/>
        </w:rPr>
      </w:pPr>
      <w:r w:rsidRPr="00F51E06">
        <w:rPr>
          <w:u w:val="single"/>
        </w:rPr>
        <w:t xml:space="preserve">413 Накнаде у натури </w:t>
      </w:r>
      <w:r>
        <w:rPr>
          <w:u w:val="single"/>
          <w:lang w:val="sr-Cyrl-BA"/>
        </w:rPr>
        <w:t xml:space="preserve">                                                                                                     </w:t>
      </w:r>
      <w:r w:rsidRPr="00F51E06">
        <w:rPr>
          <w:u w:val="single"/>
        </w:rPr>
        <w:t xml:space="preserve">1,000 </w:t>
      </w:r>
    </w:p>
    <w:p w:rsidR="00F51E06" w:rsidRPr="00F51E06" w:rsidRDefault="00F51E06" w:rsidP="00F51E06">
      <w:pPr>
        <w:tabs>
          <w:tab w:val="left" w:pos="1440"/>
          <w:tab w:val="center" w:pos="6521"/>
        </w:tabs>
        <w:jc w:val="both"/>
        <w:rPr>
          <w:u w:val="single"/>
        </w:rPr>
      </w:pPr>
      <w:r w:rsidRPr="00F51E06">
        <w:rPr>
          <w:u w:val="single"/>
        </w:rPr>
        <w:t>414 Социјална давања запосленима</w:t>
      </w:r>
      <w:r>
        <w:rPr>
          <w:u w:val="single"/>
          <w:lang w:val="sr-Cyrl-BA"/>
        </w:rPr>
        <w:t xml:space="preserve">                                                                         </w:t>
      </w:r>
      <w:r w:rsidRPr="00F51E06">
        <w:rPr>
          <w:u w:val="single"/>
        </w:rPr>
        <w:t xml:space="preserve"> 309,000 </w:t>
      </w:r>
    </w:p>
    <w:p w:rsidR="00F51E06" w:rsidRPr="00F51E06" w:rsidRDefault="00F51E06" w:rsidP="00F51E06">
      <w:pPr>
        <w:tabs>
          <w:tab w:val="left" w:pos="1440"/>
          <w:tab w:val="center" w:pos="6521"/>
        </w:tabs>
        <w:jc w:val="both"/>
        <w:rPr>
          <w:u w:val="single"/>
        </w:rPr>
      </w:pPr>
      <w:r w:rsidRPr="00F51E06">
        <w:rPr>
          <w:u w:val="single"/>
        </w:rPr>
        <w:t xml:space="preserve">415 Накнаде трошкова за запослене </w:t>
      </w:r>
      <w:r>
        <w:rPr>
          <w:u w:val="single"/>
          <w:lang w:val="sr-Cyrl-BA"/>
        </w:rPr>
        <w:t xml:space="preserve">                                                                         </w:t>
      </w:r>
      <w:r w:rsidRPr="00F51E06">
        <w:rPr>
          <w:u w:val="single"/>
        </w:rPr>
        <w:t xml:space="preserve">270,000 </w:t>
      </w:r>
    </w:p>
    <w:p w:rsidR="00F51E06" w:rsidRPr="00F51E06" w:rsidRDefault="00F51E06" w:rsidP="00F51E06">
      <w:pPr>
        <w:tabs>
          <w:tab w:val="left" w:pos="1440"/>
          <w:tab w:val="center" w:pos="6521"/>
        </w:tabs>
        <w:jc w:val="both"/>
        <w:rPr>
          <w:u w:val="single"/>
        </w:rPr>
      </w:pPr>
      <w:r w:rsidRPr="00F51E06">
        <w:rPr>
          <w:u w:val="single"/>
        </w:rPr>
        <w:t xml:space="preserve">416 Награде запосленима и остали посебни расходи </w:t>
      </w:r>
      <w:r>
        <w:rPr>
          <w:u w:val="single"/>
          <w:lang w:val="sr-Cyrl-BA"/>
        </w:rPr>
        <w:t xml:space="preserve">                                           </w:t>
      </w:r>
      <w:r w:rsidRPr="00F51E06">
        <w:rPr>
          <w:u w:val="single"/>
        </w:rPr>
        <w:t xml:space="preserve">70,000 </w:t>
      </w:r>
    </w:p>
    <w:p w:rsidR="00F51E06" w:rsidRPr="00F51E06" w:rsidRDefault="00F51E06" w:rsidP="00F51E06">
      <w:pPr>
        <w:tabs>
          <w:tab w:val="left" w:pos="1440"/>
          <w:tab w:val="center" w:pos="6521"/>
        </w:tabs>
        <w:jc w:val="both"/>
        <w:rPr>
          <w:u w:val="single"/>
        </w:rPr>
      </w:pPr>
      <w:r w:rsidRPr="00F51E06">
        <w:rPr>
          <w:u w:val="single"/>
        </w:rPr>
        <w:t xml:space="preserve">421 Стални трошкови </w:t>
      </w:r>
      <w:r>
        <w:rPr>
          <w:u w:val="single"/>
          <w:lang w:val="sr-Cyrl-BA"/>
        </w:rPr>
        <w:t xml:space="preserve">                                                                                             </w:t>
      </w:r>
      <w:r w:rsidRPr="00F51E06">
        <w:rPr>
          <w:u w:val="single"/>
        </w:rPr>
        <w:t xml:space="preserve">450,000 </w:t>
      </w:r>
    </w:p>
    <w:p w:rsidR="00F51E06" w:rsidRPr="00F51E06" w:rsidRDefault="00F51E06" w:rsidP="00F51E06">
      <w:pPr>
        <w:tabs>
          <w:tab w:val="left" w:pos="1440"/>
          <w:tab w:val="center" w:pos="6521"/>
        </w:tabs>
        <w:jc w:val="both"/>
        <w:rPr>
          <w:u w:val="single"/>
        </w:rPr>
      </w:pPr>
      <w:r w:rsidRPr="00F51E06">
        <w:rPr>
          <w:u w:val="single"/>
        </w:rPr>
        <w:t xml:space="preserve">422 Трошкови путовања </w:t>
      </w:r>
      <w:r>
        <w:rPr>
          <w:u w:val="single"/>
          <w:lang w:val="sr-Cyrl-BA"/>
        </w:rPr>
        <w:t xml:space="preserve">                                                                                         </w:t>
      </w:r>
      <w:r w:rsidRPr="00F51E06">
        <w:rPr>
          <w:u w:val="single"/>
        </w:rPr>
        <w:t xml:space="preserve">100,000 </w:t>
      </w:r>
    </w:p>
    <w:p w:rsidR="00F51E06" w:rsidRPr="00F51E06" w:rsidRDefault="00F51E06" w:rsidP="00F51E06">
      <w:pPr>
        <w:tabs>
          <w:tab w:val="left" w:pos="1440"/>
          <w:tab w:val="center" w:pos="6521"/>
        </w:tabs>
        <w:jc w:val="both"/>
        <w:rPr>
          <w:u w:val="single"/>
        </w:rPr>
      </w:pPr>
      <w:r w:rsidRPr="00F51E06">
        <w:rPr>
          <w:u w:val="single"/>
        </w:rPr>
        <w:t xml:space="preserve">423 Услуге по уговору </w:t>
      </w:r>
      <w:r>
        <w:rPr>
          <w:u w:val="single"/>
          <w:lang w:val="sr-Cyrl-BA"/>
        </w:rPr>
        <w:t xml:space="preserve">                                                                                         </w:t>
      </w:r>
      <w:r w:rsidRPr="00F51E06">
        <w:rPr>
          <w:u w:val="single"/>
        </w:rPr>
        <w:t xml:space="preserve">8,481,000 </w:t>
      </w:r>
    </w:p>
    <w:p w:rsidR="00F51E06" w:rsidRPr="00F51E06" w:rsidRDefault="00F51E06" w:rsidP="00F51E06">
      <w:pPr>
        <w:tabs>
          <w:tab w:val="left" w:pos="1440"/>
          <w:tab w:val="center" w:pos="6521"/>
        </w:tabs>
        <w:jc w:val="both"/>
        <w:rPr>
          <w:u w:val="single"/>
        </w:rPr>
      </w:pPr>
      <w:r w:rsidRPr="00F51E06">
        <w:rPr>
          <w:u w:val="single"/>
        </w:rPr>
        <w:t xml:space="preserve">425 Текуће поправке и одржавање </w:t>
      </w:r>
      <w:r>
        <w:rPr>
          <w:u w:val="single"/>
          <w:lang w:val="sr-Cyrl-BA"/>
        </w:rPr>
        <w:t xml:space="preserve">                                                                        </w:t>
      </w:r>
      <w:r w:rsidRPr="00F51E06">
        <w:rPr>
          <w:u w:val="single"/>
        </w:rPr>
        <w:t xml:space="preserve">300,000 </w:t>
      </w:r>
    </w:p>
    <w:p w:rsidR="00F51E06" w:rsidRPr="00F51E06" w:rsidRDefault="00F51E06" w:rsidP="00F51E06">
      <w:pPr>
        <w:tabs>
          <w:tab w:val="left" w:pos="1440"/>
          <w:tab w:val="center" w:pos="6521"/>
        </w:tabs>
        <w:jc w:val="both"/>
        <w:rPr>
          <w:u w:val="single"/>
        </w:rPr>
      </w:pPr>
      <w:r w:rsidRPr="00F51E06">
        <w:rPr>
          <w:u w:val="single"/>
        </w:rPr>
        <w:t xml:space="preserve">426 Материјал </w:t>
      </w:r>
      <w:r>
        <w:rPr>
          <w:u w:val="single"/>
          <w:lang w:val="sr-Cyrl-BA"/>
        </w:rPr>
        <w:t xml:space="preserve">                                                                                                          </w:t>
      </w:r>
      <w:r w:rsidRPr="00F51E06">
        <w:rPr>
          <w:u w:val="single"/>
        </w:rPr>
        <w:t xml:space="preserve">550,000 </w:t>
      </w:r>
    </w:p>
    <w:p w:rsidR="00F51E06" w:rsidRPr="00F51E06" w:rsidRDefault="00F51E06" w:rsidP="00F51E06">
      <w:pPr>
        <w:tabs>
          <w:tab w:val="left" w:pos="1440"/>
          <w:tab w:val="center" w:pos="6521"/>
        </w:tabs>
        <w:jc w:val="both"/>
        <w:rPr>
          <w:u w:val="single"/>
        </w:rPr>
      </w:pPr>
      <w:r w:rsidRPr="00F51E06">
        <w:rPr>
          <w:u w:val="single"/>
        </w:rPr>
        <w:t xml:space="preserve">482 Порези, обавезне таксе, казне, пенали и камате </w:t>
      </w:r>
      <w:r>
        <w:rPr>
          <w:u w:val="single"/>
          <w:lang w:val="sr-Cyrl-BA"/>
        </w:rPr>
        <w:t xml:space="preserve">                                              </w:t>
      </w:r>
      <w:r w:rsidRPr="00F51E06">
        <w:rPr>
          <w:u w:val="single"/>
        </w:rPr>
        <w:t xml:space="preserve">30,000 </w:t>
      </w:r>
    </w:p>
    <w:p w:rsidR="00F51E06" w:rsidRPr="00F51E06" w:rsidRDefault="00F51E06" w:rsidP="00F51E06">
      <w:pPr>
        <w:tabs>
          <w:tab w:val="left" w:pos="1440"/>
          <w:tab w:val="center" w:pos="6521"/>
        </w:tabs>
        <w:jc w:val="both"/>
        <w:rPr>
          <w:u w:val="single"/>
        </w:rPr>
      </w:pPr>
      <w:r w:rsidRPr="00F51E06">
        <w:rPr>
          <w:u w:val="single"/>
        </w:rPr>
        <w:t xml:space="preserve">512 Машине и опрема </w:t>
      </w:r>
      <w:r>
        <w:rPr>
          <w:u w:val="single"/>
          <w:lang w:val="sr-Cyrl-BA"/>
        </w:rPr>
        <w:t xml:space="preserve">                                                                                           </w:t>
      </w:r>
      <w:r w:rsidRPr="00F51E06">
        <w:rPr>
          <w:u w:val="single"/>
        </w:rPr>
        <w:t>1,400,000</w:t>
      </w:r>
    </w:p>
    <w:p w:rsidR="00F51E06" w:rsidRDefault="00F51E06" w:rsidP="00F51E06">
      <w:pPr>
        <w:pBdr>
          <w:bottom w:val="single" w:sz="12" w:space="0" w:color="auto"/>
        </w:pBdr>
        <w:tabs>
          <w:tab w:val="left" w:pos="5685"/>
          <w:tab w:val="left" w:pos="7755"/>
        </w:tabs>
        <w:ind w:hanging="540"/>
        <w:rPr>
          <w:sz w:val="22"/>
          <w:szCs w:val="22"/>
          <w:lang w:val="sr-Cyrl-CS"/>
        </w:rPr>
      </w:pPr>
      <w:r w:rsidRPr="00035B5E">
        <w:rPr>
          <w:sz w:val="22"/>
          <w:szCs w:val="22"/>
          <w:lang w:val="sr-Cyrl-CS"/>
        </w:rPr>
        <w:t xml:space="preserve">                                </w:t>
      </w:r>
    </w:p>
    <w:p w:rsidR="00AD0B7B" w:rsidRPr="00D87EDB" w:rsidRDefault="00F51E06" w:rsidP="00F51E06">
      <w:pPr>
        <w:tabs>
          <w:tab w:val="left" w:pos="5685"/>
        </w:tabs>
        <w:rPr>
          <w:b/>
          <w:lang w:val="sr-Cyrl-BA"/>
        </w:rPr>
      </w:pPr>
      <w:r w:rsidRPr="00431E6D">
        <w:rPr>
          <w:sz w:val="22"/>
          <w:szCs w:val="22"/>
          <w:lang w:val="sr-Cyrl-CS"/>
        </w:rPr>
        <w:t xml:space="preserve">УКУПНО:           </w:t>
      </w:r>
      <w:r>
        <w:rPr>
          <w:sz w:val="22"/>
          <w:szCs w:val="22"/>
        </w:rPr>
        <w:t xml:space="preserve"> </w:t>
      </w:r>
      <w:r>
        <w:rPr>
          <w:sz w:val="22"/>
          <w:szCs w:val="22"/>
          <w:lang w:val="sr-Cyrl-CS"/>
        </w:rPr>
        <w:t xml:space="preserve">      </w:t>
      </w:r>
      <w:r w:rsidRPr="00431E6D">
        <w:rPr>
          <w:sz w:val="22"/>
          <w:szCs w:val="22"/>
          <w:lang w:val="sr-Cyrl-CS"/>
        </w:rPr>
        <w:t xml:space="preserve">        </w:t>
      </w:r>
      <w:r w:rsidRPr="00431E6D">
        <w:rPr>
          <w:sz w:val="22"/>
          <w:szCs w:val="22"/>
        </w:rPr>
        <w:t xml:space="preserve">                            </w:t>
      </w:r>
      <w:r w:rsidRPr="00431E6D">
        <w:rPr>
          <w:sz w:val="22"/>
          <w:szCs w:val="22"/>
          <w:lang w:val="sr-Cyrl-CS"/>
        </w:rPr>
        <w:t xml:space="preserve">   </w:t>
      </w:r>
      <w:r w:rsidRPr="00431E6D">
        <w:rPr>
          <w:sz w:val="22"/>
          <w:szCs w:val="22"/>
        </w:rPr>
        <w:t xml:space="preserve">                          </w:t>
      </w:r>
      <w:r>
        <w:rPr>
          <w:sz w:val="22"/>
          <w:szCs w:val="22"/>
        </w:rPr>
        <w:t xml:space="preserve">                               </w:t>
      </w:r>
      <w:r w:rsidRPr="00431E6D">
        <w:rPr>
          <w:sz w:val="22"/>
          <w:szCs w:val="22"/>
        </w:rPr>
        <w:t xml:space="preserve">    </w:t>
      </w:r>
      <w:r>
        <w:t>24,855,000</w:t>
      </w:r>
    </w:p>
    <w:p w:rsidR="00F3151B" w:rsidRPr="00AD0B7B" w:rsidRDefault="002F538F" w:rsidP="002F538F">
      <w:pPr>
        <w:tabs>
          <w:tab w:val="left" w:pos="5685"/>
        </w:tabs>
        <w:rPr>
          <w:b/>
          <w:lang w:val="sr-Cyrl-CS"/>
        </w:rPr>
      </w:pPr>
      <w:r>
        <w:lastRenderedPageBreak/>
        <w:t xml:space="preserve">                              </w:t>
      </w:r>
      <w:r w:rsidR="00F3151B" w:rsidRPr="00AD0B7B">
        <w:rPr>
          <w:b/>
          <w:lang w:val="sr-Cyrl-CS"/>
        </w:rPr>
        <w:t>БУЏЕТ РЕПУБЛИЧКЕ АГЕНЦИЈЕ ЗА МИРНО</w:t>
      </w:r>
    </w:p>
    <w:p w:rsidR="00F3151B" w:rsidRDefault="00F3151B" w:rsidP="00F3151B">
      <w:pPr>
        <w:tabs>
          <w:tab w:val="left" w:pos="5685"/>
        </w:tabs>
        <w:jc w:val="center"/>
        <w:rPr>
          <w:b/>
          <w:lang w:val="sr-Cyrl-CS"/>
        </w:rPr>
      </w:pPr>
      <w:r w:rsidRPr="00AD0B7B">
        <w:rPr>
          <w:b/>
          <w:lang w:val="sr-Cyrl-CS"/>
        </w:rPr>
        <w:t>РЕШАВАЊЕ РАДНИХ СПОРОВА за 201</w:t>
      </w:r>
      <w:r>
        <w:rPr>
          <w:b/>
          <w:lang w:val="sr-Cyrl-CS"/>
        </w:rPr>
        <w:t>9</w:t>
      </w:r>
      <w:r w:rsidRPr="00AD0B7B">
        <w:rPr>
          <w:b/>
          <w:lang w:val="sr-Cyrl-CS"/>
        </w:rPr>
        <w:t>.год</w:t>
      </w:r>
    </w:p>
    <w:p w:rsidR="00F3151B" w:rsidRDefault="00F3151B" w:rsidP="00F3151B">
      <w:pPr>
        <w:tabs>
          <w:tab w:val="left" w:pos="5685"/>
        </w:tabs>
        <w:jc w:val="center"/>
        <w:rPr>
          <w:b/>
          <w:lang w:val="sr-Cyrl-CS"/>
        </w:rPr>
      </w:pPr>
    </w:p>
    <w:p w:rsidR="00300EFF" w:rsidRPr="00035B5E" w:rsidRDefault="00300EFF" w:rsidP="00300EFF">
      <w:pPr>
        <w:tabs>
          <w:tab w:val="left" w:pos="5685"/>
        </w:tabs>
      </w:pPr>
      <w:r w:rsidRPr="00035B5E">
        <w:rPr>
          <w:lang w:val="sr-Cyrl-CS"/>
        </w:rPr>
        <w:t xml:space="preserve">Раздeо </w:t>
      </w:r>
      <w:r>
        <w:t>51</w:t>
      </w:r>
    </w:p>
    <w:p w:rsidR="00300EFF" w:rsidRPr="00035B5E" w:rsidRDefault="00300EFF" w:rsidP="00300EFF">
      <w:pPr>
        <w:tabs>
          <w:tab w:val="left" w:pos="5685"/>
        </w:tabs>
        <w:rPr>
          <w:lang w:val="sr-Cyrl-CS"/>
        </w:rPr>
      </w:pPr>
      <w:r w:rsidRPr="00035B5E">
        <w:rPr>
          <w:lang w:val="sr-Cyrl-CS"/>
        </w:rPr>
        <w:t>Функција 410 – Општи eкономски и комeрцијални послови по питању рада</w:t>
      </w:r>
    </w:p>
    <w:p w:rsidR="00300EFF" w:rsidRPr="00035B5E" w:rsidRDefault="00300EFF" w:rsidP="00300EFF">
      <w:pPr>
        <w:tabs>
          <w:tab w:val="left" w:pos="5685"/>
          <w:tab w:val="left" w:pos="7920"/>
        </w:tabs>
        <w:ind w:right="-540"/>
        <w:rPr>
          <w:lang w:val="sr-Cyrl-CS"/>
        </w:rPr>
      </w:pPr>
      <w:r w:rsidRPr="00035B5E">
        <w:rPr>
          <w:lang w:val="sr-Cyrl-CS"/>
        </w:rPr>
        <w:t>Програм 080</w:t>
      </w:r>
      <w:r>
        <w:rPr>
          <w:lang w:val="sr-Latn-RS"/>
        </w:rPr>
        <w:t>2</w:t>
      </w:r>
      <w:r w:rsidRPr="00035B5E">
        <w:rPr>
          <w:lang w:val="sr-Cyrl-CS"/>
        </w:rPr>
        <w:t xml:space="preserve"> –</w:t>
      </w:r>
      <w:r>
        <w:rPr>
          <w:lang w:val="sr-Latn-RS"/>
        </w:rPr>
        <w:t>У</w:t>
      </w:r>
      <w:r w:rsidRPr="00035B5E">
        <w:rPr>
          <w:lang w:val="sr-Cyrl-CS"/>
        </w:rPr>
        <w:t>ређење система рада и радно правних односа</w:t>
      </w:r>
    </w:p>
    <w:p w:rsidR="00300EFF" w:rsidRPr="00035B5E" w:rsidRDefault="00300EFF" w:rsidP="00300EFF">
      <w:pPr>
        <w:tabs>
          <w:tab w:val="left" w:pos="5685"/>
          <w:tab w:val="left" w:pos="7920"/>
        </w:tabs>
        <w:ind w:right="-540"/>
        <w:rPr>
          <w:lang w:val="sr-Cyrl-CS"/>
        </w:rPr>
      </w:pPr>
      <w:r w:rsidRPr="00035B5E">
        <w:rPr>
          <w:lang w:val="sr-Cyrl-CS"/>
        </w:rPr>
        <w:t>Програмска активност 001</w:t>
      </w:r>
      <w:r>
        <w:rPr>
          <w:lang w:val="sr-Latn-RS"/>
        </w:rPr>
        <w:t>1</w:t>
      </w:r>
      <w:r w:rsidRPr="00035B5E">
        <w:rPr>
          <w:lang w:val="sr-Cyrl-CS"/>
        </w:rPr>
        <w:t xml:space="preserve"> – Мирно решавање радних спорова</w:t>
      </w:r>
    </w:p>
    <w:p w:rsidR="00300EFF" w:rsidRPr="00035B5E" w:rsidRDefault="00300EFF" w:rsidP="00300EFF">
      <w:pPr>
        <w:tabs>
          <w:tab w:val="left" w:pos="5685"/>
          <w:tab w:val="left" w:pos="7920"/>
        </w:tabs>
        <w:ind w:right="-540"/>
        <w:rPr>
          <w:lang w:val="sr-Cyrl-CS"/>
        </w:rPr>
      </w:pPr>
    </w:p>
    <w:p w:rsidR="00300EFF" w:rsidRPr="00035B5E" w:rsidRDefault="00300EFF" w:rsidP="00300EFF">
      <w:pPr>
        <w:tabs>
          <w:tab w:val="left" w:pos="5685"/>
          <w:tab w:val="left" w:pos="7920"/>
        </w:tabs>
        <w:ind w:left="-540" w:right="-540"/>
        <w:rPr>
          <w:sz w:val="20"/>
          <w:szCs w:val="20"/>
          <w:lang w:val="sr-Cyrl-CS"/>
        </w:rPr>
      </w:pPr>
      <w:r w:rsidRPr="00035B5E">
        <w:rPr>
          <w:sz w:val="20"/>
          <w:szCs w:val="20"/>
          <w:lang w:val="sr-Cyrl-CS"/>
        </w:rPr>
        <w:t xml:space="preserve">Економска                                       Опис                                                                                           Срeдства из                                                                                                                                                   класификација                                                                                                                                          буџeта                      </w:t>
      </w:r>
    </w:p>
    <w:p w:rsidR="00300EFF" w:rsidRPr="00035B5E" w:rsidRDefault="00300EFF" w:rsidP="00300EFF">
      <w:pPr>
        <w:tabs>
          <w:tab w:val="left" w:pos="5685"/>
          <w:tab w:val="left" w:pos="8355"/>
        </w:tabs>
        <w:jc w:val="center"/>
        <w:rPr>
          <w:sz w:val="20"/>
          <w:szCs w:val="20"/>
          <w:lang w:val="sr-Cyrl-CS"/>
        </w:rPr>
      </w:pPr>
    </w:p>
    <w:p w:rsidR="00300EFF" w:rsidRPr="00F51E06" w:rsidRDefault="00300EFF" w:rsidP="00300EFF">
      <w:pPr>
        <w:tabs>
          <w:tab w:val="left" w:pos="1440"/>
          <w:tab w:val="center" w:pos="6521"/>
        </w:tabs>
        <w:jc w:val="both"/>
        <w:rPr>
          <w:u w:val="single"/>
        </w:rPr>
      </w:pPr>
      <w:r w:rsidRPr="00F51E06">
        <w:rPr>
          <w:u w:val="single"/>
        </w:rPr>
        <w:t xml:space="preserve">411 Плате, додаци и накнаде запослених (зараде) </w:t>
      </w:r>
      <w:r>
        <w:rPr>
          <w:u w:val="single"/>
          <w:lang w:val="sr-Cyrl-BA"/>
        </w:rPr>
        <w:t xml:space="preserve">                                             </w:t>
      </w:r>
      <w:r>
        <w:t>11,161,000</w:t>
      </w:r>
    </w:p>
    <w:p w:rsidR="00300EFF" w:rsidRPr="00F51E06" w:rsidRDefault="00300EFF" w:rsidP="00300EFF">
      <w:pPr>
        <w:tabs>
          <w:tab w:val="left" w:pos="1440"/>
          <w:tab w:val="center" w:pos="6521"/>
        </w:tabs>
        <w:jc w:val="both"/>
        <w:rPr>
          <w:u w:val="single"/>
        </w:rPr>
      </w:pPr>
      <w:r w:rsidRPr="00F51E06">
        <w:rPr>
          <w:u w:val="single"/>
        </w:rPr>
        <w:t>412 Социјални доприноси на терет послодавца</w:t>
      </w:r>
      <w:r>
        <w:rPr>
          <w:u w:val="single"/>
          <w:lang w:val="sr-Cyrl-BA"/>
        </w:rPr>
        <w:t xml:space="preserve">                                                    </w:t>
      </w:r>
      <w:r>
        <w:rPr>
          <w:u w:val="single"/>
        </w:rPr>
        <w:t xml:space="preserve"> 1,9</w:t>
      </w:r>
      <w:r>
        <w:rPr>
          <w:u w:val="single"/>
          <w:lang w:val="sr-Cyrl-RS"/>
        </w:rPr>
        <w:t>14000</w:t>
      </w:r>
      <w:r w:rsidRPr="00F51E06">
        <w:rPr>
          <w:u w:val="single"/>
        </w:rPr>
        <w:t xml:space="preserve"> </w:t>
      </w:r>
    </w:p>
    <w:p w:rsidR="00300EFF" w:rsidRPr="00F51E06" w:rsidRDefault="00300EFF" w:rsidP="00300EFF">
      <w:pPr>
        <w:tabs>
          <w:tab w:val="left" w:pos="1440"/>
          <w:tab w:val="center" w:pos="6521"/>
        </w:tabs>
        <w:jc w:val="both"/>
        <w:rPr>
          <w:u w:val="single"/>
        </w:rPr>
      </w:pPr>
      <w:r w:rsidRPr="00F51E06">
        <w:rPr>
          <w:u w:val="single"/>
        </w:rPr>
        <w:t xml:space="preserve">413 Накнаде у натури </w:t>
      </w:r>
      <w:r>
        <w:rPr>
          <w:u w:val="single"/>
          <w:lang w:val="sr-Cyrl-BA"/>
        </w:rPr>
        <w:t xml:space="preserve">                                                                                                     </w:t>
      </w:r>
      <w:r w:rsidRPr="00F51E06">
        <w:rPr>
          <w:u w:val="single"/>
        </w:rPr>
        <w:t xml:space="preserve">1,000 </w:t>
      </w:r>
    </w:p>
    <w:p w:rsidR="00300EFF" w:rsidRPr="00F51E06" w:rsidRDefault="00300EFF" w:rsidP="00300EFF">
      <w:pPr>
        <w:tabs>
          <w:tab w:val="left" w:pos="1440"/>
          <w:tab w:val="center" w:pos="6521"/>
        </w:tabs>
        <w:jc w:val="both"/>
        <w:rPr>
          <w:u w:val="single"/>
        </w:rPr>
      </w:pPr>
      <w:r w:rsidRPr="00F51E06">
        <w:rPr>
          <w:u w:val="single"/>
        </w:rPr>
        <w:t>414 Социјална давања запосленима</w:t>
      </w:r>
      <w:r>
        <w:rPr>
          <w:u w:val="single"/>
          <w:lang w:val="sr-Cyrl-BA"/>
        </w:rPr>
        <w:t xml:space="preserve">                                                                         </w:t>
      </w:r>
      <w:r>
        <w:rPr>
          <w:u w:val="single"/>
        </w:rPr>
        <w:t xml:space="preserve"> 348</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415 Накнаде трошкова за запослене </w:t>
      </w:r>
      <w:r>
        <w:rPr>
          <w:u w:val="single"/>
          <w:lang w:val="sr-Cyrl-BA"/>
        </w:rPr>
        <w:t xml:space="preserve">                                                                         </w:t>
      </w:r>
      <w:r>
        <w:rPr>
          <w:u w:val="single"/>
        </w:rPr>
        <w:t>300</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416 Награде запосленима и остали посебни расходи </w:t>
      </w:r>
      <w:r>
        <w:rPr>
          <w:u w:val="single"/>
          <w:lang w:val="sr-Cyrl-BA"/>
        </w:rPr>
        <w:t xml:space="preserve">                                                 </w:t>
      </w:r>
      <w:r>
        <w:rPr>
          <w:u w:val="single"/>
        </w:rPr>
        <w:t>1</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421 Стални трошкови </w:t>
      </w:r>
      <w:r>
        <w:rPr>
          <w:u w:val="single"/>
          <w:lang w:val="sr-Cyrl-BA"/>
        </w:rPr>
        <w:t xml:space="preserve">                                                                                                 </w:t>
      </w:r>
      <w:r>
        <w:rPr>
          <w:u w:val="single"/>
        </w:rPr>
        <w:t>47</w:t>
      </w:r>
      <w:r w:rsidRPr="00F51E06">
        <w:rPr>
          <w:u w:val="single"/>
        </w:rPr>
        <w:t xml:space="preserve">0,000 </w:t>
      </w:r>
    </w:p>
    <w:p w:rsidR="00300EFF" w:rsidRPr="00F51E06" w:rsidRDefault="00300EFF" w:rsidP="00300EFF">
      <w:pPr>
        <w:tabs>
          <w:tab w:val="left" w:pos="1440"/>
          <w:tab w:val="center" w:pos="6521"/>
        </w:tabs>
        <w:jc w:val="both"/>
        <w:rPr>
          <w:u w:val="single"/>
        </w:rPr>
      </w:pPr>
      <w:r w:rsidRPr="00F51E06">
        <w:rPr>
          <w:u w:val="single"/>
        </w:rPr>
        <w:t xml:space="preserve">422 Трошкови путовања </w:t>
      </w:r>
      <w:r>
        <w:rPr>
          <w:u w:val="single"/>
          <w:lang w:val="sr-Cyrl-BA"/>
        </w:rPr>
        <w:t xml:space="preserve">                                                                                            </w:t>
      </w:r>
      <w:r>
        <w:rPr>
          <w:u w:val="single"/>
        </w:rPr>
        <w:t>12</w:t>
      </w:r>
      <w:r w:rsidRPr="00F51E06">
        <w:rPr>
          <w:u w:val="single"/>
        </w:rPr>
        <w:t xml:space="preserve">0,000 </w:t>
      </w:r>
    </w:p>
    <w:p w:rsidR="00300EFF" w:rsidRPr="00F51E06" w:rsidRDefault="00300EFF" w:rsidP="00300EFF">
      <w:pPr>
        <w:tabs>
          <w:tab w:val="left" w:pos="1440"/>
          <w:tab w:val="center" w:pos="6521"/>
        </w:tabs>
        <w:jc w:val="both"/>
        <w:rPr>
          <w:u w:val="single"/>
        </w:rPr>
      </w:pPr>
      <w:r w:rsidRPr="00F51E06">
        <w:rPr>
          <w:u w:val="single"/>
        </w:rPr>
        <w:t xml:space="preserve">423 Услуге по уговору </w:t>
      </w:r>
      <w:r>
        <w:rPr>
          <w:u w:val="single"/>
          <w:lang w:val="sr-Cyrl-BA"/>
        </w:rPr>
        <w:t xml:space="preserve">                                                                                            </w:t>
      </w:r>
      <w:r>
        <w:rPr>
          <w:u w:val="single"/>
        </w:rPr>
        <w:t>8,4</w:t>
      </w:r>
      <w:r>
        <w:rPr>
          <w:u w:val="single"/>
          <w:lang w:val="sr-Cyrl-RS"/>
        </w:rPr>
        <w:t>68</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425 Текуће поправке и одржавање </w:t>
      </w:r>
      <w:r>
        <w:rPr>
          <w:u w:val="single"/>
          <w:lang w:val="sr-Cyrl-BA"/>
        </w:rPr>
        <w:t xml:space="preserve">                                                                           </w:t>
      </w:r>
      <w:r w:rsidRPr="00F51E06">
        <w:rPr>
          <w:u w:val="single"/>
        </w:rPr>
        <w:t xml:space="preserve">300,000 </w:t>
      </w:r>
    </w:p>
    <w:p w:rsidR="00300EFF" w:rsidRPr="00F51E06" w:rsidRDefault="00300EFF" w:rsidP="00300EFF">
      <w:pPr>
        <w:tabs>
          <w:tab w:val="left" w:pos="1440"/>
          <w:tab w:val="center" w:pos="6521"/>
        </w:tabs>
        <w:jc w:val="both"/>
        <w:rPr>
          <w:u w:val="single"/>
        </w:rPr>
      </w:pPr>
      <w:r w:rsidRPr="00F51E06">
        <w:rPr>
          <w:u w:val="single"/>
        </w:rPr>
        <w:t xml:space="preserve">426 Материјал </w:t>
      </w:r>
      <w:r>
        <w:rPr>
          <w:u w:val="single"/>
          <w:lang w:val="sr-Cyrl-BA"/>
        </w:rPr>
        <w:t xml:space="preserve">                                                                                                             </w:t>
      </w:r>
      <w:r w:rsidRPr="00F51E06">
        <w:rPr>
          <w:u w:val="single"/>
        </w:rPr>
        <w:t xml:space="preserve">550,000 </w:t>
      </w:r>
    </w:p>
    <w:p w:rsidR="00300EFF" w:rsidRPr="00F51E06" w:rsidRDefault="00300EFF" w:rsidP="00300EFF">
      <w:pPr>
        <w:tabs>
          <w:tab w:val="left" w:pos="1440"/>
          <w:tab w:val="center" w:pos="6521"/>
        </w:tabs>
        <w:jc w:val="both"/>
        <w:rPr>
          <w:u w:val="single"/>
        </w:rPr>
      </w:pPr>
      <w:r w:rsidRPr="00F51E06">
        <w:rPr>
          <w:u w:val="single"/>
        </w:rPr>
        <w:t xml:space="preserve">482 Порези, обавезне таксе, казне, пенали и камате </w:t>
      </w:r>
      <w:r>
        <w:rPr>
          <w:u w:val="single"/>
          <w:lang w:val="sr-Cyrl-BA"/>
        </w:rPr>
        <w:t xml:space="preserve">                                                 </w:t>
      </w:r>
      <w:r>
        <w:rPr>
          <w:u w:val="single"/>
        </w:rPr>
        <w:t>4</w:t>
      </w:r>
      <w:r w:rsidRPr="00F51E06">
        <w:rPr>
          <w:u w:val="single"/>
        </w:rPr>
        <w:t xml:space="preserve">0,000 </w:t>
      </w:r>
    </w:p>
    <w:p w:rsidR="00300EFF" w:rsidRPr="00F51E06" w:rsidRDefault="00300EFF" w:rsidP="00300EFF">
      <w:pPr>
        <w:tabs>
          <w:tab w:val="left" w:pos="1440"/>
          <w:tab w:val="center" w:pos="6521"/>
        </w:tabs>
        <w:jc w:val="both"/>
        <w:rPr>
          <w:u w:val="single"/>
        </w:rPr>
      </w:pPr>
      <w:r w:rsidRPr="00F51E06">
        <w:rPr>
          <w:u w:val="single"/>
        </w:rPr>
        <w:t xml:space="preserve">512 Машине и опрема </w:t>
      </w:r>
      <w:r>
        <w:rPr>
          <w:u w:val="single"/>
          <w:lang w:val="sr-Cyrl-BA"/>
        </w:rPr>
        <w:t xml:space="preserve">                                                                                             </w:t>
      </w:r>
      <w:r w:rsidRPr="00F51E06">
        <w:rPr>
          <w:u w:val="single"/>
        </w:rPr>
        <w:t>1,400,000</w:t>
      </w:r>
    </w:p>
    <w:p w:rsidR="00300EFF" w:rsidRDefault="00300EFF" w:rsidP="00300EFF">
      <w:pPr>
        <w:pBdr>
          <w:bottom w:val="single" w:sz="12" w:space="0" w:color="auto"/>
        </w:pBdr>
        <w:tabs>
          <w:tab w:val="left" w:pos="5685"/>
          <w:tab w:val="left" w:pos="7755"/>
        </w:tabs>
        <w:ind w:hanging="540"/>
        <w:rPr>
          <w:sz w:val="22"/>
          <w:szCs w:val="22"/>
          <w:lang w:val="sr-Cyrl-CS"/>
        </w:rPr>
      </w:pPr>
      <w:r w:rsidRPr="00035B5E">
        <w:rPr>
          <w:sz w:val="22"/>
          <w:szCs w:val="22"/>
          <w:lang w:val="sr-Cyrl-CS"/>
        </w:rPr>
        <w:t xml:space="preserve">                                </w:t>
      </w:r>
    </w:p>
    <w:p w:rsidR="00300EFF" w:rsidRPr="00D87EDB" w:rsidRDefault="00300EFF" w:rsidP="00300EFF">
      <w:pPr>
        <w:tabs>
          <w:tab w:val="left" w:pos="5685"/>
        </w:tabs>
        <w:rPr>
          <w:b/>
          <w:lang w:val="sr-Cyrl-BA"/>
        </w:rPr>
      </w:pPr>
      <w:r w:rsidRPr="00431E6D">
        <w:rPr>
          <w:sz w:val="22"/>
          <w:szCs w:val="22"/>
          <w:lang w:val="sr-Cyrl-CS"/>
        </w:rPr>
        <w:t xml:space="preserve">УКУПНО:           </w:t>
      </w:r>
      <w:r>
        <w:rPr>
          <w:sz w:val="22"/>
          <w:szCs w:val="22"/>
        </w:rPr>
        <w:t xml:space="preserve"> </w:t>
      </w:r>
      <w:r>
        <w:rPr>
          <w:sz w:val="22"/>
          <w:szCs w:val="22"/>
          <w:lang w:val="sr-Cyrl-CS"/>
        </w:rPr>
        <w:t xml:space="preserve">      </w:t>
      </w:r>
      <w:r w:rsidRPr="00431E6D">
        <w:rPr>
          <w:sz w:val="22"/>
          <w:szCs w:val="22"/>
          <w:lang w:val="sr-Cyrl-CS"/>
        </w:rPr>
        <w:t xml:space="preserve">        </w:t>
      </w:r>
      <w:r w:rsidRPr="00431E6D">
        <w:rPr>
          <w:sz w:val="22"/>
          <w:szCs w:val="22"/>
        </w:rPr>
        <w:t xml:space="preserve">                            </w:t>
      </w:r>
      <w:r w:rsidRPr="00431E6D">
        <w:rPr>
          <w:sz w:val="22"/>
          <w:szCs w:val="22"/>
          <w:lang w:val="sr-Cyrl-CS"/>
        </w:rPr>
        <w:t xml:space="preserve">   </w:t>
      </w:r>
      <w:r w:rsidRPr="00431E6D">
        <w:rPr>
          <w:sz w:val="22"/>
          <w:szCs w:val="22"/>
        </w:rPr>
        <w:t xml:space="preserve">                          </w:t>
      </w:r>
      <w:r>
        <w:rPr>
          <w:sz w:val="22"/>
          <w:szCs w:val="22"/>
        </w:rPr>
        <w:t xml:space="preserve">                               </w:t>
      </w:r>
      <w:r w:rsidRPr="00431E6D">
        <w:rPr>
          <w:sz w:val="22"/>
          <w:szCs w:val="22"/>
        </w:rPr>
        <w:t xml:space="preserve"> </w:t>
      </w:r>
      <w:r>
        <w:rPr>
          <w:sz w:val="22"/>
          <w:szCs w:val="22"/>
          <w:lang w:val="sr-Cyrl-RS"/>
        </w:rPr>
        <w:t xml:space="preserve">     </w:t>
      </w:r>
      <w:r w:rsidRPr="00431E6D">
        <w:rPr>
          <w:sz w:val="22"/>
          <w:szCs w:val="22"/>
        </w:rPr>
        <w:t xml:space="preserve">   </w:t>
      </w:r>
      <w:r>
        <w:t>25,273,000</w:t>
      </w:r>
    </w:p>
    <w:p w:rsidR="00F3151B" w:rsidRDefault="00F3151B" w:rsidP="00300EFF">
      <w:pPr>
        <w:tabs>
          <w:tab w:val="left" w:pos="5685"/>
        </w:tabs>
        <w:jc w:val="center"/>
        <w:rPr>
          <w:b/>
          <w:lang w:val="sr-Cyrl-CS"/>
        </w:rPr>
      </w:pPr>
    </w:p>
    <w:p w:rsidR="00F3151B" w:rsidRDefault="00F3151B" w:rsidP="00F3151B">
      <w:pPr>
        <w:tabs>
          <w:tab w:val="left" w:pos="5685"/>
        </w:tabs>
        <w:jc w:val="center"/>
        <w:rPr>
          <w:b/>
          <w:lang w:val="sr-Cyrl-CS"/>
        </w:rPr>
      </w:pPr>
    </w:p>
    <w:p w:rsidR="00F3151B" w:rsidRPr="00AD0B7B" w:rsidRDefault="00F3151B" w:rsidP="00F3151B">
      <w:pPr>
        <w:tabs>
          <w:tab w:val="left" w:pos="5685"/>
        </w:tabs>
        <w:jc w:val="center"/>
        <w:rPr>
          <w:b/>
          <w:lang w:val="sr-Cyrl-CS"/>
        </w:rPr>
      </w:pPr>
      <w:r w:rsidRPr="00AD0B7B">
        <w:rPr>
          <w:b/>
          <w:lang w:val="sr-Cyrl-CS"/>
        </w:rPr>
        <w:t>БУЏЕТ РЕПУБЛИЧКЕ АГЕНЦИЈЕ ЗА МИРНО</w:t>
      </w:r>
    </w:p>
    <w:p w:rsidR="00F3151B" w:rsidRDefault="00F3151B" w:rsidP="00F3151B">
      <w:pPr>
        <w:tabs>
          <w:tab w:val="left" w:pos="5685"/>
        </w:tabs>
        <w:jc w:val="center"/>
        <w:rPr>
          <w:b/>
          <w:lang w:val="sr-Cyrl-CS"/>
        </w:rPr>
      </w:pPr>
      <w:r>
        <w:rPr>
          <w:b/>
          <w:lang w:val="sr-Cyrl-CS"/>
        </w:rPr>
        <w:t>РЕШАВАЊЕ РАДНИХ СПОРОВА за 2020</w:t>
      </w:r>
      <w:r w:rsidRPr="00AD0B7B">
        <w:rPr>
          <w:b/>
          <w:lang w:val="sr-Cyrl-CS"/>
        </w:rPr>
        <w:t>.год</w:t>
      </w:r>
    </w:p>
    <w:p w:rsidR="00F3151B" w:rsidRDefault="00F3151B" w:rsidP="00F3151B">
      <w:pPr>
        <w:tabs>
          <w:tab w:val="left" w:pos="5685"/>
        </w:tabs>
        <w:jc w:val="center"/>
        <w:rPr>
          <w:b/>
          <w:lang w:val="sr-Cyrl-CS"/>
        </w:rPr>
      </w:pPr>
    </w:p>
    <w:p w:rsidR="00300EFF" w:rsidRPr="00035B5E" w:rsidRDefault="00300EFF" w:rsidP="00300EFF">
      <w:pPr>
        <w:tabs>
          <w:tab w:val="left" w:pos="5685"/>
        </w:tabs>
      </w:pPr>
      <w:r w:rsidRPr="00035B5E">
        <w:rPr>
          <w:lang w:val="sr-Cyrl-CS"/>
        </w:rPr>
        <w:t xml:space="preserve">Раздeо </w:t>
      </w:r>
      <w:r>
        <w:t>51</w:t>
      </w:r>
    </w:p>
    <w:p w:rsidR="00300EFF" w:rsidRPr="00035B5E" w:rsidRDefault="00300EFF" w:rsidP="00300EFF">
      <w:pPr>
        <w:tabs>
          <w:tab w:val="left" w:pos="5685"/>
        </w:tabs>
        <w:rPr>
          <w:lang w:val="sr-Cyrl-CS"/>
        </w:rPr>
      </w:pPr>
      <w:r w:rsidRPr="00035B5E">
        <w:rPr>
          <w:lang w:val="sr-Cyrl-CS"/>
        </w:rPr>
        <w:t>Функција 410 – Општи eкономски и комeрцијални послови по питању рада</w:t>
      </w:r>
    </w:p>
    <w:p w:rsidR="00300EFF" w:rsidRPr="00035B5E" w:rsidRDefault="00300EFF" w:rsidP="00300EFF">
      <w:pPr>
        <w:tabs>
          <w:tab w:val="left" w:pos="5685"/>
          <w:tab w:val="left" w:pos="7920"/>
        </w:tabs>
        <w:ind w:right="-540"/>
        <w:rPr>
          <w:lang w:val="sr-Cyrl-CS"/>
        </w:rPr>
      </w:pPr>
      <w:r w:rsidRPr="00035B5E">
        <w:rPr>
          <w:lang w:val="sr-Cyrl-CS"/>
        </w:rPr>
        <w:t>Програм 080</w:t>
      </w:r>
      <w:r>
        <w:rPr>
          <w:lang w:val="sr-Latn-RS"/>
        </w:rPr>
        <w:t>2</w:t>
      </w:r>
      <w:r w:rsidRPr="00035B5E">
        <w:rPr>
          <w:lang w:val="sr-Cyrl-CS"/>
        </w:rPr>
        <w:t xml:space="preserve"> –</w:t>
      </w:r>
      <w:r>
        <w:rPr>
          <w:lang w:val="sr-Latn-RS"/>
        </w:rPr>
        <w:t>У</w:t>
      </w:r>
      <w:r w:rsidRPr="00035B5E">
        <w:rPr>
          <w:lang w:val="sr-Cyrl-CS"/>
        </w:rPr>
        <w:t>ређење система рада и радно правних односа</w:t>
      </w:r>
    </w:p>
    <w:p w:rsidR="00300EFF" w:rsidRPr="00035B5E" w:rsidRDefault="00300EFF" w:rsidP="00300EFF">
      <w:pPr>
        <w:tabs>
          <w:tab w:val="left" w:pos="5685"/>
          <w:tab w:val="left" w:pos="7920"/>
        </w:tabs>
        <w:ind w:right="-540"/>
        <w:rPr>
          <w:lang w:val="sr-Cyrl-CS"/>
        </w:rPr>
      </w:pPr>
      <w:r w:rsidRPr="00035B5E">
        <w:rPr>
          <w:lang w:val="sr-Cyrl-CS"/>
        </w:rPr>
        <w:t>Програмска активност 001</w:t>
      </w:r>
      <w:r>
        <w:rPr>
          <w:lang w:val="sr-Latn-RS"/>
        </w:rPr>
        <w:t>1</w:t>
      </w:r>
      <w:r w:rsidRPr="00035B5E">
        <w:rPr>
          <w:lang w:val="sr-Cyrl-CS"/>
        </w:rPr>
        <w:t xml:space="preserve"> – Мирно решавање радних спорова</w:t>
      </w:r>
    </w:p>
    <w:p w:rsidR="00300EFF" w:rsidRPr="00035B5E" w:rsidRDefault="00300EFF" w:rsidP="00300EFF">
      <w:pPr>
        <w:tabs>
          <w:tab w:val="left" w:pos="5685"/>
          <w:tab w:val="left" w:pos="7920"/>
        </w:tabs>
        <w:ind w:right="-540"/>
        <w:rPr>
          <w:lang w:val="sr-Cyrl-CS"/>
        </w:rPr>
      </w:pPr>
    </w:p>
    <w:p w:rsidR="00300EFF" w:rsidRPr="00035B5E" w:rsidRDefault="00300EFF" w:rsidP="00300EFF">
      <w:pPr>
        <w:tabs>
          <w:tab w:val="left" w:pos="5685"/>
          <w:tab w:val="left" w:pos="7920"/>
        </w:tabs>
        <w:ind w:left="-540" w:right="-540"/>
        <w:rPr>
          <w:sz w:val="20"/>
          <w:szCs w:val="20"/>
          <w:lang w:val="sr-Cyrl-CS"/>
        </w:rPr>
      </w:pPr>
      <w:r w:rsidRPr="00035B5E">
        <w:rPr>
          <w:sz w:val="20"/>
          <w:szCs w:val="20"/>
          <w:lang w:val="sr-Cyrl-CS"/>
        </w:rPr>
        <w:t xml:space="preserve">Економска                                       Опис                                                                                           Срeдства из                                                                                                                                                   класификација                                                                                                                                          буџeта                      </w:t>
      </w:r>
    </w:p>
    <w:p w:rsidR="00300EFF" w:rsidRPr="00035B5E" w:rsidRDefault="00300EFF" w:rsidP="00300EFF">
      <w:pPr>
        <w:tabs>
          <w:tab w:val="left" w:pos="5685"/>
          <w:tab w:val="left" w:pos="8355"/>
        </w:tabs>
        <w:jc w:val="center"/>
        <w:rPr>
          <w:sz w:val="20"/>
          <w:szCs w:val="20"/>
          <w:lang w:val="sr-Cyrl-CS"/>
        </w:rPr>
      </w:pPr>
    </w:p>
    <w:p w:rsidR="00300EFF" w:rsidRPr="00F51E06" w:rsidRDefault="00300EFF" w:rsidP="00300EFF">
      <w:pPr>
        <w:tabs>
          <w:tab w:val="left" w:pos="1440"/>
          <w:tab w:val="center" w:pos="6521"/>
        </w:tabs>
        <w:jc w:val="both"/>
        <w:rPr>
          <w:u w:val="single"/>
        </w:rPr>
      </w:pPr>
      <w:r w:rsidRPr="00F51E06">
        <w:rPr>
          <w:u w:val="single"/>
        </w:rPr>
        <w:t xml:space="preserve">411 Плате, додаци и накнаде запослених (зараде) </w:t>
      </w:r>
      <w:r>
        <w:rPr>
          <w:u w:val="single"/>
          <w:lang w:val="sr-Cyrl-BA"/>
        </w:rPr>
        <w:t xml:space="preserve">                                             </w:t>
      </w:r>
      <w:r>
        <w:t>11,</w:t>
      </w:r>
      <w:r>
        <w:rPr>
          <w:lang w:val="sr-Cyrl-RS"/>
        </w:rPr>
        <w:t>025</w:t>
      </w:r>
      <w:r>
        <w:t>,000</w:t>
      </w:r>
    </w:p>
    <w:p w:rsidR="00300EFF" w:rsidRPr="00F51E06" w:rsidRDefault="00300EFF" w:rsidP="00300EFF">
      <w:pPr>
        <w:tabs>
          <w:tab w:val="left" w:pos="1440"/>
          <w:tab w:val="center" w:pos="6521"/>
        </w:tabs>
        <w:jc w:val="both"/>
        <w:rPr>
          <w:u w:val="single"/>
        </w:rPr>
      </w:pPr>
      <w:r w:rsidRPr="00F51E06">
        <w:rPr>
          <w:u w:val="single"/>
        </w:rPr>
        <w:t>412 Социјални доприноси на терет послодавца</w:t>
      </w:r>
      <w:r>
        <w:rPr>
          <w:u w:val="single"/>
          <w:lang w:val="sr-Cyrl-BA"/>
        </w:rPr>
        <w:t xml:space="preserve">                                                    </w:t>
      </w:r>
      <w:r>
        <w:rPr>
          <w:u w:val="single"/>
        </w:rPr>
        <w:t>1,</w:t>
      </w:r>
      <w:r>
        <w:rPr>
          <w:u w:val="single"/>
          <w:lang w:val="sr-Cyrl-RS"/>
        </w:rPr>
        <w:t>891,000</w:t>
      </w:r>
      <w:r w:rsidRPr="00F51E06">
        <w:rPr>
          <w:u w:val="single"/>
        </w:rPr>
        <w:t xml:space="preserve"> </w:t>
      </w:r>
    </w:p>
    <w:p w:rsidR="00300EFF" w:rsidRPr="00F51E06" w:rsidRDefault="00300EFF" w:rsidP="00300EFF">
      <w:pPr>
        <w:tabs>
          <w:tab w:val="left" w:pos="1440"/>
          <w:tab w:val="center" w:pos="6521"/>
        </w:tabs>
        <w:jc w:val="both"/>
        <w:rPr>
          <w:u w:val="single"/>
        </w:rPr>
      </w:pPr>
      <w:r w:rsidRPr="00F51E06">
        <w:rPr>
          <w:u w:val="single"/>
        </w:rPr>
        <w:t xml:space="preserve">413 Накнаде у натури </w:t>
      </w:r>
      <w:r>
        <w:rPr>
          <w:u w:val="single"/>
          <w:lang w:val="sr-Cyrl-BA"/>
        </w:rPr>
        <w:t xml:space="preserve">                                                                                                     </w:t>
      </w:r>
      <w:r w:rsidRPr="00F51E06">
        <w:rPr>
          <w:u w:val="single"/>
        </w:rPr>
        <w:t xml:space="preserve">1,000 </w:t>
      </w:r>
    </w:p>
    <w:p w:rsidR="00300EFF" w:rsidRPr="00F51E06" w:rsidRDefault="00300EFF" w:rsidP="00300EFF">
      <w:pPr>
        <w:tabs>
          <w:tab w:val="left" w:pos="1440"/>
          <w:tab w:val="center" w:pos="6521"/>
        </w:tabs>
        <w:jc w:val="both"/>
        <w:rPr>
          <w:u w:val="single"/>
        </w:rPr>
      </w:pPr>
      <w:r w:rsidRPr="00F51E06">
        <w:rPr>
          <w:u w:val="single"/>
        </w:rPr>
        <w:t>414 Социјална давања запосленима</w:t>
      </w:r>
      <w:r>
        <w:rPr>
          <w:u w:val="single"/>
          <w:lang w:val="sr-Cyrl-BA"/>
        </w:rPr>
        <w:t xml:space="preserve">                                                                         </w:t>
      </w:r>
      <w:r>
        <w:rPr>
          <w:u w:val="single"/>
        </w:rPr>
        <w:t xml:space="preserve"> 348</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415 Накнаде трошкова за запослене </w:t>
      </w:r>
      <w:r>
        <w:rPr>
          <w:u w:val="single"/>
          <w:lang w:val="sr-Cyrl-BA"/>
        </w:rPr>
        <w:t xml:space="preserve">                                                                         </w:t>
      </w:r>
      <w:r>
        <w:rPr>
          <w:u w:val="single"/>
        </w:rPr>
        <w:t>300</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416 Награде запосленима и остали посебни расходи </w:t>
      </w:r>
      <w:r>
        <w:rPr>
          <w:u w:val="single"/>
          <w:lang w:val="sr-Cyrl-BA"/>
        </w:rPr>
        <w:t xml:space="preserve">                                                 </w:t>
      </w:r>
      <w:r>
        <w:rPr>
          <w:u w:val="single"/>
        </w:rPr>
        <w:t>1</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421 Стални трошкови </w:t>
      </w:r>
      <w:r>
        <w:rPr>
          <w:u w:val="single"/>
          <w:lang w:val="sr-Cyrl-BA"/>
        </w:rPr>
        <w:t xml:space="preserve">                                                                                              1</w:t>
      </w:r>
      <w:r w:rsidRPr="00F51E06">
        <w:rPr>
          <w:u w:val="single"/>
        </w:rPr>
        <w:t>,</w:t>
      </w:r>
      <w:r>
        <w:rPr>
          <w:u w:val="single"/>
          <w:lang w:val="sr-Cyrl-RS"/>
        </w:rPr>
        <w:t>078,</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422 Трошкови путовања </w:t>
      </w:r>
      <w:r>
        <w:rPr>
          <w:u w:val="single"/>
          <w:lang w:val="sr-Cyrl-BA"/>
        </w:rPr>
        <w:t xml:space="preserve">                                                                                            </w:t>
      </w:r>
      <w:r>
        <w:rPr>
          <w:u w:val="single"/>
        </w:rPr>
        <w:t>1</w:t>
      </w:r>
      <w:r w:rsidR="00391854">
        <w:rPr>
          <w:u w:val="single"/>
          <w:lang w:val="sr-Cyrl-RS"/>
        </w:rPr>
        <w:t>4</w:t>
      </w:r>
      <w:r w:rsidRPr="00F51E06">
        <w:rPr>
          <w:u w:val="single"/>
        </w:rPr>
        <w:t xml:space="preserve">0,000 </w:t>
      </w:r>
    </w:p>
    <w:p w:rsidR="00300EFF" w:rsidRPr="00F51E06" w:rsidRDefault="00300EFF" w:rsidP="00300EFF">
      <w:pPr>
        <w:tabs>
          <w:tab w:val="left" w:pos="1440"/>
          <w:tab w:val="center" w:pos="6521"/>
        </w:tabs>
        <w:jc w:val="both"/>
        <w:rPr>
          <w:u w:val="single"/>
        </w:rPr>
      </w:pPr>
      <w:r w:rsidRPr="00F51E06">
        <w:rPr>
          <w:u w:val="single"/>
        </w:rPr>
        <w:t xml:space="preserve">423 Услуге по уговору </w:t>
      </w:r>
      <w:r>
        <w:rPr>
          <w:u w:val="single"/>
          <w:lang w:val="sr-Cyrl-BA"/>
        </w:rPr>
        <w:t xml:space="preserve">                                                                                            </w:t>
      </w:r>
      <w:r w:rsidR="00391854">
        <w:rPr>
          <w:u w:val="single"/>
        </w:rPr>
        <w:t>8,</w:t>
      </w:r>
      <w:r w:rsidR="00391854">
        <w:rPr>
          <w:u w:val="single"/>
          <w:lang w:val="sr-Cyrl-RS"/>
        </w:rPr>
        <w:t>753</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425 Текуће поправке и одржавање </w:t>
      </w:r>
      <w:r>
        <w:rPr>
          <w:u w:val="single"/>
          <w:lang w:val="sr-Cyrl-BA"/>
        </w:rPr>
        <w:t xml:space="preserve">                                                                           </w:t>
      </w:r>
      <w:r w:rsidRPr="00F51E06">
        <w:rPr>
          <w:u w:val="single"/>
        </w:rPr>
        <w:t xml:space="preserve">300,000 </w:t>
      </w:r>
    </w:p>
    <w:p w:rsidR="00300EFF" w:rsidRPr="00F51E06" w:rsidRDefault="00300EFF" w:rsidP="00300EFF">
      <w:pPr>
        <w:tabs>
          <w:tab w:val="left" w:pos="1440"/>
          <w:tab w:val="center" w:pos="6521"/>
        </w:tabs>
        <w:jc w:val="both"/>
        <w:rPr>
          <w:u w:val="single"/>
        </w:rPr>
      </w:pPr>
      <w:r w:rsidRPr="00F51E06">
        <w:rPr>
          <w:u w:val="single"/>
        </w:rPr>
        <w:t xml:space="preserve">426 Материјал </w:t>
      </w:r>
      <w:r>
        <w:rPr>
          <w:u w:val="single"/>
          <w:lang w:val="sr-Cyrl-BA"/>
        </w:rPr>
        <w:t xml:space="preserve">                                                                                                             </w:t>
      </w:r>
      <w:r w:rsidR="00391854">
        <w:rPr>
          <w:u w:val="single"/>
          <w:lang w:val="sr-Cyrl-BA"/>
        </w:rPr>
        <w:t>776</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482 Порези, обавезне таксе, казне, пенали и камате </w:t>
      </w:r>
      <w:r>
        <w:rPr>
          <w:u w:val="single"/>
          <w:lang w:val="sr-Cyrl-BA"/>
        </w:rPr>
        <w:t xml:space="preserve">                                                 </w:t>
      </w:r>
      <w:r>
        <w:rPr>
          <w:u w:val="single"/>
        </w:rPr>
        <w:t>4</w:t>
      </w:r>
      <w:r w:rsidR="00391854">
        <w:rPr>
          <w:u w:val="single"/>
        </w:rPr>
        <w:t>2</w:t>
      </w:r>
      <w:r w:rsidRPr="00F51E06">
        <w:rPr>
          <w:u w:val="single"/>
        </w:rPr>
        <w:t xml:space="preserve">,000 </w:t>
      </w:r>
    </w:p>
    <w:p w:rsidR="00300EFF" w:rsidRPr="00F51E06" w:rsidRDefault="00300EFF" w:rsidP="00300EFF">
      <w:pPr>
        <w:tabs>
          <w:tab w:val="left" w:pos="1440"/>
          <w:tab w:val="center" w:pos="6521"/>
        </w:tabs>
        <w:jc w:val="both"/>
        <w:rPr>
          <w:u w:val="single"/>
        </w:rPr>
      </w:pPr>
      <w:r w:rsidRPr="00F51E06">
        <w:rPr>
          <w:u w:val="single"/>
        </w:rPr>
        <w:t xml:space="preserve">512 Машине и опрема </w:t>
      </w:r>
      <w:r>
        <w:rPr>
          <w:u w:val="single"/>
          <w:lang w:val="sr-Cyrl-BA"/>
        </w:rPr>
        <w:t xml:space="preserve">                                                                                             </w:t>
      </w:r>
      <w:r w:rsidR="00391854">
        <w:rPr>
          <w:u w:val="single"/>
          <w:lang w:val="sr-Cyrl-BA"/>
        </w:rPr>
        <w:t xml:space="preserve">   8</w:t>
      </w:r>
      <w:r w:rsidRPr="00F51E06">
        <w:rPr>
          <w:u w:val="single"/>
        </w:rPr>
        <w:t>00,000</w:t>
      </w:r>
    </w:p>
    <w:p w:rsidR="00300EFF" w:rsidRDefault="00300EFF" w:rsidP="00300EFF">
      <w:pPr>
        <w:pBdr>
          <w:bottom w:val="single" w:sz="12" w:space="0" w:color="auto"/>
        </w:pBdr>
        <w:tabs>
          <w:tab w:val="left" w:pos="5685"/>
          <w:tab w:val="left" w:pos="7755"/>
        </w:tabs>
        <w:ind w:hanging="540"/>
        <w:rPr>
          <w:sz w:val="22"/>
          <w:szCs w:val="22"/>
          <w:lang w:val="sr-Cyrl-CS"/>
        </w:rPr>
      </w:pPr>
      <w:r w:rsidRPr="00035B5E">
        <w:rPr>
          <w:sz w:val="22"/>
          <w:szCs w:val="22"/>
          <w:lang w:val="sr-Cyrl-CS"/>
        </w:rPr>
        <w:t xml:space="preserve">                                </w:t>
      </w:r>
    </w:p>
    <w:p w:rsidR="00300EFF" w:rsidRPr="00D87EDB" w:rsidRDefault="00300EFF" w:rsidP="00300EFF">
      <w:pPr>
        <w:tabs>
          <w:tab w:val="left" w:pos="5685"/>
        </w:tabs>
        <w:rPr>
          <w:b/>
          <w:lang w:val="sr-Cyrl-BA"/>
        </w:rPr>
      </w:pPr>
      <w:r w:rsidRPr="00431E6D">
        <w:rPr>
          <w:sz w:val="22"/>
          <w:szCs w:val="22"/>
          <w:lang w:val="sr-Cyrl-CS"/>
        </w:rPr>
        <w:t xml:space="preserve">УКУПНО:           </w:t>
      </w:r>
      <w:r>
        <w:rPr>
          <w:sz w:val="22"/>
          <w:szCs w:val="22"/>
        </w:rPr>
        <w:t xml:space="preserve"> </w:t>
      </w:r>
      <w:r>
        <w:rPr>
          <w:sz w:val="22"/>
          <w:szCs w:val="22"/>
          <w:lang w:val="sr-Cyrl-CS"/>
        </w:rPr>
        <w:t xml:space="preserve">      </w:t>
      </w:r>
      <w:r w:rsidRPr="00431E6D">
        <w:rPr>
          <w:sz w:val="22"/>
          <w:szCs w:val="22"/>
          <w:lang w:val="sr-Cyrl-CS"/>
        </w:rPr>
        <w:t xml:space="preserve">        </w:t>
      </w:r>
      <w:r w:rsidRPr="00431E6D">
        <w:rPr>
          <w:sz w:val="22"/>
          <w:szCs w:val="22"/>
        </w:rPr>
        <w:t xml:space="preserve">                            </w:t>
      </w:r>
      <w:r w:rsidRPr="00431E6D">
        <w:rPr>
          <w:sz w:val="22"/>
          <w:szCs w:val="22"/>
          <w:lang w:val="sr-Cyrl-CS"/>
        </w:rPr>
        <w:t xml:space="preserve">   </w:t>
      </w:r>
      <w:r w:rsidRPr="00431E6D">
        <w:rPr>
          <w:sz w:val="22"/>
          <w:szCs w:val="22"/>
        </w:rPr>
        <w:t xml:space="preserve">                          </w:t>
      </w:r>
      <w:r>
        <w:rPr>
          <w:sz w:val="22"/>
          <w:szCs w:val="22"/>
        </w:rPr>
        <w:t xml:space="preserve">                               </w:t>
      </w:r>
      <w:r w:rsidRPr="00431E6D">
        <w:rPr>
          <w:sz w:val="22"/>
          <w:szCs w:val="22"/>
        </w:rPr>
        <w:t xml:space="preserve"> </w:t>
      </w:r>
      <w:r>
        <w:rPr>
          <w:sz w:val="22"/>
          <w:szCs w:val="22"/>
          <w:lang w:val="sr-Cyrl-RS"/>
        </w:rPr>
        <w:t xml:space="preserve">     </w:t>
      </w:r>
      <w:r w:rsidRPr="00431E6D">
        <w:rPr>
          <w:sz w:val="22"/>
          <w:szCs w:val="22"/>
        </w:rPr>
        <w:t xml:space="preserve">   </w:t>
      </w:r>
      <w:r>
        <w:t>25.456.000</w:t>
      </w:r>
    </w:p>
    <w:p w:rsidR="00F51E06" w:rsidRDefault="00F51E06" w:rsidP="00224518">
      <w:pPr>
        <w:tabs>
          <w:tab w:val="left" w:pos="1440"/>
          <w:tab w:val="center" w:pos="6521"/>
        </w:tabs>
        <w:jc w:val="both"/>
        <w:rPr>
          <w:b/>
          <w:sz w:val="22"/>
          <w:szCs w:val="22"/>
          <w:lang w:val="sr-Cyrl-CS"/>
        </w:rPr>
      </w:pPr>
    </w:p>
    <w:p w:rsidR="00A03A53" w:rsidRDefault="00A03A53" w:rsidP="00224518">
      <w:pPr>
        <w:tabs>
          <w:tab w:val="left" w:pos="1440"/>
          <w:tab w:val="center" w:pos="6521"/>
        </w:tabs>
        <w:jc w:val="both"/>
        <w:rPr>
          <w:b/>
          <w:sz w:val="22"/>
          <w:szCs w:val="22"/>
          <w:lang w:val="sr-Cyrl-CS"/>
        </w:rPr>
      </w:pPr>
    </w:p>
    <w:p w:rsidR="00A03A53" w:rsidRPr="0041351C" w:rsidRDefault="00A03A53" w:rsidP="00A03A53">
      <w:pPr>
        <w:pStyle w:val="Normal1"/>
        <w:numPr>
          <w:ilvl w:val="0"/>
          <w:numId w:val="23"/>
        </w:numPr>
        <w:outlineLvl w:val="0"/>
        <w:rPr>
          <w:b/>
          <w:lang w:val="sr-Cyrl-CS"/>
        </w:rPr>
      </w:pPr>
      <w:r>
        <w:rPr>
          <w:b/>
          <w:lang w:val="sr-Cyrl-RS"/>
        </w:rPr>
        <w:t>ДРЖАВНА</w:t>
      </w:r>
      <w:r w:rsidRPr="0041351C">
        <w:rPr>
          <w:b/>
          <w:lang w:val="sr-Cyrl-CS"/>
        </w:rPr>
        <w:t xml:space="preserve"> ПОМОЋ</w:t>
      </w:r>
    </w:p>
    <w:p w:rsidR="00A03A53" w:rsidRDefault="00A03A53" w:rsidP="00A03A53">
      <w:pPr>
        <w:tabs>
          <w:tab w:val="left" w:pos="1440"/>
          <w:tab w:val="center" w:pos="6521"/>
        </w:tabs>
        <w:jc w:val="both"/>
        <w:rPr>
          <w:b/>
          <w:sz w:val="22"/>
          <w:szCs w:val="22"/>
          <w:lang w:val="sr-Cyrl-CS"/>
        </w:rPr>
      </w:pPr>
      <w:r w:rsidRPr="0041351C">
        <w:rPr>
          <w:lang w:val="sr-Cyrl-CS"/>
        </w:rPr>
        <w:t>У складу са Законом о контроли државне помоћи и Уредбом о правилима за доделу</w:t>
      </w:r>
      <w:r>
        <w:rPr>
          <w:lang w:val="sr-Cyrl-CS"/>
        </w:rPr>
        <w:t xml:space="preserve"> </w:t>
      </w:r>
      <w:r w:rsidRPr="0041351C">
        <w:rPr>
          <w:lang w:val="sr-Cyrl-CS"/>
        </w:rPr>
        <w:t>државне помоћи, Упутством за припрему појединачних Програма усклађивања постојећих шема</w:t>
      </w:r>
      <w:r>
        <w:rPr>
          <w:lang w:val="sr-Cyrl-CS"/>
        </w:rPr>
        <w:t>, Републичка агенција за мирно решавање радних спорова не учествује у додели државне помоћи</w:t>
      </w:r>
      <w:r w:rsidRPr="0041351C">
        <w:rPr>
          <w:b/>
          <w:lang w:val="sr-Cyrl-CS"/>
        </w:rPr>
        <w:t xml:space="preserve"> </w:t>
      </w:r>
      <w:r w:rsidRPr="0041351C">
        <w:rPr>
          <w:lang w:val="sr-Cyrl-CS"/>
        </w:rPr>
        <w:t>и индивидуалних држ</w:t>
      </w:r>
      <w:r>
        <w:rPr>
          <w:lang w:val="sr-Cyrl-CS"/>
        </w:rPr>
        <w:t>авних помоћи у Републици Србији.</w:t>
      </w:r>
    </w:p>
    <w:p w:rsidR="00A03A53" w:rsidRDefault="00A03A53" w:rsidP="00224518">
      <w:pPr>
        <w:tabs>
          <w:tab w:val="left" w:pos="1440"/>
          <w:tab w:val="center" w:pos="6521"/>
        </w:tabs>
        <w:jc w:val="both"/>
        <w:rPr>
          <w:b/>
          <w:sz w:val="22"/>
          <w:szCs w:val="22"/>
          <w:lang w:val="sr-Cyrl-CS"/>
        </w:rPr>
      </w:pPr>
    </w:p>
    <w:p w:rsidR="00A03A53" w:rsidRDefault="00A03A53" w:rsidP="00224518">
      <w:pPr>
        <w:tabs>
          <w:tab w:val="left" w:pos="1440"/>
          <w:tab w:val="center" w:pos="6521"/>
        </w:tabs>
        <w:jc w:val="both"/>
        <w:rPr>
          <w:b/>
          <w:sz w:val="22"/>
          <w:szCs w:val="22"/>
          <w:lang w:val="sr-Cyrl-CS"/>
        </w:rPr>
      </w:pPr>
    </w:p>
    <w:p w:rsidR="00A03A53" w:rsidRDefault="00A03A53" w:rsidP="00224518">
      <w:pPr>
        <w:tabs>
          <w:tab w:val="left" w:pos="1440"/>
          <w:tab w:val="center" w:pos="6521"/>
        </w:tabs>
        <w:jc w:val="both"/>
        <w:rPr>
          <w:b/>
          <w:sz w:val="22"/>
          <w:szCs w:val="22"/>
          <w:lang w:val="sr-Cyrl-CS"/>
        </w:rPr>
      </w:pPr>
    </w:p>
    <w:p w:rsidR="00A03A53" w:rsidRDefault="00A03A53" w:rsidP="00224518">
      <w:pPr>
        <w:tabs>
          <w:tab w:val="left" w:pos="1440"/>
          <w:tab w:val="center" w:pos="6521"/>
        </w:tabs>
        <w:jc w:val="both"/>
        <w:rPr>
          <w:b/>
          <w:sz w:val="22"/>
          <w:szCs w:val="22"/>
          <w:lang w:val="sr-Cyrl-CS"/>
        </w:rPr>
      </w:pPr>
    </w:p>
    <w:p w:rsidR="00A03A53" w:rsidRPr="00442EE4" w:rsidRDefault="00A03A53" w:rsidP="00224518">
      <w:pPr>
        <w:tabs>
          <w:tab w:val="left" w:pos="1440"/>
          <w:tab w:val="center" w:pos="6521"/>
        </w:tabs>
        <w:jc w:val="both"/>
        <w:rPr>
          <w:b/>
          <w:sz w:val="22"/>
          <w:szCs w:val="22"/>
          <w:lang w:val="sr-Cyrl-CS"/>
        </w:rPr>
      </w:pPr>
    </w:p>
    <w:p w:rsidR="002A0B78" w:rsidRDefault="002A0B78" w:rsidP="00A03A53">
      <w:pPr>
        <w:pStyle w:val="Normal1"/>
        <w:numPr>
          <w:ilvl w:val="0"/>
          <w:numId w:val="23"/>
        </w:numPr>
        <w:spacing w:before="0" w:beforeAutospacing="0" w:after="0" w:afterAutospacing="0"/>
        <w:outlineLvl w:val="0"/>
        <w:rPr>
          <w:b/>
          <w:lang w:val="sr-Cyrl-CS"/>
        </w:rPr>
      </w:pPr>
      <w:bookmarkStart w:id="47" w:name="_Toc418099650"/>
      <w:bookmarkStart w:id="48" w:name="_Toc418528915"/>
      <w:bookmarkStart w:id="49" w:name="_Toc418864841"/>
      <w:r>
        <w:rPr>
          <w:b/>
          <w:lang w:val="sr-Cyrl-CS"/>
        </w:rPr>
        <w:t>ПОДАЦИ О ЈАВНИМ НАБАВКАМА</w:t>
      </w:r>
      <w:bookmarkEnd w:id="47"/>
      <w:bookmarkEnd w:id="48"/>
      <w:bookmarkEnd w:id="49"/>
      <w:r>
        <w:rPr>
          <w:b/>
          <w:lang w:val="sr-Latn-CS"/>
        </w:rPr>
        <w:t xml:space="preserve"> </w:t>
      </w:r>
    </w:p>
    <w:p w:rsidR="002A0B78" w:rsidRDefault="002A0B78" w:rsidP="002D6A29">
      <w:pPr>
        <w:pStyle w:val="Normal1"/>
        <w:spacing w:before="0" w:beforeAutospacing="0" w:after="0" w:afterAutospacing="0"/>
        <w:ind w:left="720"/>
        <w:outlineLvl w:val="0"/>
        <w:rPr>
          <w:b/>
          <w:lang w:val="sr-Cyrl-CS"/>
        </w:rPr>
      </w:pPr>
    </w:p>
    <w:p w:rsidR="002A0B78" w:rsidRPr="004D121C" w:rsidRDefault="002A0B78" w:rsidP="002D6A29">
      <w:pPr>
        <w:pStyle w:val="Normal1"/>
        <w:spacing w:before="0" w:beforeAutospacing="0" w:after="0" w:afterAutospacing="0"/>
        <w:ind w:left="720"/>
        <w:outlineLvl w:val="0"/>
        <w:rPr>
          <w:lang w:val="sr-Cyrl-CS"/>
        </w:rPr>
      </w:pPr>
    </w:p>
    <w:p w:rsidR="000F2B7F" w:rsidRDefault="00AE7B76" w:rsidP="000F2B7F">
      <w:pPr>
        <w:pStyle w:val="Normal1"/>
        <w:spacing w:before="0" w:beforeAutospacing="0" w:after="0" w:afterAutospacing="0"/>
        <w:ind w:left="720"/>
        <w:outlineLvl w:val="0"/>
        <w:rPr>
          <w:b/>
          <w:lang w:val="sr-Cyrl-CS"/>
        </w:rPr>
      </w:pPr>
      <w:r>
        <w:rPr>
          <w:b/>
          <w:lang w:val="sr-Cyrl-CS"/>
        </w:rPr>
        <w:t>ПОДАЦИ</w:t>
      </w:r>
      <w:r w:rsidR="000F2B7F">
        <w:rPr>
          <w:b/>
          <w:lang w:val="sr-Cyrl-CS"/>
        </w:rPr>
        <w:t xml:space="preserve"> </w:t>
      </w:r>
      <w:bookmarkStart w:id="50" w:name="_Toc418099663"/>
      <w:bookmarkStart w:id="51" w:name="_Toc418528928"/>
      <w:bookmarkStart w:id="52" w:name="_Toc418864854"/>
      <w:r w:rsidR="000F2B7F">
        <w:rPr>
          <w:b/>
          <w:lang w:val="sr-Cyrl-CS"/>
        </w:rPr>
        <w:t>ЗА 2014. ГОДИНУ</w:t>
      </w:r>
      <w:bookmarkEnd w:id="50"/>
      <w:bookmarkEnd w:id="51"/>
      <w:bookmarkEnd w:id="52"/>
    </w:p>
    <w:p w:rsidR="000F2B7F" w:rsidRPr="001C52B4" w:rsidRDefault="000F2B7F" w:rsidP="000F2B7F">
      <w:pPr>
        <w:pStyle w:val="Normal1"/>
        <w:spacing w:before="0" w:beforeAutospacing="0" w:after="0" w:afterAutospacing="0"/>
        <w:ind w:left="720"/>
        <w:outlineLvl w:val="0"/>
      </w:pPr>
    </w:p>
    <w:p w:rsidR="000F2B7F" w:rsidRDefault="000F2B7F" w:rsidP="000F2B7F">
      <w:pPr>
        <w:pStyle w:val="Normal1"/>
        <w:spacing w:before="0" w:beforeAutospacing="0" w:after="0" w:afterAutospacing="0"/>
        <w:ind w:left="720"/>
        <w:outlineLvl w:val="0"/>
        <w:rPr>
          <w:lang w:val="sr-Cyrl-CS"/>
        </w:rPr>
      </w:pPr>
      <w:bookmarkStart w:id="53" w:name="_Toc418099664"/>
      <w:bookmarkStart w:id="54" w:name="_Toc418528929"/>
      <w:bookmarkStart w:id="55" w:name="_Toc418864855"/>
      <w:r>
        <w:rPr>
          <w:lang w:val="sr-Cyrl-CS"/>
        </w:rPr>
        <w:t>У 2014.години није покренута ни једна јавна набавка, мале и велике вредности.</w:t>
      </w:r>
      <w:bookmarkEnd w:id="53"/>
      <w:bookmarkEnd w:id="54"/>
      <w:bookmarkEnd w:id="55"/>
    </w:p>
    <w:p w:rsidR="00CC0304" w:rsidRDefault="00CC0304" w:rsidP="00CC0304">
      <w:pPr>
        <w:pStyle w:val="Normal1"/>
        <w:spacing w:before="0" w:beforeAutospacing="0" w:after="0" w:afterAutospacing="0"/>
        <w:ind w:left="720"/>
        <w:outlineLvl w:val="0"/>
        <w:rPr>
          <w:b/>
          <w:lang w:val="sr-Cyrl-CS"/>
        </w:rPr>
      </w:pPr>
    </w:p>
    <w:p w:rsidR="00CC0304" w:rsidRDefault="00CC0304" w:rsidP="00CC0304">
      <w:pPr>
        <w:pStyle w:val="Normal1"/>
        <w:spacing w:before="0" w:beforeAutospacing="0" w:after="0" w:afterAutospacing="0"/>
        <w:ind w:left="720"/>
        <w:outlineLvl w:val="0"/>
        <w:rPr>
          <w:b/>
          <w:lang w:val="sr-Cyrl-CS"/>
        </w:rPr>
      </w:pPr>
      <w:r>
        <w:rPr>
          <w:b/>
          <w:lang w:val="sr-Cyrl-CS"/>
        </w:rPr>
        <w:t>ЗА 201</w:t>
      </w:r>
      <w:r>
        <w:rPr>
          <w:b/>
        </w:rPr>
        <w:t>5</w:t>
      </w:r>
      <w:r>
        <w:rPr>
          <w:b/>
          <w:lang w:val="sr-Cyrl-CS"/>
        </w:rPr>
        <w:t>. ГОДИНУ</w:t>
      </w:r>
    </w:p>
    <w:p w:rsidR="00CC0304" w:rsidRPr="001C52B4" w:rsidRDefault="00CC0304" w:rsidP="00CC0304">
      <w:pPr>
        <w:pStyle w:val="Normal1"/>
        <w:spacing w:before="0" w:beforeAutospacing="0" w:after="0" w:afterAutospacing="0"/>
        <w:ind w:left="720"/>
        <w:outlineLvl w:val="0"/>
      </w:pPr>
    </w:p>
    <w:p w:rsidR="00CC0304" w:rsidRPr="00CA5211" w:rsidRDefault="00CC0304" w:rsidP="00A04897">
      <w:pPr>
        <w:pStyle w:val="Normal1"/>
        <w:spacing w:before="0" w:beforeAutospacing="0" w:after="0" w:afterAutospacing="0"/>
        <w:ind w:left="720"/>
        <w:jc w:val="both"/>
        <w:outlineLvl w:val="0"/>
      </w:pPr>
      <w:r>
        <w:rPr>
          <w:lang w:val="sr-Cyrl-RS"/>
        </w:rPr>
        <w:t>За</w:t>
      </w:r>
      <w:r>
        <w:rPr>
          <w:lang w:val="sr-Cyrl-CS"/>
        </w:rPr>
        <w:t xml:space="preserve"> 201</w:t>
      </w:r>
      <w:r>
        <w:t>5</w:t>
      </w:r>
      <w:r>
        <w:rPr>
          <w:lang w:val="sr-Cyrl-CS"/>
        </w:rPr>
        <w:t>.</w:t>
      </w:r>
      <w:r>
        <w:rPr>
          <w:lang w:val="sr-Cyrl-RS"/>
        </w:rPr>
        <w:t xml:space="preserve"> </w:t>
      </w:r>
      <w:r>
        <w:rPr>
          <w:lang w:val="sr-Cyrl-CS"/>
        </w:rPr>
        <w:t xml:space="preserve">годину </w:t>
      </w:r>
      <w:r>
        <w:t>све информације које се односе на набавке нала</w:t>
      </w:r>
      <w:r w:rsidR="00A04897">
        <w:rPr>
          <w:lang w:val="sr-Cyrl-RS"/>
        </w:rPr>
        <w:t>з</w:t>
      </w:r>
      <w:r>
        <w:t xml:space="preserve">е се на </w:t>
      </w:r>
      <w:r w:rsidR="00A04897">
        <w:rPr>
          <w:lang w:val="sr-Cyrl-CS"/>
        </w:rPr>
        <w:t xml:space="preserve">веб презентацији </w:t>
      </w:r>
      <w:r>
        <w:rPr>
          <w:lang w:val="sr-Cyrl-CS"/>
        </w:rPr>
        <w:t>Републичке агенције за мирно решавање радних спорова</w:t>
      </w:r>
      <w:r w:rsidRPr="00CC0304">
        <w:rPr>
          <w:lang w:val="sr-Cyrl-CS"/>
        </w:rPr>
        <w:t xml:space="preserve"> </w:t>
      </w:r>
      <w:hyperlink r:id="rId31" w:history="1">
        <w:r w:rsidR="00CA5211" w:rsidRPr="000A22D7">
          <w:rPr>
            <w:rStyle w:val="Hyperlink"/>
            <w:lang w:val="sr-Cyrl-CS"/>
          </w:rPr>
          <w:t>http://www.ramrrs.gov.rs/?page_id=2625</w:t>
        </w:r>
      </w:hyperlink>
      <w:r w:rsidR="00CA5211">
        <w:t xml:space="preserve"> </w:t>
      </w:r>
    </w:p>
    <w:p w:rsidR="00CC0304" w:rsidRDefault="00CC0304" w:rsidP="00CC0304">
      <w:pPr>
        <w:pStyle w:val="Normal1"/>
        <w:spacing w:before="0" w:beforeAutospacing="0" w:after="0" w:afterAutospacing="0"/>
        <w:ind w:left="720"/>
        <w:outlineLvl w:val="0"/>
        <w:rPr>
          <w:b/>
          <w:lang w:val="sr-Cyrl-CS"/>
        </w:rPr>
      </w:pPr>
    </w:p>
    <w:p w:rsidR="00CC0304" w:rsidRDefault="00CC0304" w:rsidP="00CC0304">
      <w:pPr>
        <w:pStyle w:val="Normal1"/>
        <w:spacing w:before="0" w:beforeAutospacing="0" w:after="0" w:afterAutospacing="0"/>
        <w:ind w:left="720"/>
        <w:outlineLvl w:val="0"/>
        <w:rPr>
          <w:b/>
          <w:lang w:val="sr-Cyrl-CS"/>
        </w:rPr>
      </w:pPr>
      <w:r>
        <w:rPr>
          <w:b/>
          <w:lang w:val="sr-Cyrl-CS"/>
        </w:rPr>
        <w:t>ЗА 2016. ГОДИНУ</w:t>
      </w:r>
    </w:p>
    <w:p w:rsidR="00A04897" w:rsidRDefault="00A04897" w:rsidP="00CC0304">
      <w:pPr>
        <w:pStyle w:val="Normal1"/>
        <w:spacing w:before="0" w:beforeAutospacing="0" w:after="0" w:afterAutospacing="0"/>
        <w:ind w:left="720"/>
        <w:outlineLvl w:val="0"/>
        <w:rPr>
          <w:b/>
          <w:lang w:val="sr-Cyrl-CS"/>
        </w:rPr>
      </w:pPr>
    </w:p>
    <w:p w:rsidR="00A04897" w:rsidRPr="00CC0304" w:rsidRDefault="00A04897" w:rsidP="00A04897">
      <w:pPr>
        <w:pStyle w:val="Normal1"/>
        <w:spacing w:before="0" w:beforeAutospacing="0" w:after="0" w:afterAutospacing="0"/>
        <w:ind w:left="720"/>
        <w:jc w:val="both"/>
        <w:outlineLvl w:val="0"/>
      </w:pPr>
      <w:r>
        <w:rPr>
          <w:lang w:val="sr-Cyrl-RS"/>
        </w:rPr>
        <w:t>За</w:t>
      </w:r>
      <w:r>
        <w:rPr>
          <w:lang w:val="sr-Cyrl-CS"/>
        </w:rPr>
        <w:t xml:space="preserve"> 201</w:t>
      </w:r>
      <w:r w:rsidR="00CA5211">
        <w:t>6</w:t>
      </w:r>
      <w:r>
        <w:rPr>
          <w:lang w:val="sr-Cyrl-CS"/>
        </w:rPr>
        <w:t>.</w:t>
      </w:r>
      <w:r>
        <w:rPr>
          <w:lang w:val="sr-Cyrl-RS"/>
        </w:rPr>
        <w:t xml:space="preserve"> </w:t>
      </w:r>
      <w:r>
        <w:rPr>
          <w:lang w:val="sr-Cyrl-CS"/>
        </w:rPr>
        <w:t xml:space="preserve">годину </w:t>
      </w:r>
      <w:r>
        <w:t>све информације које се односе на набавке нала</w:t>
      </w:r>
      <w:r>
        <w:rPr>
          <w:lang w:val="sr-Cyrl-RS"/>
        </w:rPr>
        <w:t>з</w:t>
      </w:r>
      <w:r>
        <w:t xml:space="preserve">е се на </w:t>
      </w:r>
      <w:r>
        <w:rPr>
          <w:lang w:val="sr-Cyrl-CS"/>
        </w:rPr>
        <w:t>веб презентацији Републичке агенције за мирно решавање радних спорова</w:t>
      </w:r>
      <w:r w:rsidRPr="00CC0304">
        <w:rPr>
          <w:lang w:val="sr-Cyrl-CS"/>
        </w:rPr>
        <w:t xml:space="preserve"> </w:t>
      </w:r>
      <w:hyperlink r:id="rId32" w:history="1">
        <w:r w:rsidR="00CA5211" w:rsidRPr="000A22D7">
          <w:rPr>
            <w:rStyle w:val="Hyperlink"/>
            <w:lang w:val="sr-Cyrl-CS"/>
          </w:rPr>
          <w:t>http://www.ramrrs.gov.rs/?page_id=2625</w:t>
        </w:r>
      </w:hyperlink>
      <w:r w:rsidR="00CA5211">
        <w:t xml:space="preserve"> </w:t>
      </w:r>
    </w:p>
    <w:p w:rsidR="00CC0304" w:rsidRPr="001C52B4" w:rsidRDefault="00CC0304" w:rsidP="00CC0304">
      <w:pPr>
        <w:pStyle w:val="Normal1"/>
        <w:spacing w:before="0" w:beforeAutospacing="0" w:after="0" w:afterAutospacing="0"/>
        <w:ind w:left="720"/>
        <w:outlineLvl w:val="0"/>
      </w:pPr>
    </w:p>
    <w:p w:rsidR="00CA5211" w:rsidRDefault="00AD0B7B" w:rsidP="00CA5211">
      <w:pPr>
        <w:pStyle w:val="Normal1"/>
        <w:spacing w:before="0" w:beforeAutospacing="0" w:after="0" w:afterAutospacing="0"/>
        <w:ind w:left="720"/>
        <w:outlineLvl w:val="0"/>
        <w:rPr>
          <w:b/>
          <w:lang w:val="sr-Cyrl-CS"/>
        </w:rPr>
      </w:pPr>
      <w:bookmarkStart w:id="56" w:name="_Toc418099666"/>
      <w:bookmarkStart w:id="57" w:name="_Toc418528931"/>
      <w:bookmarkStart w:id="58" w:name="_Toc418864857"/>
      <w:r>
        <w:rPr>
          <w:b/>
          <w:lang w:val="sr-Cyrl-CS"/>
        </w:rPr>
        <w:t>ЗА 2017</w:t>
      </w:r>
      <w:r w:rsidR="00CA5211">
        <w:rPr>
          <w:b/>
          <w:lang w:val="sr-Cyrl-CS"/>
        </w:rPr>
        <w:t>. ГОДИНУ</w:t>
      </w:r>
    </w:p>
    <w:p w:rsidR="00CA5211" w:rsidRDefault="00CA5211" w:rsidP="00CA5211">
      <w:pPr>
        <w:pStyle w:val="Normal1"/>
        <w:spacing w:before="0" w:beforeAutospacing="0" w:after="0" w:afterAutospacing="0"/>
        <w:ind w:left="720"/>
        <w:outlineLvl w:val="0"/>
        <w:rPr>
          <w:b/>
          <w:lang w:val="sr-Cyrl-CS"/>
        </w:rPr>
      </w:pPr>
    </w:p>
    <w:p w:rsidR="00CA5211" w:rsidRDefault="00CA5211" w:rsidP="00CA5211">
      <w:pPr>
        <w:pStyle w:val="Normal1"/>
        <w:spacing w:before="0" w:beforeAutospacing="0" w:after="0" w:afterAutospacing="0"/>
        <w:ind w:left="720"/>
        <w:jc w:val="both"/>
        <w:outlineLvl w:val="0"/>
      </w:pPr>
      <w:r>
        <w:rPr>
          <w:lang w:val="sr-Cyrl-RS"/>
        </w:rPr>
        <w:t>За</w:t>
      </w:r>
      <w:r>
        <w:rPr>
          <w:lang w:val="sr-Cyrl-CS"/>
        </w:rPr>
        <w:t xml:space="preserve"> 201</w:t>
      </w:r>
      <w:r>
        <w:t>7</w:t>
      </w:r>
      <w:r>
        <w:rPr>
          <w:lang w:val="sr-Cyrl-CS"/>
        </w:rPr>
        <w:t>.</w:t>
      </w:r>
      <w:r>
        <w:rPr>
          <w:lang w:val="sr-Cyrl-RS"/>
        </w:rPr>
        <w:t xml:space="preserve"> </w:t>
      </w:r>
      <w:r>
        <w:rPr>
          <w:lang w:val="sr-Cyrl-CS"/>
        </w:rPr>
        <w:t xml:space="preserve">годину </w:t>
      </w:r>
      <w:r>
        <w:t>све информације које се односе на набавке нала</w:t>
      </w:r>
      <w:r>
        <w:rPr>
          <w:lang w:val="sr-Cyrl-RS"/>
        </w:rPr>
        <w:t>з</w:t>
      </w:r>
      <w:r>
        <w:t xml:space="preserve">е се на </w:t>
      </w:r>
      <w:r>
        <w:rPr>
          <w:lang w:val="sr-Cyrl-CS"/>
        </w:rPr>
        <w:t>веб презентацији Републичке агенције за мирно решавање радних спорова</w:t>
      </w:r>
      <w:r w:rsidRPr="00CC0304">
        <w:rPr>
          <w:lang w:val="sr-Cyrl-CS"/>
        </w:rPr>
        <w:t xml:space="preserve"> </w:t>
      </w:r>
      <w:hyperlink r:id="rId33" w:history="1">
        <w:r w:rsidRPr="000A22D7">
          <w:rPr>
            <w:rStyle w:val="Hyperlink"/>
            <w:lang w:val="sr-Cyrl-CS"/>
          </w:rPr>
          <w:t>http://www.ramrrs.gov.rs/?page_id=2625</w:t>
        </w:r>
      </w:hyperlink>
      <w:r>
        <w:t xml:space="preserve"> </w:t>
      </w:r>
    </w:p>
    <w:p w:rsidR="00AE7B76" w:rsidRDefault="00AE7B76" w:rsidP="00CA5211">
      <w:pPr>
        <w:pStyle w:val="Normal1"/>
        <w:spacing w:before="0" w:beforeAutospacing="0" w:after="0" w:afterAutospacing="0"/>
        <w:ind w:left="720"/>
        <w:jc w:val="both"/>
        <w:outlineLvl w:val="0"/>
      </w:pPr>
    </w:p>
    <w:p w:rsidR="00AE7B76" w:rsidRDefault="00AE7B76" w:rsidP="00AE7B76">
      <w:pPr>
        <w:pStyle w:val="Normal1"/>
        <w:spacing w:before="0" w:beforeAutospacing="0" w:after="0" w:afterAutospacing="0"/>
        <w:ind w:left="720"/>
        <w:outlineLvl w:val="0"/>
        <w:rPr>
          <w:b/>
          <w:lang w:val="sr-Cyrl-CS"/>
        </w:rPr>
      </w:pPr>
      <w:r>
        <w:rPr>
          <w:b/>
          <w:lang w:val="sr-Cyrl-CS"/>
        </w:rPr>
        <w:t>ЗА 2018. ГОДИНУ</w:t>
      </w:r>
    </w:p>
    <w:p w:rsidR="00AE7B76" w:rsidRDefault="00AE7B76" w:rsidP="00AE7B76">
      <w:pPr>
        <w:pStyle w:val="Normal1"/>
        <w:spacing w:before="0" w:beforeAutospacing="0" w:after="0" w:afterAutospacing="0"/>
        <w:ind w:left="720"/>
        <w:outlineLvl w:val="0"/>
        <w:rPr>
          <w:b/>
          <w:lang w:val="sr-Cyrl-CS"/>
        </w:rPr>
      </w:pPr>
    </w:p>
    <w:p w:rsidR="00AE7B76" w:rsidRDefault="00AE7B76" w:rsidP="00AE7B76">
      <w:pPr>
        <w:pStyle w:val="Normal1"/>
        <w:spacing w:before="0" w:beforeAutospacing="0" w:after="0" w:afterAutospacing="0"/>
        <w:ind w:left="720"/>
        <w:jc w:val="both"/>
        <w:outlineLvl w:val="0"/>
      </w:pPr>
      <w:r>
        <w:rPr>
          <w:lang w:val="sr-Cyrl-RS"/>
        </w:rPr>
        <w:t>За</w:t>
      </w:r>
      <w:r>
        <w:rPr>
          <w:lang w:val="sr-Cyrl-CS"/>
        </w:rPr>
        <w:t xml:space="preserve"> 201</w:t>
      </w:r>
      <w:r w:rsidR="00BF6B35">
        <w:rPr>
          <w:lang w:val="sr-Cyrl-CS"/>
        </w:rPr>
        <w:t>8</w:t>
      </w:r>
      <w:r>
        <w:rPr>
          <w:lang w:val="sr-Cyrl-CS"/>
        </w:rPr>
        <w:t>.</w:t>
      </w:r>
      <w:r>
        <w:rPr>
          <w:lang w:val="sr-Cyrl-RS"/>
        </w:rPr>
        <w:t xml:space="preserve"> </w:t>
      </w:r>
      <w:r>
        <w:rPr>
          <w:lang w:val="sr-Cyrl-CS"/>
        </w:rPr>
        <w:t xml:space="preserve">годину </w:t>
      </w:r>
      <w:r>
        <w:t>све информације које се односе на набавке нала</w:t>
      </w:r>
      <w:r>
        <w:rPr>
          <w:lang w:val="sr-Cyrl-RS"/>
        </w:rPr>
        <w:t>з</w:t>
      </w:r>
      <w:r>
        <w:t xml:space="preserve">е се на </w:t>
      </w:r>
      <w:r>
        <w:rPr>
          <w:lang w:val="sr-Cyrl-CS"/>
        </w:rPr>
        <w:t>веб презентацији Републичке агенције за мирно решавање радних спорова</w:t>
      </w:r>
      <w:r w:rsidRPr="00CC0304">
        <w:rPr>
          <w:lang w:val="sr-Cyrl-CS"/>
        </w:rPr>
        <w:t xml:space="preserve"> </w:t>
      </w:r>
      <w:hyperlink r:id="rId34" w:history="1">
        <w:r w:rsidRPr="000A22D7">
          <w:rPr>
            <w:rStyle w:val="Hyperlink"/>
            <w:lang w:val="sr-Cyrl-CS"/>
          </w:rPr>
          <w:t>http://www.ramrrs.gov.rs/?page_id=2625</w:t>
        </w:r>
      </w:hyperlink>
      <w:r>
        <w:t xml:space="preserve"> </w:t>
      </w:r>
    </w:p>
    <w:p w:rsidR="00AE7B76" w:rsidRPr="00CC0304" w:rsidRDefault="00AE7B76" w:rsidP="00AE7B76">
      <w:pPr>
        <w:pStyle w:val="Normal1"/>
        <w:spacing w:before="0" w:beforeAutospacing="0" w:after="0" w:afterAutospacing="0"/>
        <w:ind w:left="720"/>
        <w:jc w:val="both"/>
        <w:outlineLvl w:val="0"/>
      </w:pPr>
    </w:p>
    <w:p w:rsidR="00A03A53" w:rsidRDefault="00A03A53" w:rsidP="00AE7B76">
      <w:pPr>
        <w:pStyle w:val="Normal1"/>
        <w:spacing w:before="0" w:beforeAutospacing="0" w:after="0" w:afterAutospacing="0"/>
        <w:ind w:left="720"/>
        <w:outlineLvl w:val="0"/>
        <w:rPr>
          <w:b/>
          <w:lang w:val="sr-Cyrl-CS"/>
        </w:rPr>
      </w:pPr>
    </w:p>
    <w:p w:rsidR="00A03A53" w:rsidRDefault="00A03A53" w:rsidP="00AE7B76">
      <w:pPr>
        <w:pStyle w:val="Normal1"/>
        <w:spacing w:before="0" w:beforeAutospacing="0" w:after="0" w:afterAutospacing="0"/>
        <w:ind w:left="720"/>
        <w:outlineLvl w:val="0"/>
        <w:rPr>
          <w:b/>
          <w:lang w:val="sr-Cyrl-CS"/>
        </w:rPr>
      </w:pPr>
    </w:p>
    <w:p w:rsidR="00A03A53" w:rsidRDefault="00A03A53" w:rsidP="00AE7B76">
      <w:pPr>
        <w:pStyle w:val="Normal1"/>
        <w:spacing w:before="0" w:beforeAutospacing="0" w:after="0" w:afterAutospacing="0"/>
        <w:ind w:left="720"/>
        <w:outlineLvl w:val="0"/>
        <w:rPr>
          <w:b/>
          <w:lang w:val="sr-Cyrl-CS"/>
        </w:rPr>
      </w:pPr>
    </w:p>
    <w:p w:rsidR="00AE7B76" w:rsidRDefault="00AE7B76" w:rsidP="00AE7B76">
      <w:pPr>
        <w:pStyle w:val="Normal1"/>
        <w:spacing w:before="0" w:beforeAutospacing="0" w:after="0" w:afterAutospacing="0"/>
        <w:ind w:left="720"/>
        <w:outlineLvl w:val="0"/>
        <w:rPr>
          <w:b/>
          <w:lang w:val="sr-Cyrl-CS"/>
        </w:rPr>
      </w:pPr>
      <w:r>
        <w:rPr>
          <w:b/>
          <w:lang w:val="sr-Cyrl-CS"/>
        </w:rPr>
        <w:t>ЗА 2019. ГОДИНУ</w:t>
      </w:r>
    </w:p>
    <w:p w:rsidR="00AE7B76" w:rsidRDefault="00AE7B76" w:rsidP="00AE7B76">
      <w:pPr>
        <w:pStyle w:val="Normal1"/>
        <w:spacing w:before="0" w:beforeAutospacing="0" w:after="0" w:afterAutospacing="0"/>
        <w:ind w:left="720"/>
        <w:outlineLvl w:val="0"/>
        <w:rPr>
          <w:b/>
          <w:lang w:val="sr-Cyrl-CS"/>
        </w:rPr>
      </w:pPr>
    </w:p>
    <w:p w:rsidR="00AE7B76" w:rsidRPr="00CC0304" w:rsidRDefault="00AE7B76" w:rsidP="00AE7B76">
      <w:pPr>
        <w:pStyle w:val="Normal1"/>
        <w:spacing w:before="0" w:beforeAutospacing="0" w:after="0" w:afterAutospacing="0"/>
        <w:ind w:left="720"/>
        <w:jc w:val="both"/>
        <w:outlineLvl w:val="0"/>
      </w:pPr>
      <w:r>
        <w:rPr>
          <w:lang w:val="sr-Cyrl-RS"/>
        </w:rPr>
        <w:t>За</w:t>
      </w:r>
      <w:r>
        <w:rPr>
          <w:lang w:val="sr-Cyrl-CS"/>
        </w:rPr>
        <w:t xml:space="preserve"> 201</w:t>
      </w:r>
      <w:r w:rsidR="00BF6B35">
        <w:rPr>
          <w:lang w:val="sr-Cyrl-CS"/>
        </w:rPr>
        <w:t>9</w:t>
      </w:r>
      <w:r>
        <w:rPr>
          <w:lang w:val="sr-Cyrl-CS"/>
        </w:rPr>
        <w:t>.</w:t>
      </w:r>
      <w:r>
        <w:rPr>
          <w:lang w:val="sr-Cyrl-RS"/>
        </w:rPr>
        <w:t xml:space="preserve"> </w:t>
      </w:r>
      <w:r>
        <w:rPr>
          <w:lang w:val="sr-Cyrl-CS"/>
        </w:rPr>
        <w:t xml:space="preserve">годину </w:t>
      </w:r>
      <w:r>
        <w:t>све информације које се односе на набавке нала</w:t>
      </w:r>
      <w:r>
        <w:rPr>
          <w:lang w:val="sr-Cyrl-RS"/>
        </w:rPr>
        <w:t>з</w:t>
      </w:r>
      <w:r>
        <w:t xml:space="preserve">е се на </w:t>
      </w:r>
      <w:r>
        <w:rPr>
          <w:lang w:val="sr-Cyrl-CS"/>
        </w:rPr>
        <w:t>веб презентацији Републичке агенције за мирно решавање радних спорова</w:t>
      </w:r>
      <w:r w:rsidRPr="00CC0304">
        <w:rPr>
          <w:lang w:val="sr-Cyrl-CS"/>
        </w:rPr>
        <w:t xml:space="preserve"> </w:t>
      </w:r>
      <w:hyperlink r:id="rId35" w:history="1">
        <w:r w:rsidRPr="000A22D7">
          <w:rPr>
            <w:rStyle w:val="Hyperlink"/>
            <w:lang w:val="sr-Cyrl-CS"/>
          </w:rPr>
          <w:t>http://www.ramrrs.gov.rs/?page_id=2625</w:t>
        </w:r>
      </w:hyperlink>
      <w:r>
        <w:t xml:space="preserve"> </w:t>
      </w:r>
    </w:p>
    <w:p w:rsidR="00AE7B76" w:rsidRPr="00CC0304" w:rsidRDefault="00AE7B76" w:rsidP="00AE7B76">
      <w:pPr>
        <w:pStyle w:val="Normal1"/>
        <w:spacing w:before="0" w:beforeAutospacing="0" w:after="0" w:afterAutospacing="0"/>
        <w:ind w:left="720"/>
        <w:jc w:val="both"/>
        <w:outlineLvl w:val="0"/>
      </w:pPr>
    </w:p>
    <w:p w:rsidR="00AE7B76" w:rsidRDefault="00AE7B76" w:rsidP="00AE7B76">
      <w:pPr>
        <w:pStyle w:val="Normal1"/>
        <w:spacing w:before="0" w:beforeAutospacing="0" w:after="0" w:afterAutospacing="0"/>
        <w:ind w:left="720"/>
        <w:outlineLvl w:val="0"/>
        <w:rPr>
          <w:b/>
          <w:lang w:val="sr-Cyrl-CS"/>
        </w:rPr>
      </w:pPr>
      <w:r>
        <w:rPr>
          <w:b/>
          <w:lang w:val="sr-Cyrl-CS"/>
        </w:rPr>
        <w:lastRenderedPageBreak/>
        <w:t>ЗА 2020. ГОДИНУ</w:t>
      </w:r>
    </w:p>
    <w:p w:rsidR="00AE7B76" w:rsidRDefault="00AE7B76" w:rsidP="00AE7B76">
      <w:pPr>
        <w:pStyle w:val="Normal1"/>
        <w:spacing w:before="0" w:beforeAutospacing="0" w:after="0" w:afterAutospacing="0"/>
        <w:ind w:left="720"/>
        <w:outlineLvl w:val="0"/>
        <w:rPr>
          <w:b/>
          <w:lang w:val="sr-Cyrl-CS"/>
        </w:rPr>
      </w:pPr>
    </w:p>
    <w:p w:rsidR="00AE7B76" w:rsidRPr="00CC0304" w:rsidRDefault="00AE7B76" w:rsidP="00AE7B76">
      <w:pPr>
        <w:pStyle w:val="Normal1"/>
        <w:spacing w:before="0" w:beforeAutospacing="0" w:after="0" w:afterAutospacing="0"/>
        <w:ind w:left="720"/>
        <w:jc w:val="both"/>
        <w:outlineLvl w:val="0"/>
      </w:pPr>
      <w:r>
        <w:rPr>
          <w:lang w:val="sr-Cyrl-RS"/>
        </w:rPr>
        <w:t>За</w:t>
      </w:r>
      <w:r w:rsidR="00BF6B35">
        <w:rPr>
          <w:lang w:val="sr-Cyrl-CS"/>
        </w:rPr>
        <w:t xml:space="preserve"> 2020</w:t>
      </w:r>
      <w:r>
        <w:rPr>
          <w:lang w:val="sr-Cyrl-CS"/>
        </w:rPr>
        <w:t>.</w:t>
      </w:r>
      <w:r>
        <w:rPr>
          <w:lang w:val="sr-Cyrl-RS"/>
        </w:rPr>
        <w:t xml:space="preserve"> </w:t>
      </w:r>
      <w:r>
        <w:rPr>
          <w:lang w:val="sr-Cyrl-CS"/>
        </w:rPr>
        <w:t xml:space="preserve">годину </w:t>
      </w:r>
      <w:r>
        <w:t>све информације које се односе на набавке нала</w:t>
      </w:r>
      <w:r>
        <w:rPr>
          <w:lang w:val="sr-Cyrl-RS"/>
        </w:rPr>
        <w:t>з</w:t>
      </w:r>
      <w:r>
        <w:t xml:space="preserve">е се на </w:t>
      </w:r>
      <w:r>
        <w:rPr>
          <w:lang w:val="sr-Cyrl-CS"/>
        </w:rPr>
        <w:t>веб презентацији Републичке агенције за мирно решавање радних спорова</w:t>
      </w:r>
      <w:r w:rsidRPr="00CC0304">
        <w:rPr>
          <w:lang w:val="sr-Cyrl-CS"/>
        </w:rPr>
        <w:t xml:space="preserve"> </w:t>
      </w:r>
      <w:hyperlink r:id="rId36" w:history="1">
        <w:r w:rsidRPr="000A22D7">
          <w:rPr>
            <w:rStyle w:val="Hyperlink"/>
            <w:lang w:val="sr-Cyrl-CS"/>
          </w:rPr>
          <w:t>http://www.ramrrs.gov.rs/?page_id=2625</w:t>
        </w:r>
      </w:hyperlink>
      <w:r>
        <w:t xml:space="preserve"> </w:t>
      </w:r>
    </w:p>
    <w:p w:rsidR="00AE7B76" w:rsidRDefault="00AE7B76" w:rsidP="00AE7B76">
      <w:pPr>
        <w:pStyle w:val="Normal1"/>
        <w:spacing w:before="0" w:beforeAutospacing="0" w:after="0" w:afterAutospacing="0"/>
        <w:ind w:left="720"/>
        <w:jc w:val="both"/>
        <w:outlineLvl w:val="0"/>
      </w:pPr>
    </w:p>
    <w:p w:rsidR="00A03A53" w:rsidRDefault="00A03A53" w:rsidP="00AE7B76">
      <w:pPr>
        <w:pStyle w:val="Normal1"/>
        <w:spacing w:before="0" w:beforeAutospacing="0" w:after="0" w:afterAutospacing="0"/>
        <w:ind w:left="720"/>
        <w:jc w:val="both"/>
        <w:outlineLvl w:val="0"/>
      </w:pPr>
    </w:p>
    <w:p w:rsidR="00A03A53" w:rsidRPr="00CC0304" w:rsidRDefault="00A03A53" w:rsidP="00AE7B76">
      <w:pPr>
        <w:pStyle w:val="Normal1"/>
        <w:spacing w:before="0" w:beforeAutospacing="0" w:after="0" w:afterAutospacing="0"/>
        <w:ind w:left="720"/>
        <w:jc w:val="both"/>
        <w:outlineLvl w:val="0"/>
      </w:pPr>
    </w:p>
    <w:p w:rsidR="002A0B78" w:rsidRPr="00BD6CD9" w:rsidRDefault="002A0B78" w:rsidP="00A03A53">
      <w:pPr>
        <w:pStyle w:val="Normal1"/>
        <w:numPr>
          <w:ilvl w:val="0"/>
          <w:numId w:val="23"/>
        </w:numPr>
        <w:spacing w:before="0" w:beforeAutospacing="0" w:after="0" w:afterAutospacing="0"/>
        <w:ind w:left="0" w:firstLine="0"/>
        <w:outlineLvl w:val="0"/>
        <w:rPr>
          <w:b/>
          <w:lang w:val="sr-Cyrl-CS"/>
        </w:rPr>
      </w:pPr>
      <w:bookmarkStart w:id="59" w:name="_Toc418099668"/>
      <w:bookmarkStart w:id="60" w:name="_Toc418528933"/>
      <w:bookmarkStart w:id="61" w:name="_Toc418864859"/>
      <w:bookmarkEnd w:id="56"/>
      <w:bookmarkEnd w:id="57"/>
      <w:bookmarkEnd w:id="58"/>
      <w:r>
        <w:rPr>
          <w:b/>
          <w:lang w:val="sr-Cyrl-CS"/>
        </w:rPr>
        <w:t>ПОДАЦИ О ЗАРАДАМА</w:t>
      </w:r>
      <w:bookmarkEnd w:id="59"/>
      <w:bookmarkEnd w:id="60"/>
      <w:bookmarkEnd w:id="61"/>
    </w:p>
    <w:p w:rsidR="002A0B78" w:rsidRDefault="002A0B78" w:rsidP="002D6A29">
      <w:pPr>
        <w:pStyle w:val="Normal1"/>
        <w:spacing w:before="0" w:beforeAutospacing="0" w:after="0" w:afterAutospacing="0"/>
        <w:ind w:left="720"/>
        <w:outlineLvl w:val="0"/>
        <w:rPr>
          <w:b/>
          <w:lang w:val="sr-Cyrl-CS"/>
        </w:rPr>
      </w:pPr>
    </w:p>
    <w:p w:rsidR="002A0B78" w:rsidRPr="00C25984" w:rsidRDefault="002A0B78" w:rsidP="002D6A29">
      <w:pPr>
        <w:pStyle w:val="Normal1"/>
        <w:spacing w:before="0" w:beforeAutospacing="0" w:after="0" w:afterAutospacing="0"/>
        <w:ind w:firstLine="720"/>
        <w:jc w:val="both"/>
        <w:outlineLvl w:val="0"/>
        <w:rPr>
          <w:lang w:val="sr-Cyrl-CS"/>
        </w:rPr>
      </w:pPr>
      <w:bookmarkStart w:id="62" w:name="_Toc418099669"/>
      <w:bookmarkStart w:id="63" w:name="_Toc418528934"/>
      <w:bookmarkStart w:id="64" w:name="_Toc418864860"/>
      <w:r w:rsidRPr="00E841EB">
        <w:rPr>
          <w:lang w:val="sr-Cyrl-CS"/>
        </w:rPr>
        <w:t>Рeпубличка агeнција за мирно рeшавањe радних спорова основана јe као пос</w:t>
      </w:r>
      <w:r>
        <w:rPr>
          <w:lang w:val="sr-Cyrl-CS"/>
        </w:rPr>
        <w:t>eб</w:t>
      </w:r>
      <w:r w:rsidRPr="00E841EB">
        <w:rPr>
          <w:lang w:val="sr-Cyrl-CS"/>
        </w:rPr>
        <w:t>на организација Владe Ср</w:t>
      </w:r>
      <w:r>
        <w:rPr>
          <w:lang w:val="sr-Cyrl-CS"/>
        </w:rPr>
        <w:t>б</w:t>
      </w:r>
      <w:r w:rsidRPr="00E841EB">
        <w:rPr>
          <w:lang w:val="sr-Cyrl-CS"/>
        </w:rPr>
        <w:t>ијe, тe сe на запослeнe примeњујe Закон о платама државних служ</w:t>
      </w:r>
      <w:r>
        <w:rPr>
          <w:lang w:val="sr-Cyrl-CS"/>
        </w:rPr>
        <w:t>б</w:t>
      </w:r>
      <w:r w:rsidRPr="00E841EB">
        <w:rPr>
          <w:lang w:val="sr-Cyrl-CS"/>
        </w:rPr>
        <w:t>eника и намeштeника, као и сви подзаконски прописи који урeђују ову о</w:t>
      </w:r>
      <w:r>
        <w:rPr>
          <w:lang w:val="sr-Cyrl-CS"/>
        </w:rPr>
        <w:t>б</w:t>
      </w:r>
      <w:r w:rsidRPr="00E841EB">
        <w:rPr>
          <w:lang w:val="sr-Cyrl-CS"/>
        </w:rPr>
        <w:t>ласт.</w:t>
      </w:r>
      <w:bookmarkEnd w:id="62"/>
      <w:bookmarkEnd w:id="63"/>
      <w:bookmarkEnd w:id="64"/>
    </w:p>
    <w:p w:rsidR="002A0B78" w:rsidRPr="00E841EB" w:rsidRDefault="002A0B78" w:rsidP="002D6A29">
      <w:pPr>
        <w:ind w:firstLine="720"/>
        <w:jc w:val="both"/>
        <w:rPr>
          <w:lang w:val="sr-Cyrl-CS"/>
        </w:rPr>
      </w:pPr>
      <w:r w:rsidRPr="00E841EB">
        <w:rPr>
          <w:bCs/>
          <w:lang w:val="sr-Cyrl-CS"/>
        </w:rPr>
        <w:t>Законом о платама државних службеника и намештеника („Службени гласник РС“, бр. 62/06, 63/06, 115/06 и 101/07), уређују се плате, накнаде и друга примања државних службеника и намештеника.</w:t>
      </w:r>
    </w:p>
    <w:p w:rsidR="002A0B78" w:rsidRPr="00376DBB" w:rsidRDefault="002A0B78" w:rsidP="002D6A29">
      <w:pPr>
        <w:rPr>
          <w:lang w:val="sr-Cyrl-CS"/>
        </w:rPr>
      </w:pPr>
      <w:r w:rsidRPr="00376DBB">
        <w:rPr>
          <w:lang w:val="sr-Cyrl-CS"/>
        </w:rPr>
        <w:t>Средства за плате, накнаде и друга примања државних службеника и намештеника обезбеђују се у буџету Републике Србије.</w:t>
      </w:r>
    </w:p>
    <w:p w:rsidR="002A0B78" w:rsidRPr="00376DBB" w:rsidRDefault="002A0B78" w:rsidP="002D6A29">
      <w:pPr>
        <w:jc w:val="both"/>
        <w:rPr>
          <w:lang w:val="sr-Cyrl-CS"/>
        </w:rPr>
      </w:pPr>
      <w:r w:rsidRPr="00376DBB">
        <w:rPr>
          <w:lang w:val="sr-Cyrl-CS"/>
        </w:rPr>
        <w:t>Плата државних службеника и намештеника састоји се од основне плате и додатака на плату.</w:t>
      </w:r>
      <w:r>
        <w:rPr>
          <w:lang w:val="sr-Cyrl-CS"/>
        </w:rPr>
        <w:t xml:space="preserve"> </w:t>
      </w:r>
      <w:r w:rsidRPr="00376DBB">
        <w:rPr>
          <w:lang w:val="sr-Cyrl-CS"/>
        </w:rPr>
        <w:t xml:space="preserve">У плату се урачунавају и порези и доприноси који се плаћају из плате. 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извшилачко радно место сврстава у једну од 13 платних група. Положаји се сврставају у платне групе од </w:t>
      </w:r>
      <w:r w:rsidRPr="00376DBB">
        <w:rPr>
          <w:lang w:val="sr-Cyrl-C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rsidR="002A0B78" w:rsidRPr="00376DBB" w:rsidRDefault="002A0B78" w:rsidP="002D6A29">
      <w:pPr>
        <w:autoSpaceDE w:val="0"/>
        <w:autoSpaceDN w:val="0"/>
        <w:adjustRightInd w:val="0"/>
        <w:rPr>
          <w:lang w:val="sr-Cyrl-CS" w:eastAsia="sr-Cyrl-CS"/>
        </w:rPr>
      </w:pPr>
    </w:p>
    <w:p w:rsidR="002A0B78" w:rsidRPr="00376DBB" w:rsidRDefault="002A0B78" w:rsidP="002D6A29">
      <w:pPr>
        <w:autoSpaceDE w:val="0"/>
        <w:autoSpaceDN w:val="0"/>
        <w:adjustRightInd w:val="0"/>
        <w:rPr>
          <w:lang w:val="sr-Cyrl-CS" w:eastAsia="sr-Cyrl-CS"/>
        </w:rPr>
      </w:pPr>
      <w:r w:rsidRPr="00376DBB">
        <w:rPr>
          <w:lang w:val="sr-Cyrl-CS" w:eastAsia="sr-Cyrl-CS"/>
        </w:rPr>
        <w:t>Коефицијенти су следећи:</w:t>
      </w:r>
    </w:p>
    <w:tbl>
      <w:tblPr>
        <w:tblW w:w="9360"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37"/>
        <w:gridCol w:w="853"/>
        <w:gridCol w:w="720"/>
        <w:gridCol w:w="720"/>
        <w:gridCol w:w="720"/>
        <w:gridCol w:w="720"/>
        <w:gridCol w:w="720"/>
        <w:gridCol w:w="720"/>
        <w:gridCol w:w="630"/>
        <w:gridCol w:w="720"/>
      </w:tblGrid>
      <w:tr w:rsidR="002A0B78" w:rsidRPr="00376DBB" w:rsidTr="00ED42C0">
        <w:trPr>
          <w:trHeight w:val="330"/>
          <w:tblCellSpacing w:w="-8" w:type="dxa"/>
        </w:trPr>
        <w:tc>
          <w:tcPr>
            <w:tcW w:w="2861" w:type="dxa"/>
            <w:vMerge w:val="restart"/>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 xml:space="preserve">Групе положаја и називи звања </w:t>
            </w:r>
          </w:p>
        </w:tc>
        <w:tc>
          <w:tcPr>
            <w:tcW w:w="869" w:type="dxa"/>
            <w:vMerge w:val="restart"/>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 xml:space="preserve">Платна група </w:t>
            </w:r>
          </w:p>
        </w:tc>
        <w:tc>
          <w:tcPr>
            <w:tcW w:w="5694" w:type="dxa"/>
            <w:gridSpan w:val="8"/>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Платни разред</w:t>
            </w:r>
          </w:p>
        </w:tc>
      </w:tr>
      <w:tr w:rsidR="00ED42C0" w:rsidRPr="00376DBB" w:rsidTr="00ED42C0">
        <w:trPr>
          <w:trHeight w:val="240"/>
          <w:tblCellSpacing w:w="-8" w:type="dxa"/>
        </w:trPr>
        <w:tc>
          <w:tcPr>
            <w:tcW w:w="2861" w:type="dxa"/>
            <w:vMerge/>
            <w:shd w:val="clear" w:color="auto" w:fill="D9D9D9"/>
            <w:vAlign w:val="center"/>
          </w:tcPr>
          <w:p w:rsidR="002A0B78" w:rsidRPr="00376DBB" w:rsidRDefault="002A0B78" w:rsidP="002D6A29">
            <w:pPr>
              <w:autoSpaceDE w:val="0"/>
              <w:autoSpaceDN w:val="0"/>
              <w:adjustRightInd w:val="0"/>
              <w:rPr>
                <w:lang w:val="sr-Cyrl-CS" w:eastAsia="sr-Cyrl-CS"/>
              </w:rPr>
            </w:pPr>
          </w:p>
        </w:tc>
        <w:tc>
          <w:tcPr>
            <w:tcW w:w="869" w:type="dxa"/>
            <w:vMerge/>
            <w:shd w:val="clear" w:color="auto" w:fill="D9D9D9"/>
            <w:vAlign w:val="center"/>
          </w:tcPr>
          <w:p w:rsidR="002A0B78" w:rsidRPr="00376DBB" w:rsidRDefault="002A0B78" w:rsidP="002D6A29">
            <w:pPr>
              <w:autoSpaceDE w:val="0"/>
              <w:autoSpaceDN w:val="0"/>
              <w:adjustRightInd w:val="0"/>
              <w:rPr>
                <w:lang w:val="sr-Cyrl-CS" w:eastAsia="sr-Cyrl-CS"/>
              </w:rPr>
            </w:pPr>
          </w:p>
        </w:tc>
        <w:tc>
          <w:tcPr>
            <w:tcW w:w="736"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1</w:t>
            </w:r>
          </w:p>
        </w:tc>
        <w:tc>
          <w:tcPr>
            <w:tcW w:w="736"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w:t>
            </w:r>
          </w:p>
        </w:tc>
        <w:tc>
          <w:tcPr>
            <w:tcW w:w="736"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w:t>
            </w:r>
          </w:p>
        </w:tc>
        <w:tc>
          <w:tcPr>
            <w:tcW w:w="736"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w:t>
            </w:r>
          </w:p>
        </w:tc>
        <w:tc>
          <w:tcPr>
            <w:tcW w:w="736"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5</w:t>
            </w:r>
          </w:p>
        </w:tc>
        <w:tc>
          <w:tcPr>
            <w:tcW w:w="736"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6</w:t>
            </w:r>
          </w:p>
        </w:tc>
        <w:tc>
          <w:tcPr>
            <w:tcW w:w="646"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7</w:t>
            </w:r>
          </w:p>
        </w:tc>
        <w:tc>
          <w:tcPr>
            <w:tcW w:w="744" w:type="dxa"/>
            <w:shd w:val="clear" w:color="auto" w:fill="D9D9D9"/>
            <w:vAlign w:val="center"/>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8</w:t>
            </w:r>
          </w:p>
        </w:tc>
      </w:tr>
      <w:tr w:rsidR="002A0B78" w:rsidRPr="004702B7" w:rsidTr="00ED42C0">
        <w:trPr>
          <w:trHeight w:val="390"/>
          <w:tblCellSpacing w:w="-8" w:type="dxa"/>
        </w:trPr>
        <w:tc>
          <w:tcPr>
            <w:tcW w:w="2861" w:type="dxa"/>
            <w:shd w:val="clear" w:color="auto" w:fill="D9D9D9"/>
          </w:tcPr>
          <w:p w:rsidR="002A0B78" w:rsidRPr="00376DBB" w:rsidRDefault="002A0B78" w:rsidP="004702B7">
            <w:pPr>
              <w:autoSpaceDE w:val="0"/>
              <w:autoSpaceDN w:val="0"/>
              <w:adjustRightInd w:val="0"/>
              <w:jc w:val="center"/>
              <w:rPr>
                <w:lang w:val="sr-Cyrl-CS" w:eastAsia="sr-Cyrl-CS"/>
              </w:rPr>
            </w:pPr>
            <w:r w:rsidRPr="00376DBB">
              <w:rPr>
                <w:lang w:val="sr-Cyrl-CS" w:eastAsia="sr-Cyrl-CS"/>
              </w:rPr>
              <w:t>Прва група положаја</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I</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9,00</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Друга група положаја</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II</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8,00</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Трећа група положаја</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III</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7,11</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Четврта група положаја</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IV</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6,32</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Пета група положаја</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V</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5,62</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Виши саветник</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VI</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3,96</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4,15</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4,36</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4,58</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4,81</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5,05</w:t>
            </w: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5,30</w:t>
            </w: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5,57</w:t>
            </w: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Самостални саветник</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VII</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3,16</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3,32</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3,49</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3,66</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3,85</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4,04</w:t>
            </w: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4,24</w:t>
            </w: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4,45</w:t>
            </w: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Саветник</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VIII</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2,53</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2,66</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2,79</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2,93</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3,08</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3,23</w:t>
            </w: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3,39</w:t>
            </w: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3,56</w:t>
            </w: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Млађи саветник</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IX</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2,03</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2,13</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2,23</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2,34</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2,46</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2,58</w:t>
            </w:r>
          </w:p>
        </w:tc>
        <w:tc>
          <w:tcPr>
            <w:tcW w:w="64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2,71</w:t>
            </w:r>
          </w:p>
        </w:tc>
        <w:tc>
          <w:tcPr>
            <w:tcW w:w="744"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2,85</w:t>
            </w: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Сарадник</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X</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1,90</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1,99</w:t>
            </w:r>
          </w:p>
        </w:tc>
        <w:tc>
          <w:tcPr>
            <w:tcW w:w="736"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2,09</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2,19</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2,30</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2</w:t>
            </w:r>
            <w:r w:rsidRPr="00376DBB">
              <w:rPr>
                <w:lang w:val="sr-Latn-CS" w:eastAsia="sr-Cyrl-CS"/>
              </w:rPr>
              <w:t>,42</w:t>
            </w:r>
          </w:p>
        </w:tc>
        <w:tc>
          <w:tcPr>
            <w:tcW w:w="64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2,</w:t>
            </w:r>
            <w:r w:rsidRPr="00376DBB">
              <w:rPr>
                <w:lang w:val="sr-Latn-CS" w:eastAsia="sr-Cyrl-CS"/>
              </w:rPr>
              <w:t>54</w:t>
            </w:r>
          </w:p>
        </w:tc>
        <w:tc>
          <w:tcPr>
            <w:tcW w:w="744"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2,</w:t>
            </w:r>
            <w:r w:rsidRPr="00376DBB">
              <w:rPr>
                <w:lang w:val="sr-Latn-CS" w:eastAsia="sr-Cyrl-CS"/>
              </w:rPr>
              <w:t>67</w:t>
            </w: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Млађи сарадник</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XI</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65</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73</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82</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91</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2,00</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2,10</w:t>
            </w:r>
          </w:p>
        </w:tc>
        <w:tc>
          <w:tcPr>
            <w:tcW w:w="64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2,21</w:t>
            </w:r>
          </w:p>
        </w:tc>
        <w:tc>
          <w:tcPr>
            <w:tcW w:w="744"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2,32</w:t>
            </w: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lastRenderedPageBreak/>
              <w:t>Референт</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XII</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55</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63</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71</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79</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88</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98</w:t>
            </w:r>
          </w:p>
        </w:tc>
        <w:tc>
          <w:tcPr>
            <w:tcW w:w="64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2,07</w:t>
            </w:r>
          </w:p>
        </w:tc>
        <w:tc>
          <w:tcPr>
            <w:tcW w:w="744"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Latn-CS" w:eastAsia="sr-Cyrl-CS"/>
              </w:rPr>
              <w:t>2,18</w:t>
            </w:r>
          </w:p>
        </w:tc>
      </w:tr>
      <w:tr w:rsidR="002A0B78" w:rsidRPr="00376DBB" w:rsidTr="00ED42C0">
        <w:trPr>
          <w:trHeight w:val="390"/>
          <w:tblCellSpacing w:w="-8" w:type="dxa"/>
        </w:trPr>
        <w:tc>
          <w:tcPr>
            <w:tcW w:w="2861" w:type="dxa"/>
            <w:shd w:val="clear" w:color="auto" w:fill="D9D9D9"/>
          </w:tcPr>
          <w:p w:rsidR="002A0B78" w:rsidRPr="00376DBB" w:rsidRDefault="002A0B78" w:rsidP="002D6A29">
            <w:pPr>
              <w:autoSpaceDE w:val="0"/>
              <w:autoSpaceDN w:val="0"/>
              <w:adjustRightInd w:val="0"/>
              <w:rPr>
                <w:lang w:val="sr-Cyrl-CS" w:eastAsia="sr-Cyrl-CS"/>
              </w:rPr>
            </w:pPr>
            <w:r w:rsidRPr="00376DBB">
              <w:rPr>
                <w:lang w:val="sr-Cyrl-CS" w:eastAsia="sr-Cyrl-CS"/>
              </w:rPr>
              <w:t>Млађи референт</w:t>
            </w:r>
          </w:p>
        </w:tc>
        <w:tc>
          <w:tcPr>
            <w:tcW w:w="869" w:type="dxa"/>
            <w:shd w:val="clear" w:color="auto" w:fill="FFFFFF"/>
          </w:tcPr>
          <w:p w:rsidR="002A0B78" w:rsidRPr="00376DBB" w:rsidRDefault="002A0B78" w:rsidP="002D6A29">
            <w:pPr>
              <w:autoSpaceDE w:val="0"/>
              <w:autoSpaceDN w:val="0"/>
              <w:adjustRightInd w:val="0"/>
              <w:jc w:val="center"/>
              <w:rPr>
                <w:lang w:val="sr-Cyrl-CS" w:eastAsia="sr-Cyrl-CS"/>
              </w:rPr>
            </w:pPr>
            <w:r w:rsidRPr="00376DBB">
              <w:rPr>
                <w:lang w:val="sr-Cyrl-CS" w:eastAsia="sr-Cyrl-CS"/>
              </w:rPr>
              <w:t>XIII</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40</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47</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54</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62</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70</w:t>
            </w:r>
          </w:p>
        </w:tc>
        <w:tc>
          <w:tcPr>
            <w:tcW w:w="73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79</w:t>
            </w:r>
          </w:p>
        </w:tc>
        <w:tc>
          <w:tcPr>
            <w:tcW w:w="646"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88</w:t>
            </w:r>
          </w:p>
        </w:tc>
        <w:tc>
          <w:tcPr>
            <w:tcW w:w="744" w:type="dxa"/>
            <w:shd w:val="clear" w:color="auto" w:fill="FFFFFF"/>
          </w:tcPr>
          <w:p w:rsidR="002A0B78" w:rsidRPr="00376DBB" w:rsidRDefault="002A0B78" w:rsidP="002D6A29">
            <w:pPr>
              <w:autoSpaceDE w:val="0"/>
              <w:autoSpaceDN w:val="0"/>
              <w:adjustRightInd w:val="0"/>
              <w:jc w:val="center"/>
              <w:rPr>
                <w:lang w:val="sr-Latn-CS" w:eastAsia="sr-Cyrl-CS"/>
              </w:rPr>
            </w:pPr>
            <w:r w:rsidRPr="00376DBB">
              <w:rPr>
                <w:lang w:val="sr-Cyrl-CS" w:eastAsia="sr-Cyrl-CS"/>
              </w:rPr>
              <w:t>1,</w:t>
            </w:r>
            <w:r w:rsidRPr="00376DBB">
              <w:rPr>
                <w:lang w:val="sr-Latn-CS" w:eastAsia="sr-Cyrl-CS"/>
              </w:rPr>
              <w:t>97</w:t>
            </w:r>
          </w:p>
        </w:tc>
      </w:tr>
    </w:tbl>
    <w:p w:rsidR="002A0B78" w:rsidRPr="002948DB" w:rsidRDefault="002A0B78" w:rsidP="002D6A29">
      <w:pPr>
        <w:jc w:val="center"/>
        <w:rPr>
          <w:b/>
          <w:color w:val="993300"/>
          <w:lang w:val="sr-Cyrl-CS"/>
        </w:rPr>
      </w:pPr>
    </w:p>
    <w:p w:rsidR="002A0B78" w:rsidRDefault="002A0B78" w:rsidP="002D6A29">
      <w:pPr>
        <w:jc w:val="both"/>
        <w:rPr>
          <w:sz w:val="20"/>
          <w:szCs w:val="20"/>
          <w:lang w:val="sr-Cyrl-CS"/>
        </w:rPr>
      </w:pPr>
      <w:r w:rsidRPr="00387A6B">
        <w:rPr>
          <w:b/>
          <w:sz w:val="20"/>
          <w:szCs w:val="20"/>
          <w:lang w:val="sr-Cyrl-CS"/>
        </w:rPr>
        <w:t xml:space="preserve">Напомена: </w:t>
      </w:r>
      <w:r w:rsidRPr="00387A6B">
        <w:rPr>
          <w:sz w:val="20"/>
          <w:szCs w:val="20"/>
          <w:lang w:val="sr-Latn-CS"/>
        </w:rPr>
        <w:t xml:space="preserve">У табели су приказани коефицијенти </w:t>
      </w:r>
      <w:r w:rsidRPr="008C7B29">
        <w:rPr>
          <w:b/>
          <w:sz w:val="20"/>
          <w:szCs w:val="20"/>
          <w:lang w:val="sr-Latn-CS"/>
        </w:rPr>
        <w:t>који се примењују од 1. јануара 2011. године</w:t>
      </w:r>
      <w:r w:rsidRPr="00387A6B">
        <w:rPr>
          <w:sz w:val="20"/>
          <w:szCs w:val="20"/>
          <w:lang w:val="sr-Latn-CS"/>
        </w:rPr>
        <w:t xml:space="preserve"> у складу са </w:t>
      </w:r>
      <w:r w:rsidRPr="00387A6B">
        <w:rPr>
          <w:sz w:val="20"/>
          <w:szCs w:val="20"/>
          <w:lang w:val="sr-Cyrl-CS"/>
        </w:rPr>
        <w:t xml:space="preserve">Законом о изменама и допунама Закона о платама државних службеника и намештеника („Службени гласник РС“, број 99/10). </w:t>
      </w:r>
    </w:p>
    <w:p w:rsidR="002A0B78" w:rsidRPr="00683A7A" w:rsidRDefault="002A0B78" w:rsidP="002D6A29">
      <w:pPr>
        <w:jc w:val="center"/>
        <w:rPr>
          <w:b/>
          <w:color w:val="993300"/>
          <w:sz w:val="20"/>
          <w:szCs w:val="20"/>
          <w:lang w:val="sr-Cyrl-CS"/>
        </w:rPr>
      </w:pPr>
    </w:p>
    <w:tbl>
      <w:tblPr>
        <w:tblW w:w="9015" w:type="dxa"/>
        <w:tblInd w:w="93" w:type="dxa"/>
        <w:tblLayout w:type="fixed"/>
        <w:tblLook w:val="00A0" w:firstRow="1" w:lastRow="0" w:firstColumn="1" w:lastColumn="0" w:noHBand="0" w:noVBand="0"/>
      </w:tblPr>
      <w:tblGrid>
        <w:gridCol w:w="9015"/>
      </w:tblGrid>
      <w:tr w:rsidR="002A0B78" w:rsidRPr="004D064A" w:rsidTr="00FE13A3">
        <w:trPr>
          <w:trHeight w:val="300"/>
        </w:trPr>
        <w:tc>
          <w:tcPr>
            <w:tcW w:w="9015" w:type="dxa"/>
            <w:noWrap/>
            <w:vAlign w:val="bottom"/>
          </w:tcPr>
          <w:p w:rsidR="00FC11FB" w:rsidRDefault="002A0B78" w:rsidP="00224518">
            <w:pPr>
              <w:ind w:right="-22" w:firstLine="720"/>
              <w:jc w:val="both"/>
              <w:rPr>
                <w:lang w:val="sr-Cyrl-CS"/>
              </w:rPr>
            </w:pPr>
            <w:r>
              <w:rPr>
                <w:lang w:val="sr-Cyrl-CS"/>
              </w:rPr>
              <w:t xml:space="preserve">У Агенцији је запослен </w:t>
            </w:r>
            <w:r w:rsidR="00AE7B76">
              <w:rPr>
                <w:lang w:val="sr-Cyrl-CS"/>
              </w:rPr>
              <w:t xml:space="preserve">службеник на положају </w:t>
            </w:r>
            <w:r w:rsidR="00FC11FB">
              <w:rPr>
                <w:lang w:val="sr-Cyrl-CS"/>
              </w:rPr>
              <w:t xml:space="preserve">и </w:t>
            </w:r>
            <w:r>
              <w:rPr>
                <w:lang w:val="sr-Cyrl-CS"/>
              </w:rPr>
              <w:t>четири државних службеника на из</w:t>
            </w:r>
            <w:r w:rsidR="00CA5211">
              <w:rPr>
                <w:lang w:val="sr-Cyrl-CS"/>
              </w:rPr>
              <w:t>вршилачким радним местима</w:t>
            </w:r>
            <w:r w:rsidR="00FC11FB">
              <w:rPr>
                <w:lang w:val="sr-Cyrl-CS"/>
              </w:rPr>
              <w:t xml:space="preserve"> (један виши саветник</w:t>
            </w:r>
            <w:r w:rsidR="00CA5211">
              <w:rPr>
                <w:lang w:val="sr-Cyrl-CS"/>
              </w:rPr>
              <w:t>,</w:t>
            </w:r>
            <w:r w:rsidR="00FC11FB">
              <w:rPr>
                <w:lang w:val="sr-Cyrl-CS"/>
              </w:rPr>
              <w:t xml:space="preserve"> један самостални саветник, један млађи саветник и један сарадник),</w:t>
            </w:r>
            <w:r w:rsidR="00CA5211">
              <w:rPr>
                <w:lang w:val="sr-Cyrl-CS"/>
              </w:rPr>
              <w:t xml:space="preserve"> два</w:t>
            </w:r>
            <w:r>
              <w:rPr>
                <w:lang w:val="sr-Cyrl-CS"/>
              </w:rPr>
              <w:t xml:space="preserve"> намештеник</w:t>
            </w:r>
            <w:r w:rsidR="00CA5211">
              <w:rPr>
                <w:lang w:val="sr-Cyrl-CS"/>
              </w:rPr>
              <w:t>а</w:t>
            </w:r>
            <w:r>
              <w:rPr>
                <w:lang w:val="sr-Cyrl-CS"/>
              </w:rPr>
              <w:t xml:space="preserve"> </w:t>
            </w:r>
            <w:r w:rsidR="00FC11FB">
              <w:rPr>
                <w:lang w:val="sr-Cyrl-CS"/>
              </w:rPr>
              <w:t xml:space="preserve">четврте врсте </w:t>
            </w:r>
            <w:r>
              <w:rPr>
                <w:lang w:val="sr-Cyrl-CS"/>
              </w:rPr>
              <w:t>и један запослени на основу уговора о делу.</w:t>
            </w:r>
            <w:r w:rsidRPr="00376DBB">
              <w:rPr>
                <w:lang w:val="sr-Cyrl-CS"/>
              </w:rPr>
              <w:t xml:space="preserve"> </w:t>
            </w:r>
          </w:p>
          <w:p w:rsidR="002A0B78" w:rsidRPr="00896CBC" w:rsidRDefault="00FC11FB" w:rsidP="00896CBC">
            <w:pPr>
              <w:ind w:right="-22" w:firstLine="720"/>
              <w:jc w:val="both"/>
              <w:rPr>
                <w:lang w:val="sr-Cyrl-RS"/>
              </w:rPr>
            </w:pPr>
            <w:r w:rsidRPr="00FC11FB">
              <w:rPr>
                <w:lang w:val="sr-Cyrl-RS"/>
              </w:rPr>
              <w:t xml:space="preserve">Основица је јединствена за државне службенике на положају, извршилачка радна места и намештенике и утврђује се за сваку буџетску годину законом о буџету Републике Србије. </w:t>
            </w:r>
          </w:p>
        </w:tc>
      </w:tr>
    </w:tbl>
    <w:p w:rsidR="002A0B78" w:rsidRDefault="002A0B78" w:rsidP="002D6A29">
      <w:pPr>
        <w:ind w:firstLine="720"/>
        <w:jc w:val="both"/>
        <w:rPr>
          <w:lang w:val="sr-Cyrl-CS"/>
        </w:rPr>
      </w:pPr>
    </w:p>
    <w:p w:rsidR="002A0B78" w:rsidRPr="00402F5C" w:rsidRDefault="002A0B78" w:rsidP="002D6A29">
      <w:pPr>
        <w:pStyle w:val="Normal1"/>
        <w:spacing w:before="0" w:beforeAutospacing="0" w:after="0" w:afterAutospacing="0"/>
        <w:ind w:left="720"/>
        <w:outlineLvl w:val="0"/>
        <w:rPr>
          <w:b/>
        </w:rPr>
      </w:pPr>
    </w:p>
    <w:p w:rsidR="002A0B78" w:rsidRPr="00F36CA2" w:rsidRDefault="002A0B78" w:rsidP="00A03A53">
      <w:pPr>
        <w:pStyle w:val="Normal1"/>
        <w:numPr>
          <w:ilvl w:val="0"/>
          <w:numId w:val="23"/>
        </w:numPr>
        <w:spacing w:before="0" w:beforeAutospacing="0" w:after="0" w:afterAutospacing="0"/>
        <w:ind w:left="0" w:firstLine="0"/>
        <w:outlineLvl w:val="0"/>
        <w:rPr>
          <w:b/>
          <w:lang w:val="sr-Cyrl-CS"/>
        </w:rPr>
      </w:pPr>
      <w:bookmarkStart w:id="65" w:name="_Toc418099670"/>
      <w:bookmarkStart w:id="66" w:name="_Toc418528935"/>
      <w:bookmarkStart w:id="67" w:name="_Toc418864861"/>
      <w:r w:rsidRPr="00426FA3">
        <w:rPr>
          <w:b/>
          <w:lang w:val="sr-Cyrl-CS"/>
        </w:rPr>
        <w:t>ПОДАЦИ О СРЕДСТВИМА РАДА</w:t>
      </w:r>
      <w:bookmarkEnd w:id="65"/>
      <w:bookmarkEnd w:id="66"/>
      <w:bookmarkEnd w:id="67"/>
    </w:p>
    <w:p w:rsidR="002A0B78" w:rsidRPr="008E47B1" w:rsidRDefault="002A0B78" w:rsidP="00CB50CE">
      <w:pPr>
        <w:pStyle w:val="Heading1"/>
      </w:pPr>
      <w:bookmarkStart w:id="68" w:name="_Toc418099671"/>
      <w:bookmarkStart w:id="69" w:name="_Toc418528936"/>
      <w:bookmarkStart w:id="70" w:name="_Toc418864862"/>
      <w:r w:rsidRPr="00EE1EC0">
        <w:rPr>
          <w:sz w:val="24"/>
        </w:rPr>
        <w:t>СПИСАК ОСНОВНИХ СРЕДСТАВА</w:t>
      </w:r>
      <w:bookmarkEnd w:id="68"/>
      <w:bookmarkEnd w:id="69"/>
      <w:bookmarkEnd w:id="70"/>
    </w:p>
    <w:p w:rsidR="002A0B78" w:rsidRPr="00FC11FB" w:rsidRDefault="002A0B78" w:rsidP="00224518">
      <w:pPr>
        <w:jc w:val="center"/>
        <w:rPr>
          <w:sz w:val="20"/>
          <w:szCs w:val="20"/>
          <w:lang w:val="sr-Latn-R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549"/>
        <w:gridCol w:w="3840"/>
        <w:gridCol w:w="2126"/>
      </w:tblGrid>
      <w:tr w:rsidR="005E6BFF" w:rsidRPr="005E6BFF" w:rsidTr="005E6BFF">
        <w:trPr>
          <w:trHeight w:val="159"/>
        </w:trPr>
        <w:tc>
          <w:tcPr>
            <w:tcW w:w="1949" w:type="dxa"/>
          </w:tcPr>
          <w:p w:rsidR="005E6BFF" w:rsidRPr="005E6BFF" w:rsidRDefault="005E6BFF" w:rsidP="005E6BFF">
            <w:pPr>
              <w:spacing w:line="276" w:lineRule="auto"/>
              <w:rPr>
                <w:rFonts w:eastAsia="Calibri"/>
                <w:b/>
                <w:noProof w:val="0"/>
                <w:sz w:val="22"/>
                <w:szCs w:val="22"/>
                <w:lang w:val="sr-Cyrl-RS"/>
              </w:rPr>
            </w:pPr>
            <w:r w:rsidRPr="005E6BFF">
              <w:rPr>
                <w:rFonts w:eastAsia="Calibri"/>
                <w:b/>
                <w:noProof w:val="0"/>
                <w:sz w:val="22"/>
                <w:szCs w:val="22"/>
                <w:lang w:val="sr-Cyrl-RS"/>
              </w:rPr>
              <w:t>Р. бр.</w:t>
            </w:r>
          </w:p>
        </w:tc>
        <w:tc>
          <w:tcPr>
            <w:tcW w:w="1549" w:type="dxa"/>
            <w:tcBorders>
              <w:bottom w:val="single" w:sz="4" w:space="0" w:color="auto"/>
            </w:tcBorders>
          </w:tcPr>
          <w:p w:rsidR="005E6BFF" w:rsidRPr="005E6BFF" w:rsidRDefault="005E6BFF" w:rsidP="005E6BFF">
            <w:pPr>
              <w:spacing w:line="276" w:lineRule="auto"/>
              <w:rPr>
                <w:rFonts w:eastAsia="Calibri"/>
                <w:b/>
                <w:noProof w:val="0"/>
                <w:sz w:val="22"/>
                <w:szCs w:val="22"/>
                <w:lang w:val="sr-Cyrl-RS"/>
              </w:rPr>
            </w:pPr>
            <w:r w:rsidRPr="005E6BFF">
              <w:rPr>
                <w:rFonts w:eastAsia="Calibri"/>
                <w:b/>
                <w:noProof w:val="0"/>
                <w:sz w:val="22"/>
                <w:szCs w:val="22"/>
                <w:lang w:val="sr-Cyrl-RS"/>
              </w:rPr>
              <w:t>Инвентарски бр.</w:t>
            </w:r>
          </w:p>
        </w:tc>
        <w:tc>
          <w:tcPr>
            <w:tcW w:w="3840" w:type="dxa"/>
            <w:tcBorders>
              <w:bottom w:val="single" w:sz="4" w:space="0" w:color="auto"/>
            </w:tcBorders>
          </w:tcPr>
          <w:p w:rsidR="005E6BFF" w:rsidRPr="005E6BFF" w:rsidRDefault="005E6BFF" w:rsidP="005E6BFF">
            <w:pPr>
              <w:spacing w:line="276" w:lineRule="auto"/>
              <w:rPr>
                <w:rFonts w:eastAsia="Calibri"/>
                <w:b/>
                <w:noProof w:val="0"/>
                <w:sz w:val="22"/>
                <w:szCs w:val="22"/>
                <w:lang w:val="sr-Cyrl-RS"/>
              </w:rPr>
            </w:pPr>
            <w:r w:rsidRPr="005E6BFF">
              <w:rPr>
                <w:rFonts w:eastAsia="Calibri"/>
                <w:b/>
                <w:noProof w:val="0"/>
                <w:sz w:val="22"/>
                <w:szCs w:val="22"/>
                <w:lang w:val="sr-Cyrl-RS"/>
              </w:rPr>
              <w:t>Назив основног средства</w:t>
            </w:r>
          </w:p>
        </w:tc>
        <w:tc>
          <w:tcPr>
            <w:tcW w:w="2126" w:type="dxa"/>
          </w:tcPr>
          <w:p w:rsidR="005E6BFF" w:rsidRPr="005E6BFF" w:rsidRDefault="005E6BFF" w:rsidP="005E6BFF">
            <w:pPr>
              <w:spacing w:line="276" w:lineRule="auto"/>
              <w:jc w:val="center"/>
              <w:rPr>
                <w:rFonts w:eastAsia="Calibri"/>
                <w:b/>
                <w:noProof w:val="0"/>
                <w:sz w:val="22"/>
                <w:szCs w:val="22"/>
                <w:lang w:val="sr-Cyrl-RS"/>
              </w:rPr>
            </w:pPr>
            <w:r w:rsidRPr="005E6BFF">
              <w:rPr>
                <w:rFonts w:eastAsia="Calibri"/>
                <w:b/>
                <w:noProof w:val="0"/>
                <w:sz w:val="22"/>
                <w:szCs w:val="22"/>
                <w:lang w:val="sr-Cyrl-RS"/>
              </w:rPr>
              <w:t>Количина</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HP Laserjet 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Pr>
                <w:rFonts w:eastAsia="Calibri"/>
                <w:noProof w:val="0"/>
                <w:sz w:val="22"/>
                <w:szCs w:val="22"/>
                <w:lang w:val="sr-Cyrl-RS"/>
              </w:rPr>
              <w:t>98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Canon Pixma ip2600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24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2200Л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25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2200Л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31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Столица ИСО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32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Столица ИСО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33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Столица ИСО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34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Столица ИСО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35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Столица ИСО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36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Столица ИСО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rPr>
          <w:trHeight w:val="159"/>
        </w:trPr>
        <w:tc>
          <w:tcPr>
            <w:tcW w:w="1949" w:type="dxa"/>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Pr>
                <w:rFonts w:eastAsia="Calibri"/>
                <w:noProof w:val="0"/>
                <w:sz w:val="22"/>
                <w:szCs w:val="22"/>
                <w:lang w:val="sr-Cyrl-RS"/>
              </w:rPr>
              <w:t>109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SAMSUNG LED 32 UE32H5000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66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Радни сто Гардош ГС100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68</w:t>
            </w:r>
          </w:p>
        </w:tc>
        <w:tc>
          <w:tcPr>
            <w:tcW w:w="3840"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Радни сто Гардош X ГС166</w:t>
            </w:r>
          </w:p>
        </w:tc>
        <w:tc>
          <w:tcPr>
            <w:tcW w:w="2126"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70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Касета пок.осн.ардош</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71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Касета пок.осн.</w:t>
            </w:r>
            <w:r>
              <w:rPr>
                <w:rFonts w:eastAsia="Calibri"/>
                <w:noProof w:val="0"/>
                <w:sz w:val="22"/>
                <w:szCs w:val="22"/>
                <w:lang w:val="sr-Cyrl-RS"/>
              </w:rPr>
              <w:t xml:space="preserve"> Г</w:t>
            </w:r>
            <w:r w:rsidRPr="005E6BFF">
              <w:rPr>
                <w:rFonts w:eastAsia="Calibri"/>
                <w:noProof w:val="0"/>
                <w:sz w:val="22"/>
                <w:szCs w:val="22"/>
                <w:lang w:val="sr-Cyrl-RS"/>
              </w:rPr>
              <w:t>ардош</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73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Радни сто Гардош X ГС126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74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Радни сто Гардош X ГС88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82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2000C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93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Рачунар са лиценцом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r w:rsidRPr="005E6BFF">
              <w:rPr>
                <w:rFonts w:eastAsia="Calibri"/>
                <w:noProof w:val="0"/>
                <w:sz w:val="22"/>
                <w:szCs w:val="22"/>
                <w:lang w:val="sr-Latn-RS"/>
              </w:rPr>
              <w:t xml:space="preserve"> </w:t>
            </w: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Pr>
                <w:rFonts w:eastAsia="Calibri"/>
                <w:noProof w:val="0"/>
                <w:sz w:val="22"/>
                <w:szCs w:val="22"/>
                <w:lang w:val="sr-Cyrl-RS"/>
              </w:rPr>
              <w:t>20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Toyota Corola Verso 1,6 Tera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100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Monitor 19 Asus W193D-B</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102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Касета Гардош</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103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Касета Гардош</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107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Softver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108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Softver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109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TOSHIBA SATELITE A500-13F</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117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Samsung 21.5" LSAAB15ONS/EN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118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HP laser Jet P1102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119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HP LaserJetP1102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HP LaserJetPro1102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HP LaserJetP1102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HP LaserJetP8600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OFFICE HD Pentium G3220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OFFICE HD PENTIUM G3220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OFFICE HD Pentium G3220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LENOVO M30-70-59436090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OFFICE PENTIUM G2030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OFFICE PENTIUM G2030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129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OFFICE PENTIUM G2030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OFFICE PENTIUM G2030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Pr>
                <w:rFonts w:eastAsia="Calibri"/>
                <w:noProof w:val="0"/>
                <w:sz w:val="22"/>
                <w:szCs w:val="22"/>
                <w:lang w:val="sr-Cyrl-RS"/>
              </w:rPr>
              <w:t>41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Ford Mondeo trend 1.6/125ks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КАНЦЕЛАРИЈСКА ТАБЛА ЗА ПИСАЊЕ ФЦ81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Softver ARHILEUS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LAPTOP DELL/3542/4GB</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LAPTOP DELL/3542/4GB</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LAPTOP DELL/3542/4GB</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SKENER XEROX MOBILE A4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SKENER XEROX MOBILE A4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139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SKENER XEROX MOBILE A4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SKENER XEROX MOBILE A4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MOBILNI PRINTER HP OFF</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MOBILNI PRINTER HP OFFICEJET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MOBILNI PRINTER HP OFFICEJET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MOBILNI PRINTER HP OFFICEJET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STAMPAC HP CLJ M452dn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RACUNAR INTEL/G3250 3.2/4GB</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 xml:space="preserve">Сервер Dell PowerEdge R430 </w:t>
            </w:r>
            <w:r w:rsidRPr="005E6BFF">
              <w:rPr>
                <w:rFonts w:eastAsia="Calibri"/>
                <w:noProof w:val="0"/>
                <w:sz w:val="22"/>
                <w:szCs w:val="22"/>
                <w:lang w:val="sr-Latn-RS"/>
              </w:rPr>
              <w:t>X</w:t>
            </w:r>
            <w:r w:rsidRPr="005E6BFF">
              <w:rPr>
                <w:rFonts w:eastAsia="Calibri"/>
                <w:noProof w:val="0"/>
                <w:sz w:val="22"/>
                <w:szCs w:val="22"/>
                <w:lang w:val="sr-Cyrl-RS"/>
              </w:rPr>
              <w:t>ЕОН Е5-2609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Сервер Dell PowerEdge R430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149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Latn-RS"/>
              </w:rPr>
            </w:pPr>
            <w:r w:rsidRPr="005E6BFF">
              <w:rPr>
                <w:rFonts w:eastAsia="Calibri"/>
                <w:noProof w:val="0"/>
                <w:sz w:val="22"/>
                <w:szCs w:val="22"/>
                <w:lang w:val="sr-Cyrl-RS"/>
              </w:rPr>
              <w:t xml:space="preserve">Скенер </w:t>
            </w:r>
            <w:r w:rsidRPr="005E6BFF">
              <w:rPr>
                <w:rFonts w:eastAsia="Calibri"/>
                <w:noProof w:val="0"/>
                <w:sz w:val="22"/>
                <w:szCs w:val="22"/>
                <w:lang w:val="sr-Latn-RS"/>
              </w:rPr>
              <w:t>EPSON DS-530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150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Latn-RS"/>
              </w:rPr>
              <w:t xml:space="preserve">PC </w:t>
            </w:r>
            <w:r w:rsidRPr="005E6BFF">
              <w:rPr>
                <w:rFonts w:eastAsia="Calibri"/>
                <w:noProof w:val="0"/>
                <w:sz w:val="22"/>
                <w:szCs w:val="22"/>
                <w:lang w:val="sr-Cyrl-RS"/>
              </w:rPr>
              <w:t>РАЧУНАР са лиценцом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151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Систем видео надзора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152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Систем за контролу приступа и интерфонски систем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both"/>
              <w:rPr>
                <w:rFonts w:eastAsia="Calibri"/>
                <w:noProof w:val="0"/>
                <w:sz w:val="22"/>
                <w:szCs w:val="22"/>
                <w:lang w:val="sr-Latn-RS"/>
              </w:rPr>
            </w:pPr>
            <w:r w:rsidRPr="005E6BFF">
              <w:rPr>
                <w:rFonts w:eastAsia="Calibri"/>
                <w:noProof w:val="0"/>
                <w:sz w:val="22"/>
                <w:szCs w:val="22"/>
                <w:lang w:val="sr-Cyrl-RS"/>
              </w:rPr>
              <w:t xml:space="preserve">         </w:t>
            </w:r>
            <w:r w:rsidRPr="005E6BFF">
              <w:rPr>
                <w:rFonts w:eastAsia="Calibri"/>
                <w:noProof w:val="0"/>
                <w:sz w:val="22"/>
                <w:szCs w:val="22"/>
                <w:lang w:val="sr-Latn-RS"/>
              </w:rPr>
              <w:t>153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both"/>
              <w:rPr>
                <w:rFonts w:eastAsia="Calibri"/>
                <w:noProof w:val="0"/>
                <w:sz w:val="22"/>
                <w:szCs w:val="22"/>
                <w:lang w:val="sr-Latn-RS"/>
              </w:rPr>
            </w:pPr>
            <w:r w:rsidRPr="005E6BFF">
              <w:rPr>
                <w:rFonts w:eastAsia="Calibri"/>
                <w:noProof w:val="0"/>
                <w:sz w:val="22"/>
                <w:szCs w:val="22"/>
                <w:lang w:val="sr-Cyrl-RS"/>
              </w:rPr>
              <w:t xml:space="preserve">         </w:t>
            </w:r>
            <w:r w:rsidRPr="005E6BFF">
              <w:rPr>
                <w:rFonts w:eastAsia="Calibri"/>
                <w:noProof w:val="0"/>
                <w:sz w:val="22"/>
                <w:szCs w:val="22"/>
                <w:lang w:val="sr-Latn-RS"/>
              </w:rPr>
              <w:t>154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both"/>
              <w:rPr>
                <w:rFonts w:eastAsia="Calibri"/>
                <w:noProof w:val="0"/>
                <w:sz w:val="22"/>
                <w:szCs w:val="22"/>
                <w:lang w:val="sr-Latn-RS"/>
              </w:rPr>
            </w:pPr>
            <w:r w:rsidRPr="005E6BFF">
              <w:rPr>
                <w:rFonts w:eastAsia="Calibri"/>
                <w:noProof w:val="0"/>
                <w:sz w:val="22"/>
                <w:szCs w:val="22"/>
                <w:lang w:val="sr-Latn-RS"/>
              </w:rPr>
              <w:t xml:space="preserve">       </w:t>
            </w:r>
            <w:r w:rsidRPr="005E6BFF">
              <w:rPr>
                <w:rFonts w:eastAsia="Calibri"/>
                <w:noProof w:val="0"/>
                <w:sz w:val="22"/>
                <w:szCs w:val="22"/>
                <w:lang w:val="sr-Cyrl-RS"/>
              </w:rPr>
              <w:t xml:space="preserve">  </w:t>
            </w:r>
            <w:r w:rsidRPr="005E6BFF">
              <w:rPr>
                <w:rFonts w:eastAsia="Calibri"/>
                <w:noProof w:val="0"/>
                <w:sz w:val="22"/>
                <w:szCs w:val="22"/>
                <w:lang w:val="sr-Latn-RS"/>
              </w:rPr>
              <w:t>155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both"/>
              <w:rPr>
                <w:rFonts w:eastAsia="Calibri"/>
                <w:noProof w:val="0"/>
                <w:sz w:val="22"/>
                <w:szCs w:val="22"/>
                <w:lang w:val="sr-Latn-RS"/>
              </w:rPr>
            </w:pPr>
            <w:r w:rsidRPr="005E6BFF">
              <w:rPr>
                <w:rFonts w:eastAsia="Calibri"/>
                <w:noProof w:val="0"/>
                <w:sz w:val="22"/>
                <w:szCs w:val="22"/>
                <w:lang w:val="sr-Latn-RS"/>
              </w:rPr>
              <w:t xml:space="preserve">       </w:t>
            </w:r>
            <w:r w:rsidRPr="005E6BFF">
              <w:rPr>
                <w:rFonts w:eastAsia="Calibri"/>
                <w:noProof w:val="0"/>
                <w:sz w:val="22"/>
                <w:szCs w:val="22"/>
                <w:lang w:val="sr-Cyrl-RS"/>
              </w:rPr>
              <w:t xml:space="preserve">  </w:t>
            </w:r>
            <w:r w:rsidRPr="005E6BFF">
              <w:rPr>
                <w:rFonts w:eastAsia="Calibri"/>
                <w:noProof w:val="0"/>
                <w:sz w:val="22"/>
                <w:szCs w:val="22"/>
                <w:lang w:val="sr-Latn-RS"/>
              </w:rPr>
              <w:t>156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157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158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tabs>
                <w:tab w:val="center" w:pos="718"/>
                <w:tab w:val="left" w:pos="1290"/>
              </w:tabs>
              <w:spacing w:line="276" w:lineRule="auto"/>
              <w:jc w:val="center"/>
              <w:rPr>
                <w:rFonts w:eastAsia="Calibri"/>
                <w:noProof w:val="0"/>
                <w:sz w:val="22"/>
                <w:szCs w:val="22"/>
                <w:lang w:val="sr-Cyrl-RS"/>
              </w:rPr>
            </w:pPr>
            <w:r w:rsidRPr="005E6BFF">
              <w:rPr>
                <w:rFonts w:eastAsia="Calibri"/>
                <w:noProof w:val="0"/>
                <w:sz w:val="22"/>
                <w:szCs w:val="22"/>
                <w:lang w:val="sr-Cyrl-RS"/>
              </w:rPr>
              <w:t>159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Фотеља А213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Конф. Столица СИЛА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Конф. Столица СИЛА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Конф. Столица СИЛА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Конф. Столица СИЛА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Конф. Столица СИЛА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Конф. Столица СИЛА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 xml:space="preserve">Двосед „Оља“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169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сто стакло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„Оља“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Држач за ноге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176</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177</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178</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179</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Клуб фотеља „Миља“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180</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Latn-RS"/>
              </w:rPr>
            </w:pPr>
            <w:r w:rsidRPr="005E6BFF">
              <w:rPr>
                <w:rFonts w:eastAsia="Calibri"/>
                <w:noProof w:val="0"/>
                <w:sz w:val="22"/>
                <w:szCs w:val="22"/>
                <w:lang w:val="sr-Cyrl-RS"/>
              </w:rPr>
              <w:t xml:space="preserve">Рачунар </w:t>
            </w:r>
            <w:r w:rsidRPr="005E6BFF">
              <w:rPr>
                <w:rFonts w:eastAsia="Calibri"/>
                <w:noProof w:val="0"/>
                <w:sz w:val="22"/>
                <w:szCs w:val="22"/>
                <w:lang w:val="sr-Latn-RS"/>
              </w:rPr>
              <w:t>PRIME H310M-R R2.0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181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 xml:space="preserve">Рачунар </w:t>
            </w:r>
            <w:r w:rsidRPr="005E6BFF">
              <w:rPr>
                <w:rFonts w:eastAsia="Calibri"/>
                <w:noProof w:val="0"/>
                <w:sz w:val="22"/>
                <w:szCs w:val="22"/>
                <w:lang w:val="sr-Latn-RS"/>
              </w:rPr>
              <w:t>PRIME H310M-R R2.0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182</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 xml:space="preserve">Рачунар </w:t>
            </w:r>
            <w:r w:rsidRPr="005E6BFF">
              <w:rPr>
                <w:rFonts w:eastAsia="Calibri"/>
                <w:noProof w:val="0"/>
                <w:sz w:val="22"/>
                <w:szCs w:val="22"/>
                <w:lang w:val="sr-Latn-RS"/>
              </w:rPr>
              <w:t>PRIME H310M-R R2.0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183</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Latn-RS"/>
              </w:rPr>
            </w:pPr>
            <w:r w:rsidRPr="005E6BFF">
              <w:rPr>
                <w:rFonts w:eastAsia="Calibri"/>
                <w:noProof w:val="0"/>
                <w:sz w:val="22"/>
                <w:szCs w:val="22"/>
                <w:lang w:val="sr-Cyrl-RS"/>
              </w:rPr>
              <w:t xml:space="preserve">СКЕНЕР </w:t>
            </w:r>
            <w:r w:rsidRPr="005E6BFF">
              <w:rPr>
                <w:rFonts w:eastAsia="Calibri"/>
                <w:noProof w:val="0"/>
                <w:sz w:val="22"/>
                <w:szCs w:val="22"/>
                <w:lang w:val="sr-Latn-RS"/>
              </w:rPr>
              <w:t>DS-530 A4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184</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Уградна опрема-спуштени плафони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r w:rsidR="005E6BFF" w:rsidRPr="005E6BFF" w:rsidTr="005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949" w:type="dxa"/>
            <w:tcBorders>
              <w:top w:val="single" w:sz="4" w:space="0" w:color="auto"/>
              <w:left w:val="single" w:sz="4" w:space="0" w:color="auto"/>
              <w:bottom w:val="single" w:sz="4" w:space="0" w:color="auto"/>
              <w:right w:val="single" w:sz="4" w:space="0" w:color="auto"/>
            </w:tcBorders>
          </w:tcPr>
          <w:p w:rsidR="005E6BFF" w:rsidRPr="005E6BFF" w:rsidRDefault="005E6BFF" w:rsidP="005E6BFF">
            <w:pPr>
              <w:numPr>
                <w:ilvl w:val="0"/>
                <w:numId w:val="38"/>
              </w:numPr>
              <w:spacing w:after="160" w:line="276" w:lineRule="auto"/>
              <w:rPr>
                <w:rFonts w:eastAsia="Calibri"/>
                <w:noProof w:val="0"/>
                <w:sz w:val="22"/>
                <w:szCs w:val="22"/>
                <w:lang w:val="sr-Cyrl-RS"/>
              </w:rPr>
            </w:pPr>
          </w:p>
        </w:tc>
        <w:tc>
          <w:tcPr>
            <w:tcW w:w="1549" w:type="dxa"/>
            <w:tcBorders>
              <w:top w:val="single" w:sz="4" w:space="0" w:color="auto"/>
              <w:left w:val="nil"/>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Latn-RS"/>
              </w:rPr>
            </w:pPr>
            <w:r w:rsidRPr="005E6BFF">
              <w:rPr>
                <w:rFonts w:eastAsia="Calibri"/>
                <w:noProof w:val="0"/>
                <w:sz w:val="22"/>
                <w:szCs w:val="22"/>
                <w:lang w:val="sr-Latn-RS"/>
              </w:rPr>
              <w:t>185</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rPr>
                <w:rFonts w:eastAsia="Calibri"/>
                <w:noProof w:val="0"/>
                <w:sz w:val="22"/>
                <w:szCs w:val="22"/>
                <w:lang w:val="sr-Cyrl-RS"/>
              </w:rPr>
            </w:pPr>
            <w:r w:rsidRPr="005E6BFF">
              <w:rPr>
                <w:rFonts w:eastAsia="Calibri"/>
                <w:noProof w:val="0"/>
                <w:sz w:val="22"/>
                <w:szCs w:val="22"/>
                <w:lang w:val="sr-Cyrl-RS"/>
              </w:rPr>
              <w:t>Уградна опрема-флуо расвета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E6BFF" w:rsidRPr="005E6BFF" w:rsidRDefault="005E6BFF" w:rsidP="005E6BFF">
            <w:pPr>
              <w:spacing w:line="276" w:lineRule="auto"/>
              <w:jc w:val="center"/>
              <w:rPr>
                <w:rFonts w:eastAsia="Calibri"/>
                <w:noProof w:val="0"/>
                <w:sz w:val="22"/>
                <w:szCs w:val="22"/>
                <w:lang w:val="sr-Cyrl-RS"/>
              </w:rPr>
            </w:pPr>
            <w:r w:rsidRPr="005E6BFF">
              <w:rPr>
                <w:rFonts w:eastAsia="Calibri"/>
                <w:noProof w:val="0"/>
                <w:sz w:val="22"/>
                <w:szCs w:val="22"/>
                <w:lang w:val="sr-Cyrl-RS"/>
              </w:rPr>
              <w:t>1</w:t>
            </w:r>
          </w:p>
        </w:tc>
      </w:tr>
    </w:tbl>
    <w:p w:rsidR="002A0B78" w:rsidRPr="00CB50CE" w:rsidRDefault="002A0B78" w:rsidP="00224518">
      <w:pPr>
        <w:jc w:val="center"/>
        <w:rPr>
          <w:sz w:val="20"/>
          <w:szCs w:val="20"/>
        </w:rPr>
      </w:pPr>
    </w:p>
    <w:p w:rsidR="002A0B78" w:rsidRDefault="002A0B78" w:rsidP="002D6A29">
      <w:pPr>
        <w:rPr>
          <w:b/>
          <w:lang w:val="sr-Cyrl-CS"/>
        </w:rPr>
      </w:pPr>
      <w:r>
        <w:rPr>
          <w:sz w:val="20"/>
          <w:szCs w:val="20"/>
          <w:lang w:val="sr-Cyrl-CS"/>
        </w:rPr>
        <w:t xml:space="preserve">                 </w:t>
      </w:r>
    </w:p>
    <w:p w:rsidR="002A0B78" w:rsidRDefault="002A0B78" w:rsidP="00A03A53">
      <w:pPr>
        <w:pStyle w:val="Normal1"/>
        <w:numPr>
          <w:ilvl w:val="0"/>
          <w:numId w:val="23"/>
        </w:numPr>
        <w:spacing w:before="0" w:beforeAutospacing="0" w:after="0" w:afterAutospacing="0"/>
        <w:ind w:left="0" w:firstLine="0"/>
        <w:outlineLvl w:val="0"/>
        <w:rPr>
          <w:b/>
          <w:lang w:val="sr-Cyrl-CS"/>
        </w:rPr>
      </w:pPr>
      <w:bookmarkStart w:id="71" w:name="_Toc418099672"/>
      <w:bookmarkStart w:id="72" w:name="_Toc418528937"/>
      <w:bookmarkStart w:id="73" w:name="_Toc418864863"/>
      <w:r>
        <w:rPr>
          <w:b/>
          <w:lang w:val="sr-Cyrl-CS"/>
        </w:rPr>
        <w:t>ЧУВАЊЕ НОСАЧА ИНФОРМАЦИЈА</w:t>
      </w:r>
      <w:bookmarkEnd w:id="71"/>
      <w:bookmarkEnd w:id="72"/>
      <w:bookmarkEnd w:id="73"/>
    </w:p>
    <w:p w:rsidR="002A0B78" w:rsidRPr="008438C4" w:rsidRDefault="002A0B78" w:rsidP="002D6A29">
      <w:pPr>
        <w:pStyle w:val="Normal1"/>
        <w:spacing w:before="0" w:beforeAutospacing="0" w:after="0" w:afterAutospacing="0"/>
        <w:ind w:left="720"/>
        <w:outlineLvl w:val="0"/>
        <w:rPr>
          <w:b/>
          <w:lang w:val="sr-Cyrl-CS"/>
        </w:rPr>
      </w:pPr>
    </w:p>
    <w:p w:rsidR="002A0B78" w:rsidRPr="00A443D8" w:rsidRDefault="002A0B78" w:rsidP="002D6A29">
      <w:pPr>
        <w:jc w:val="both"/>
        <w:rPr>
          <w:lang w:val="sr-Cyrl-CS"/>
        </w:rPr>
      </w:pPr>
      <w:r w:rsidRPr="00A443D8">
        <w:rPr>
          <w:lang w:val="sr-Cyrl-CS"/>
        </w:rPr>
        <w:t>Информациј</w:t>
      </w:r>
      <w:r>
        <w:rPr>
          <w:lang w:val="sr-Cyrl-CS"/>
        </w:rPr>
        <w:t>e</w:t>
      </w:r>
      <w:r w:rsidRPr="00A443D8">
        <w:rPr>
          <w:lang w:val="sr-Cyrl-CS"/>
        </w:rPr>
        <w:t xml:space="preserve"> </w:t>
      </w:r>
      <w:r>
        <w:rPr>
          <w:lang w:val="sr-Cyrl-CS"/>
        </w:rPr>
        <w:t>са којима располажe Агeнција</w:t>
      </w:r>
      <w:r w:rsidRPr="00A443D8">
        <w:rPr>
          <w:lang w:val="sr-Cyrl-CS"/>
        </w:rPr>
        <w:t>, а кој</w:t>
      </w:r>
      <w:r>
        <w:rPr>
          <w:lang w:val="sr-Cyrl-CS"/>
        </w:rPr>
        <w:t>e</w:t>
      </w:r>
      <w:r w:rsidRPr="00A443D8">
        <w:rPr>
          <w:lang w:val="sr-Cyrl-CS"/>
        </w:rPr>
        <w:t xml:space="preserve"> су настал</w:t>
      </w:r>
      <w:r>
        <w:rPr>
          <w:lang w:val="sr-Cyrl-CS"/>
        </w:rPr>
        <w:t>e</w:t>
      </w:r>
      <w:r w:rsidRPr="00A443D8">
        <w:rPr>
          <w:lang w:val="sr-Cyrl-CS"/>
        </w:rPr>
        <w:t xml:space="preserve"> у раду и у в</w:t>
      </w:r>
      <w:r>
        <w:rPr>
          <w:lang w:val="sr-Cyrl-CS"/>
        </w:rPr>
        <w:t>e</w:t>
      </w:r>
      <w:r w:rsidRPr="00A443D8">
        <w:rPr>
          <w:lang w:val="sr-Cyrl-CS"/>
        </w:rPr>
        <w:t xml:space="preserve">зи са радом </w:t>
      </w:r>
      <w:r>
        <w:rPr>
          <w:lang w:val="sr-Cyrl-CS"/>
        </w:rPr>
        <w:t>Агeнијe</w:t>
      </w:r>
      <w:r w:rsidRPr="00A443D8">
        <w:rPr>
          <w:lang w:val="sr-Cyrl-CS"/>
        </w:rPr>
        <w:t>, налаз</w:t>
      </w:r>
      <w:r>
        <w:rPr>
          <w:lang w:val="sr-Cyrl-CS"/>
        </w:rPr>
        <w:t>e</w:t>
      </w:r>
      <w:r w:rsidRPr="00A443D8">
        <w:rPr>
          <w:lang w:val="sr-Cyrl-CS"/>
        </w:rPr>
        <w:t xml:space="preserve">  с</w:t>
      </w:r>
      <w:r>
        <w:rPr>
          <w:lang w:val="sr-Cyrl-CS"/>
        </w:rPr>
        <w:t>e</w:t>
      </w:r>
      <w:r w:rsidRPr="00A443D8">
        <w:rPr>
          <w:lang w:val="sr-Cyrl-CS"/>
        </w:rPr>
        <w:t xml:space="preserve"> на носачима информација који с</w:t>
      </w:r>
      <w:r>
        <w:rPr>
          <w:lang w:val="sr-Cyrl-CS"/>
        </w:rPr>
        <w:t>e</w:t>
      </w:r>
      <w:r w:rsidRPr="00A443D8">
        <w:rPr>
          <w:lang w:val="sr-Cyrl-CS"/>
        </w:rPr>
        <w:t xml:space="preserve"> чувају:</w:t>
      </w:r>
    </w:p>
    <w:p w:rsidR="002A0B78" w:rsidRPr="00A443D8" w:rsidRDefault="002A0B78" w:rsidP="002D6A29">
      <w:pPr>
        <w:numPr>
          <w:ilvl w:val="0"/>
          <w:numId w:val="3"/>
        </w:numPr>
        <w:tabs>
          <w:tab w:val="clear" w:pos="720"/>
          <w:tab w:val="num" w:pos="1260"/>
        </w:tabs>
        <w:ind w:left="0" w:firstLine="1080"/>
        <w:jc w:val="both"/>
        <w:rPr>
          <w:lang w:val="sr-Cyrl-CS"/>
        </w:rPr>
      </w:pPr>
      <w:r w:rsidRPr="00A443D8">
        <w:rPr>
          <w:lang w:val="sr-Cyrl-CS"/>
        </w:rPr>
        <w:t>у архиви писарниц</w:t>
      </w:r>
      <w:r>
        <w:rPr>
          <w:lang w:val="sr-Cyrl-CS"/>
        </w:rPr>
        <w:t>e</w:t>
      </w:r>
      <w:r w:rsidRPr="00A443D8">
        <w:rPr>
          <w:lang w:val="sr-Cyrl-CS"/>
        </w:rPr>
        <w:t xml:space="preserve"> до ист</w:t>
      </w:r>
      <w:r>
        <w:rPr>
          <w:lang w:val="sr-Cyrl-CS"/>
        </w:rPr>
        <w:t>e</w:t>
      </w:r>
      <w:r w:rsidRPr="00A443D8">
        <w:rPr>
          <w:lang w:val="sr-Cyrl-CS"/>
        </w:rPr>
        <w:t>ка т</w:t>
      </w:r>
      <w:r>
        <w:rPr>
          <w:lang w:val="sr-Cyrl-CS"/>
        </w:rPr>
        <w:t>e</w:t>
      </w:r>
      <w:r w:rsidRPr="00A443D8">
        <w:rPr>
          <w:lang w:val="sr-Cyrl-CS"/>
        </w:rPr>
        <w:t>кућ</w:t>
      </w:r>
      <w:r>
        <w:rPr>
          <w:lang w:val="sr-Cyrl-CS"/>
        </w:rPr>
        <w:t>e</w:t>
      </w:r>
      <w:r w:rsidRPr="00A443D8">
        <w:rPr>
          <w:lang w:val="sr-Cyrl-CS"/>
        </w:rPr>
        <w:t xml:space="preserve"> годин</w:t>
      </w:r>
      <w:r>
        <w:rPr>
          <w:lang w:val="sr-Cyrl-CS"/>
        </w:rPr>
        <w:t>e</w:t>
      </w:r>
      <w:r w:rsidRPr="00A443D8">
        <w:rPr>
          <w:lang w:val="sr-Cyrl-CS"/>
        </w:rPr>
        <w:t>, односно  у архивском д</w:t>
      </w:r>
      <w:r>
        <w:rPr>
          <w:lang w:val="sr-Cyrl-CS"/>
        </w:rPr>
        <w:t>e</w:t>
      </w:r>
      <w:r w:rsidRPr="00A443D8">
        <w:rPr>
          <w:lang w:val="sr-Cyrl-CS"/>
        </w:rPr>
        <w:t>поу Управ</w:t>
      </w:r>
      <w:r>
        <w:rPr>
          <w:lang w:val="sr-Cyrl-CS"/>
        </w:rPr>
        <w:t>e</w:t>
      </w:r>
      <w:r w:rsidRPr="00A443D8">
        <w:rPr>
          <w:lang w:val="sr-Cyrl-CS"/>
        </w:rPr>
        <w:t xml:space="preserve"> за зај</w:t>
      </w:r>
      <w:r>
        <w:rPr>
          <w:lang w:val="sr-Cyrl-CS"/>
        </w:rPr>
        <w:t>e</w:t>
      </w:r>
      <w:r w:rsidRPr="00A443D8">
        <w:rPr>
          <w:lang w:val="sr-Cyrl-CS"/>
        </w:rPr>
        <w:t>дничк</w:t>
      </w:r>
      <w:r>
        <w:rPr>
          <w:lang w:val="sr-Cyrl-CS"/>
        </w:rPr>
        <w:t>e</w:t>
      </w:r>
      <w:r w:rsidRPr="00A443D8">
        <w:rPr>
          <w:lang w:val="sr-Cyrl-CS"/>
        </w:rPr>
        <w:t xml:space="preserve"> послов</w:t>
      </w:r>
      <w:r>
        <w:rPr>
          <w:lang w:val="sr-Cyrl-CS"/>
        </w:rPr>
        <w:t>e</w:t>
      </w:r>
      <w:r w:rsidRPr="00A443D8">
        <w:rPr>
          <w:lang w:val="sr-Cyrl-CS"/>
        </w:rPr>
        <w:t xml:space="preserve"> р</w:t>
      </w:r>
      <w:r>
        <w:rPr>
          <w:lang w:val="sr-Cyrl-CS"/>
        </w:rPr>
        <w:t>eпубличких органа, Омладинских бригада 1</w:t>
      </w:r>
      <w:r w:rsidRPr="00A443D8">
        <w:rPr>
          <w:lang w:val="sr-Cyrl-CS"/>
        </w:rPr>
        <w:t>;</w:t>
      </w:r>
    </w:p>
    <w:p w:rsidR="002A0B78" w:rsidRPr="00A443D8" w:rsidRDefault="002A0B78" w:rsidP="002D6A29">
      <w:pPr>
        <w:numPr>
          <w:ilvl w:val="0"/>
          <w:numId w:val="3"/>
        </w:numPr>
        <w:tabs>
          <w:tab w:val="clear" w:pos="720"/>
          <w:tab w:val="num" w:pos="1260"/>
        </w:tabs>
        <w:ind w:left="0" w:firstLine="1080"/>
        <w:jc w:val="both"/>
        <w:rPr>
          <w:lang w:val="sr-Cyrl-CS"/>
        </w:rPr>
      </w:pPr>
      <w:r w:rsidRPr="00A443D8">
        <w:rPr>
          <w:lang w:val="sr-Cyrl-CS"/>
        </w:rPr>
        <w:t xml:space="preserve"> у </w:t>
      </w:r>
      <w:r>
        <w:rPr>
          <w:lang w:val="sr-Cyrl-CS"/>
        </w:rPr>
        <w:t>e</w:t>
      </w:r>
      <w:r w:rsidRPr="00A443D8">
        <w:rPr>
          <w:lang w:val="sr-Cyrl-CS"/>
        </w:rPr>
        <w:t>л</w:t>
      </w:r>
      <w:r>
        <w:rPr>
          <w:lang w:val="sr-Cyrl-CS"/>
        </w:rPr>
        <w:t>e</w:t>
      </w:r>
      <w:r w:rsidRPr="00A443D8">
        <w:rPr>
          <w:lang w:val="sr-Cyrl-CS"/>
        </w:rPr>
        <w:t xml:space="preserve">ктронској </w:t>
      </w:r>
      <w:r>
        <w:rPr>
          <w:lang w:val="sr-Cyrl-CS"/>
        </w:rPr>
        <w:t>б</w:t>
      </w:r>
      <w:r w:rsidRPr="00A443D8">
        <w:rPr>
          <w:lang w:val="sr-Cyrl-CS"/>
        </w:rPr>
        <w:t xml:space="preserve">ази података </w:t>
      </w:r>
      <w:r>
        <w:rPr>
          <w:lang w:val="sr-Cyrl-CS"/>
        </w:rPr>
        <w:t>Агeнцијe,</w:t>
      </w:r>
    </w:p>
    <w:p w:rsidR="002A0B78" w:rsidRPr="00A443D8" w:rsidRDefault="002A0B78" w:rsidP="002D6A29">
      <w:pPr>
        <w:numPr>
          <w:ilvl w:val="0"/>
          <w:numId w:val="3"/>
        </w:numPr>
        <w:tabs>
          <w:tab w:val="clear" w:pos="720"/>
          <w:tab w:val="num" w:pos="1260"/>
        </w:tabs>
        <w:ind w:left="0" w:firstLine="1080"/>
        <w:jc w:val="both"/>
        <w:rPr>
          <w:lang w:val="sr-Cyrl-CS"/>
        </w:rPr>
      </w:pPr>
      <w:r w:rsidRPr="00A443D8">
        <w:rPr>
          <w:lang w:val="sr-Cyrl-CS"/>
        </w:rPr>
        <w:t xml:space="preserve">у </w:t>
      </w:r>
      <w:r w:rsidRPr="00C7365C">
        <w:rPr>
          <w:lang w:val="ru-RU"/>
        </w:rPr>
        <w:t>Аг</w:t>
      </w:r>
      <w:r>
        <w:rPr>
          <w:lang w:val="ru-RU"/>
        </w:rPr>
        <w:t>e</w:t>
      </w:r>
      <w:r w:rsidRPr="00C7365C">
        <w:rPr>
          <w:lang w:val="ru-RU"/>
        </w:rPr>
        <w:t>нцији</w:t>
      </w:r>
      <w:r w:rsidRPr="00A443D8">
        <w:rPr>
          <w:lang w:val="sr-Cyrl-CS"/>
        </w:rPr>
        <w:t>, и у Министарству финансија-Управи за тр</w:t>
      </w:r>
      <w:r>
        <w:rPr>
          <w:lang w:val="sr-Cyrl-CS"/>
        </w:rPr>
        <w:t>e</w:t>
      </w:r>
      <w:r w:rsidRPr="00A443D8">
        <w:rPr>
          <w:lang w:val="sr-Cyrl-CS"/>
        </w:rPr>
        <w:t xml:space="preserve">зор, </w:t>
      </w:r>
      <w:r>
        <w:rPr>
          <w:lang w:val="sr-Cyrl-CS"/>
        </w:rPr>
        <w:t xml:space="preserve">улица </w:t>
      </w:r>
      <w:r w:rsidRPr="00A443D8">
        <w:rPr>
          <w:lang w:val="sr-Cyrl-CS"/>
        </w:rPr>
        <w:t>Кн</w:t>
      </w:r>
      <w:r>
        <w:rPr>
          <w:lang w:val="sr-Cyrl-CS"/>
        </w:rPr>
        <w:t>e</w:t>
      </w:r>
      <w:r w:rsidRPr="00A443D8">
        <w:rPr>
          <w:lang w:val="sr-Cyrl-CS"/>
        </w:rPr>
        <w:t xml:space="preserve">з Михајлова </w:t>
      </w:r>
      <w:r>
        <w:rPr>
          <w:lang w:val="sr-Cyrl-CS"/>
        </w:rPr>
        <w:t xml:space="preserve">број </w:t>
      </w:r>
      <w:r w:rsidRPr="00A443D8">
        <w:rPr>
          <w:lang w:val="sr-Cyrl-CS"/>
        </w:rPr>
        <w:t>36 који с</w:t>
      </w:r>
      <w:r>
        <w:rPr>
          <w:lang w:val="sr-Cyrl-CS"/>
        </w:rPr>
        <w:t>e</w:t>
      </w:r>
      <w:r w:rsidRPr="00A443D8">
        <w:rPr>
          <w:lang w:val="sr-Cyrl-CS"/>
        </w:rPr>
        <w:t xml:space="preserve"> однос</w:t>
      </w:r>
      <w:r>
        <w:rPr>
          <w:lang w:val="sr-Cyrl-CS"/>
        </w:rPr>
        <w:t>e</w:t>
      </w:r>
      <w:r w:rsidRPr="00A443D8">
        <w:rPr>
          <w:lang w:val="sr-Cyrl-CS"/>
        </w:rPr>
        <w:t xml:space="preserve"> на финансијска докум</w:t>
      </w:r>
      <w:r>
        <w:rPr>
          <w:lang w:val="sr-Cyrl-CS"/>
        </w:rPr>
        <w:t>e</w:t>
      </w:r>
      <w:r w:rsidRPr="00A443D8">
        <w:rPr>
          <w:lang w:val="sr-Cyrl-CS"/>
        </w:rPr>
        <w:t>нта о плаћању за потр</w:t>
      </w:r>
      <w:r>
        <w:rPr>
          <w:lang w:val="sr-Cyrl-CS"/>
        </w:rPr>
        <w:t>eбe</w:t>
      </w:r>
      <w:r w:rsidRPr="00A443D8">
        <w:rPr>
          <w:lang w:val="sr-Cyrl-CS"/>
        </w:rPr>
        <w:t xml:space="preserve"> </w:t>
      </w:r>
      <w:r>
        <w:rPr>
          <w:lang w:val="sr-Cyrl-CS"/>
        </w:rPr>
        <w:t>Агeнцијe</w:t>
      </w:r>
      <w:r w:rsidRPr="00A443D8">
        <w:rPr>
          <w:lang w:val="sr-Cyrl-CS"/>
        </w:rPr>
        <w:t xml:space="preserve"> и на докум</w:t>
      </w:r>
      <w:r>
        <w:rPr>
          <w:lang w:val="sr-Cyrl-CS"/>
        </w:rPr>
        <w:t>e</w:t>
      </w:r>
      <w:r w:rsidRPr="00A443D8">
        <w:rPr>
          <w:lang w:val="sr-Cyrl-CS"/>
        </w:rPr>
        <w:t>нтацију в</w:t>
      </w:r>
      <w:r>
        <w:rPr>
          <w:lang w:val="sr-Cyrl-CS"/>
        </w:rPr>
        <w:t>e</w:t>
      </w:r>
      <w:r w:rsidRPr="00A443D8">
        <w:rPr>
          <w:lang w:val="sr-Cyrl-CS"/>
        </w:rPr>
        <w:t>зану за исплату плата запосл</w:t>
      </w:r>
      <w:r>
        <w:rPr>
          <w:lang w:val="sr-Cyrl-CS"/>
        </w:rPr>
        <w:t>e</w:t>
      </w:r>
      <w:r w:rsidRPr="00A443D8">
        <w:rPr>
          <w:lang w:val="sr-Cyrl-CS"/>
        </w:rPr>
        <w:t xml:space="preserve">них;  </w:t>
      </w:r>
    </w:p>
    <w:p w:rsidR="002A0B78" w:rsidRDefault="002A0B78" w:rsidP="002D6A29">
      <w:pPr>
        <w:numPr>
          <w:ilvl w:val="0"/>
          <w:numId w:val="3"/>
        </w:numPr>
        <w:tabs>
          <w:tab w:val="clear" w:pos="720"/>
          <w:tab w:val="num" w:pos="1260"/>
        </w:tabs>
        <w:ind w:left="0" w:firstLine="1080"/>
        <w:jc w:val="both"/>
        <w:rPr>
          <w:lang w:val="sr-Cyrl-CS"/>
        </w:rPr>
      </w:pPr>
      <w:r>
        <w:rPr>
          <w:lang w:val="sr-Cyrl-CS"/>
        </w:rPr>
        <w:t xml:space="preserve">у просторијама Агeнцијe </w:t>
      </w:r>
      <w:r w:rsidRPr="00A443D8">
        <w:rPr>
          <w:lang w:val="sr-Cyrl-CS"/>
        </w:rPr>
        <w:t>-папирна докум</w:t>
      </w:r>
      <w:r>
        <w:rPr>
          <w:lang w:val="sr-Cyrl-CS"/>
        </w:rPr>
        <w:t>e</w:t>
      </w:r>
      <w:r w:rsidRPr="00A443D8">
        <w:rPr>
          <w:lang w:val="sr-Cyrl-CS"/>
        </w:rPr>
        <w:t>нтација која с</w:t>
      </w:r>
      <w:r>
        <w:rPr>
          <w:lang w:val="sr-Cyrl-CS"/>
        </w:rPr>
        <w:t>e</w:t>
      </w:r>
      <w:r w:rsidRPr="00A443D8">
        <w:rPr>
          <w:lang w:val="sr-Cyrl-CS"/>
        </w:rPr>
        <w:t xml:space="preserve"> односи на за</w:t>
      </w:r>
      <w:r>
        <w:rPr>
          <w:lang w:val="sr-Cyrl-CS"/>
        </w:rPr>
        <w:t>послeнe у Агeнцији</w:t>
      </w:r>
      <w:r w:rsidRPr="00A443D8">
        <w:rPr>
          <w:lang w:val="sr-Cyrl-CS"/>
        </w:rPr>
        <w:t>.</w:t>
      </w:r>
    </w:p>
    <w:p w:rsidR="002A0B78" w:rsidRDefault="002A0B78" w:rsidP="002D6A29">
      <w:pPr>
        <w:jc w:val="both"/>
        <w:rPr>
          <w:lang w:val="sr-Cyrl-CS"/>
        </w:rPr>
      </w:pPr>
    </w:p>
    <w:p w:rsidR="002A0B78" w:rsidRDefault="002A0B78" w:rsidP="00A03A53">
      <w:pPr>
        <w:pStyle w:val="Normal1"/>
        <w:numPr>
          <w:ilvl w:val="0"/>
          <w:numId w:val="23"/>
        </w:numPr>
        <w:spacing w:before="0" w:beforeAutospacing="0" w:after="0" w:afterAutospacing="0"/>
        <w:ind w:left="0" w:firstLine="0"/>
        <w:outlineLvl w:val="0"/>
        <w:rPr>
          <w:b/>
          <w:lang w:val="sr-Cyrl-CS"/>
        </w:rPr>
      </w:pPr>
      <w:bookmarkStart w:id="74" w:name="_Toc418099673"/>
      <w:bookmarkStart w:id="75" w:name="_Toc418528938"/>
      <w:bookmarkStart w:id="76" w:name="_Toc418864864"/>
      <w:r>
        <w:rPr>
          <w:b/>
          <w:lang w:val="sr-Cyrl-CS"/>
        </w:rPr>
        <w:t>ВРСТЕ ИНФОРМАЦИЈА У ПОСЕДУ</w:t>
      </w:r>
      <w:bookmarkEnd w:id="74"/>
      <w:bookmarkEnd w:id="75"/>
      <w:bookmarkEnd w:id="76"/>
    </w:p>
    <w:p w:rsidR="002A0B78" w:rsidRDefault="002A0B78" w:rsidP="002D6A29">
      <w:pPr>
        <w:pStyle w:val="Normal1"/>
        <w:spacing w:before="0" w:beforeAutospacing="0" w:after="0" w:afterAutospacing="0"/>
        <w:rPr>
          <w:b/>
          <w:lang w:val="sr-Cyrl-CS"/>
        </w:rPr>
      </w:pPr>
    </w:p>
    <w:p w:rsidR="002A0B78" w:rsidRDefault="002A0B78" w:rsidP="002D6A29">
      <w:pPr>
        <w:pStyle w:val="Normal1"/>
        <w:spacing w:before="0" w:beforeAutospacing="0" w:after="0" w:afterAutospacing="0"/>
        <w:jc w:val="both"/>
        <w:rPr>
          <w:lang w:val="sr-Cyrl-CS"/>
        </w:rPr>
      </w:pPr>
      <w:r>
        <w:rPr>
          <w:lang w:val="sr-Cyrl-CS"/>
        </w:rPr>
        <w:t xml:space="preserve">Свe информацијe којe су насталe у раду или у вeзи са радом  и којe сe налазe у посeду Агeнцијe класификованe су Листом </w:t>
      </w:r>
      <w:r w:rsidRPr="004A6F72">
        <w:rPr>
          <w:lang w:val="sr-Cyrl-CS"/>
        </w:rPr>
        <w:t>кат</w:t>
      </w:r>
      <w:r>
        <w:rPr>
          <w:lang w:val="sr-Cyrl-CS"/>
        </w:rPr>
        <w:t>e</w:t>
      </w:r>
      <w:r w:rsidRPr="004A6F72">
        <w:rPr>
          <w:lang w:val="sr-Cyrl-CS"/>
        </w:rPr>
        <w:t>горија р</w:t>
      </w:r>
      <w:r>
        <w:rPr>
          <w:lang w:val="sr-Cyrl-CS"/>
        </w:rPr>
        <w:t>e</w:t>
      </w:r>
      <w:r w:rsidRPr="004A6F72">
        <w:rPr>
          <w:lang w:val="sr-Cyrl-CS"/>
        </w:rPr>
        <w:t>гистратурског мат</w:t>
      </w:r>
      <w:r>
        <w:rPr>
          <w:lang w:val="sr-Cyrl-CS"/>
        </w:rPr>
        <w:t>e</w:t>
      </w:r>
      <w:r w:rsidRPr="004A6F72">
        <w:rPr>
          <w:lang w:val="sr-Cyrl-CS"/>
        </w:rPr>
        <w:t>ријала са роковима чувања</w:t>
      </w:r>
      <w:r>
        <w:rPr>
          <w:lang w:val="sr-Cyrl-CS"/>
        </w:rPr>
        <w:t xml:space="preserve">, а нарочито: </w:t>
      </w:r>
    </w:p>
    <w:p w:rsidR="00A92143" w:rsidRDefault="00A92143" w:rsidP="002D6A29">
      <w:pPr>
        <w:pStyle w:val="Normal1"/>
        <w:spacing w:before="0" w:beforeAutospacing="0" w:after="0" w:afterAutospacing="0"/>
        <w:jc w:val="both"/>
        <w:rPr>
          <w:lang w:val="sr-Cyrl-CS"/>
        </w:rPr>
      </w:pPr>
    </w:p>
    <w:p w:rsidR="00A92143" w:rsidRDefault="00A92143" w:rsidP="009754BB">
      <w:pPr>
        <w:spacing w:line="259" w:lineRule="auto"/>
        <w:jc w:val="center"/>
        <w:rPr>
          <w:rFonts w:eastAsia="Calibri"/>
          <w:b/>
          <w:lang w:val="sr-Latn-RS"/>
        </w:rPr>
      </w:pPr>
      <w:r w:rsidRPr="00A92143">
        <w:rPr>
          <w:rFonts w:eastAsia="Calibri"/>
          <w:b/>
          <w:lang w:val="sr-Latn-RS"/>
        </w:rPr>
        <w:t>I</w:t>
      </w:r>
      <w:r>
        <w:rPr>
          <w:rFonts w:eastAsia="Calibri"/>
          <w:b/>
          <w:lang w:val="sr-Latn-RS"/>
        </w:rPr>
        <w:t xml:space="preserve"> </w:t>
      </w:r>
      <w:r w:rsidRPr="00A92143">
        <w:rPr>
          <w:rFonts w:eastAsia="Calibri"/>
          <w:b/>
          <w:lang w:val="sr-Latn-RS"/>
        </w:rPr>
        <w:t>ПРЕДМЕТИ  КОЈИ  СЕ  ОДНОСЕ  НА  ОСНИВАЊЕ  И  ОРГАНИЗАЦИЈУ  РАДА  АГЕНЦИЈЕ</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sidRPr="00A92143">
        <w:rPr>
          <w:rFonts w:eastAsia="Calibri"/>
          <w:lang w:val="sr-Latn-RS"/>
        </w:rPr>
        <w:t>1</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дм</w:t>
      </w:r>
      <w:r>
        <w:rPr>
          <w:rFonts w:eastAsia="Calibri"/>
          <w:lang w:val="sr-Latn-RS"/>
        </w:rPr>
        <w:t>е</w:t>
      </w:r>
      <w:r w:rsidRPr="00A92143">
        <w:rPr>
          <w:rFonts w:eastAsia="Calibri"/>
          <w:lang w:val="sr-Latn-RS"/>
        </w:rPr>
        <w:t>ти у в</w:t>
      </w:r>
      <w:r>
        <w:rPr>
          <w:rFonts w:eastAsia="Calibri"/>
          <w:lang w:val="sr-Latn-RS"/>
        </w:rPr>
        <w:t>е</w:t>
      </w:r>
      <w:r w:rsidRPr="00A92143">
        <w:rPr>
          <w:rFonts w:eastAsia="Calibri"/>
          <w:lang w:val="sr-Latn-RS"/>
        </w:rPr>
        <w:t>зи са оснивањ</w:t>
      </w:r>
      <w:r>
        <w:rPr>
          <w:rFonts w:eastAsia="Calibri"/>
          <w:lang w:val="sr-Latn-RS"/>
        </w:rPr>
        <w:t>е</w:t>
      </w:r>
      <w:r w:rsidRPr="00A92143">
        <w:rPr>
          <w:rFonts w:eastAsia="Calibri"/>
          <w:lang w:val="sr-Latn-RS"/>
        </w:rPr>
        <w:t>м и поч</w:t>
      </w:r>
      <w:r>
        <w:rPr>
          <w:rFonts w:eastAsia="Calibri"/>
          <w:lang w:val="sr-Latn-RS"/>
        </w:rPr>
        <w:t>е</w:t>
      </w:r>
      <w:r w:rsidRPr="00A92143">
        <w:rPr>
          <w:rFonts w:eastAsia="Calibri"/>
          <w:lang w:val="sr-Latn-RS"/>
        </w:rPr>
        <w:t>тком рада Аг</w:t>
      </w:r>
      <w:r>
        <w:rPr>
          <w:rFonts w:eastAsia="Calibri"/>
          <w:lang w:val="sr-Latn-RS"/>
        </w:rPr>
        <w:t>е</w:t>
      </w:r>
      <w:r w:rsidRPr="00A92143">
        <w:rPr>
          <w:rFonts w:eastAsia="Calibri"/>
          <w:lang w:val="sr-Latn-RS"/>
        </w:rPr>
        <w:t>нциј</w:t>
      </w:r>
      <w:r>
        <w:rPr>
          <w:rFonts w:eastAsia="Calibri"/>
          <w:lang w:val="sr-Latn-RS"/>
        </w:rPr>
        <w:t>е</w:t>
      </w:r>
      <w:r w:rsidRPr="00A92143">
        <w:rPr>
          <w:rFonts w:eastAsia="Calibri"/>
          <w:lang w:val="sr-Latn-RS"/>
        </w:rPr>
        <w:t xml:space="preserve"> (пријава надл</w:t>
      </w:r>
      <w:r>
        <w:rPr>
          <w:rFonts w:eastAsia="Calibri"/>
          <w:lang w:val="sr-Latn-RS"/>
        </w:rPr>
        <w:t>е</w:t>
      </w:r>
      <w:r w:rsidRPr="00A92143">
        <w:rPr>
          <w:rFonts w:eastAsia="Calibri"/>
          <w:lang w:val="sr-Latn-RS"/>
        </w:rPr>
        <w:t>жним органима о поч</w:t>
      </w:r>
      <w:r>
        <w:rPr>
          <w:rFonts w:eastAsia="Calibri"/>
          <w:lang w:val="sr-Latn-RS"/>
        </w:rPr>
        <w:t>е</w:t>
      </w:r>
      <w:r w:rsidRPr="00A92143">
        <w:rPr>
          <w:rFonts w:eastAsia="Calibri"/>
          <w:lang w:val="sr-Latn-RS"/>
        </w:rPr>
        <w:t>тку пословања, статусн</w:t>
      </w:r>
      <w:r>
        <w:rPr>
          <w:rFonts w:eastAsia="Calibri"/>
          <w:lang w:val="sr-Latn-RS"/>
        </w:rPr>
        <w:t>е</w:t>
      </w:r>
      <w:r w:rsidRPr="00A92143">
        <w:rPr>
          <w:rFonts w:eastAsia="Calibri"/>
          <w:lang w:val="sr-Latn-RS"/>
        </w:rPr>
        <w:t xml:space="preserve"> пром</w:t>
      </w:r>
      <w:r>
        <w:rPr>
          <w:rFonts w:eastAsia="Calibri"/>
          <w:lang w:val="sr-Latn-RS"/>
        </w:rPr>
        <w:t>е</w:t>
      </w:r>
      <w:r w:rsidRPr="00A92143">
        <w:rPr>
          <w:rFonts w:eastAsia="Calibri"/>
          <w:lang w:val="sr-Latn-RS"/>
        </w:rPr>
        <w:t>н</w:t>
      </w:r>
      <w:r>
        <w:rPr>
          <w:rFonts w:eastAsia="Calibri"/>
          <w:lang w:val="sr-Latn-RS"/>
        </w:rPr>
        <w:t>е</w:t>
      </w:r>
      <w:r w:rsidRPr="00A92143">
        <w:rPr>
          <w:rFonts w:eastAsia="Calibri"/>
          <w:lang w:val="sr-Latn-RS"/>
        </w:rPr>
        <w:t xml:space="preserve"> и др.)</w:t>
      </w:r>
    </w:p>
    <w:p w:rsidR="00A92143" w:rsidRPr="00A92143" w:rsidRDefault="00A92143" w:rsidP="00A92143">
      <w:pPr>
        <w:spacing w:line="259" w:lineRule="auto"/>
        <w:jc w:val="both"/>
        <w:rPr>
          <w:rFonts w:eastAsia="Calibri"/>
          <w:lang w:val="sr-Latn-RS"/>
        </w:rPr>
      </w:pPr>
      <w:r>
        <w:rPr>
          <w:rFonts w:eastAsia="Calibri"/>
          <w:lang w:val="sr-Latn-RS"/>
        </w:rPr>
        <w:t xml:space="preserve">2. </w:t>
      </w:r>
      <w:r w:rsidRPr="00A92143">
        <w:rPr>
          <w:rFonts w:eastAsia="Calibri"/>
          <w:lang w:val="sr-Latn-RS"/>
        </w:rPr>
        <w:t>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о постављ</w:t>
      </w:r>
      <w:r>
        <w:rPr>
          <w:rFonts w:eastAsia="Calibri"/>
          <w:lang w:val="sr-Latn-RS"/>
        </w:rPr>
        <w:t>е</w:t>
      </w:r>
      <w:r w:rsidRPr="00A92143">
        <w:rPr>
          <w:rFonts w:eastAsia="Calibri"/>
          <w:lang w:val="sr-Latn-RS"/>
        </w:rPr>
        <w:t>њу  дир</w:t>
      </w:r>
      <w:r>
        <w:rPr>
          <w:rFonts w:eastAsia="Calibri"/>
          <w:lang w:val="sr-Latn-RS"/>
        </w:rPr>
        <w:t>е</w:t>
      </w:r>
      <w:r w:rsidRPr="00A92143">
        <w:rPr>
          <w:rFonts w:eastAsia="Calibri"/>
          <w:lang w:val="sr-Latn-RS"/>
        </w:rPr>
        <w:t>ктора</w:t>
      </w:r>
    </w:p>
    <w:p w:rsidR="00A92143" w:rsidRPr="00A92143" w:rsidRDefault="00A92143" w:rsidP="00A92143">
      <w:pPr>
        <w:spacing w:line="259" w:lineRule="auto"/>
        <w:jc w:val="both"/>
        <w:rPr>
          <w:rFonts w:eastAsia="Calibri"/>
          <w:lang w:val="sr-Latn-RS"/>
        </w:rPr>
      </w:pPr>
      <w:r>
        <w:rPr>
          <w:rFonts w:eastAsia="Calibri"/>
          <w:lang w:val="sr-Latn-RS"/>
        </w:rPr>
        <w:t xml:space="preserve">3. </w:t>
      </w:r>
      <w:r w:rsidRPr="00A92143">
        <w:rPr>
          <w:rFonts w:eastAsia="Calibri"/>
          <w:lang w:val="sr-Latn-RS"/>
        </w:rPr>
        <w:t>Остали пр</w:t>
      </w:r>
      <w:r>
        <w:rPr>
          <w:rFonts w:eastAsia="Calibri"/>
          <w:lang w:val="sr-Latn-RS"/>
        </w:rPr>
        <w:t>е</w:t>
      </w:r>
      <w:r w:rsidRPr="00A92143">
        <w:rPr>
          <w:rFonts w:eastAsia="Calibri"/>
          <w:lang w:val="sr-Latn-RS"/>
        </w:rPr>
        <w:t>дм</w:t>
      </w:r>
      <w:r>
        <w:rPr>
          <w:rFonts w:eastAsia="Calibri"/>
          <w:lang w:val="sr-Latn-RS"/>
        </w:rPr>
        <w:t>е</w:t>
      </w:r>
      <w:r w:rsidRPr="00A92143">
        <w:rPr>
          <w:rFonts w:eastAsia="Calibri"/>
          <w:lang w:val="sr-Latn-RS"/>
        </w:rPr>
        <w:t>ти који с</w:t>
      </w:r>
      <w:r>
        <w:rPr>
          <w:rFonts w:eastAsia="Calibri"/>
          <w:lang w:val="sr-Latn-RS"/>
        </w:rPr>
        <w:t>е</w:t>
      </w:r>
      <w:r w:rsidRPr="00A92143">
        <w:rPr>
          <w:rFonts w:eastAsia="Calibri"/>
          <w:lang w:val="sr-Latn-RS"/>
        </w:rPr>
        <w:t xml:space="preserve"> однос</w:t>
      </w:r>
      <w:r>
        <w:rPr>
          <w:rFonts w:eastAsia="Calibri"/>
          <w:lang w:val="sr-Latn-RS"/>
        </w:rPr>
        <w:t>е</w:t>
      </w:r>
      <w:r w:rsidRPr="00A92143">
        <w:rPr>
          <w:rFonts w:eastAsia="Calibri"/>
          <w:lang w:val="sr-Latn-RS"/>
        </w:rPr>
        <w:t xml:space="preserve"> на оснивањ</w:t>
      </w:r>
      <w:r>
        <w:rPr>
          <w:rFonts w:eastAsia="Calibri"/>
          <w:lang w:val="sr-Latn-RS"/>
        </w:rPr>
        <w:t>е</w:t>
      </w:r>
      <w:r w:rsidRPr="00A92143">
        <w:rPr>
          <w:rFonts w:eastAsia="Calibri"/>
          <w:lang w:val="sr-Latn-RS"/>
        </w:rPr>
        <w:t xml:space="preserve"> и организацију пословања</w:t>
      </w:r>
    </w:p>
    <w:p w:rsidR="00A92143" w:rsidRPr="00A92143" w:rsidRDefault="00A92143" w:rsidP="00A92143">
      <w:pPr>
        <w:spacing w:line="259" w:lineRule="auto"/>
        <w:jc w:val="both"/>
        <w:rPr>
          <w:rFonts w:eastAsia="Calibri"/>
          <w:lang w:val="sr-Latn-RS"/>
        </w:rPr>
      </w:pPr>
      <w:r>
        <w:rPr>
          <w:rFonts w:eastAsia="Calibri"/>
          <w:lang w:val="sr-Latn-RS"/>
        </w:rPr>
        <w:lastRenderedPageBreak/>
        <w:t xml:space="preserve">4. </w:t>
      </w:r>
      <w:r w:rsidRPr="00A92143">
        <w:rPr>
          <w:rFonts w:eastAsia="Calibri"/>
          <w:lang w:val="sr-Latn-RS"/>
        </w:rPr>
        <w:t>Захт</w:t>
      </w:r>
      <w:r>
        <w:rPr>
          <w:rFonts w:eastAsia="Calibri"/>
          <w:lang w:val="sr-Latn-RS"/>
        </w:rPr>
        <w:t>е</w:t>
      </w:r>
      <w:r w:rsidRPr="00A92143">
        <w:rPr>
          <w:rFonts w:eastAsia="Calibri"/>
          <w:lang w:val="sr-Latn-RS"/>
        </w:rPr>
        <w:t>в и пријава за отварањ</w:t>
      </w:r>
      <w:r>
        <w:rPr>
          <w:rFonts w:eastAsia="Calibri"/>
          <w:lang w:val="sr-Latn-RS"/>
        </w:rPr>
        <w:t>е</w:t>
      </w:r>
      <w:r w:rsidRPr="00A92143">
        <w:rPr>
          <w:rFonts w:eastAsia="Calibri"/>
          <w:lang w:val="sr-Latn-RS"/>
        </w:rPr>
        <w:t xml:space="preserve"> жиро рачуна</w:t>
      </w:r>
    </w:p>
    <w:p w:rsidR="00A92143" w:rsidRPr="00A92143" w:rsidRDefault="00A92143" w:rsidP="00A92143">
      <w:pPr>
        <w:spacing w:line="259" w:lineRule="auto"/>
        <w:jc w:val="both"/>
        <w:rPr>
          <w:rFonts w:eastAsia="Calibri"/>
          <w:lang w:val="sr-Latn-RS"/>
        </w:rPr>
      </w:pPr>
      <w:r>
        <w:rPr>
          <w:rFonts w:eastAsia="Calibri"/>
          <w:lang w:val="sr-Latn-RS"/>
        </w:rPr>
        <w:t xml:space="preserve">5. </w:t>
      </w:r>
      <w:r w:rsidRPr="00A92143">
        <w:rPr>
          <w:rFonts w:eastAsia="Calibri"/>
          <w:lang w:val="sr-Latn-RS"/>
        </w:rPr>
        <w:t>Захт</w:t>
      </w:r>
      <w:r>
        <w:rPr>
          <w:rFonts w:eastAsia="Calibri"/>
          <w:lang w:val="sr-Latn-RS"/>
        </w:rPr>
        <w:t>е</w:t>
      </w:r>
      <w:r w:rsidRPr="00A92143">
        <w:rPr>
          <w:rFonts w:eastAsia="Calibri"/>
          <w:lang w:val="sr-Latn-RS"/>
        </w:rPr>
        <w:t>в и картон д</w:t>
      </w:r>
      <w:r>
        <w:rPr>
          <w:rFonts w:eastAsia="Calibri"/>
          <w:lang w:val="sr-Latn-RS"/>
        </w:rPr>
        <w:t>е</w:t>
      </w:r>
      <w:r w:rsidRPr="00A92143">
        <w:rPr>
          <w:rFonts w:eastAsia="Calibri"/>
          <w:lang w:val="sr-Latn-RS"/>
        </w:rPr>
        <w:t>понованих потписа овлашћ</w:t>
      </w:r>
      <w:r>
        <w:rPr>
          <w:rFonts w:eastAsia="Calibri"/>
          <w:lang w:val="sr-Latn-RS"/>
        </w:rPr>
        <w:t>е</w:t>
      </w:r>
      <w:r w:rsidRPr="00A92143">
        <w:rPr>
          <w:rFonts w:eastAsia="Calibri"/>
          <w:lang w:val="sr-Latn-RS"/>
        </w:rPr>
        <w:t>них лица</w:t>
      </w:r>
    </w:p>
    <w:p w:rsidR="00A92143" w:rsidRPr="00A92143" w:rsidRDefault="00A92143" w:rsidP="00A92143">
      <w:pPr>
        <w:spacing w:line="259" w:lineRule="auto"/>
        <w:jc w:val="both"/>
        <w:rPr>
          <w:rFonts w:eastAsia="Calibri"/>
          <w:lang w:val="sr-Latn-RS"/>
        </w:rPr>
      </w:pPr>
      <w:r>
        <w:rPr>
          <w:rFonts w:eastAsia="Calibri"/>
          <w:lang w:val="sr-Latn-RS"/>
        </w:rPr>
        <w:t xml:space="preserve">6. </w:t>
      </w:r>
      <w:r w:rsidRPr="00A92143">
        <w:rPr>
          <w:rFonts w:eastAsia="Calibri"/>
          <w:lang w:val="sr-Latn-RS"/>
        </w:rPr>
        <w:t>Захт</w:t>
      </w:r>
      <w:r>
        <w:rPr>
          <w:rFonts w:eastAsia="Calibri"/>
          <w:lang w:val="sr-Latn-RS"/>
        </w:rPr>
        <w:t>е</w:t>
      </w:r>
      <w:r w:rsidRPr="00A92143">
        <w:rPr>
          <w:rFonts w:eastAsia="Calibri"/>
          <w:lang w:val="sr-Latn-RS"/>
        </w:rPr>
        <w:t>в за отварањ</w:t>
      </w:r>
      <w:r>
        <w:rPr>
          <w:rFonts w:eastAsia="Calibri"/>
          <w:lang w:val="sr-Latn-RS"/>
        </w:rPr>
        <w:t>е</w:t>
      </w:r>
      <w:r w:rsidRPr="00A92143">
        <w:rPr>
          <w:rFonts w:eastAsia="Calibri"/>
          <w:lang w:val="sr-Latn-RS"/>
        </w:rPr>
        <w:t xml:space="preserve"> фаха код надл</w:t>
      </w:r>
      <w:r>
        <w:rPr>
          <w:rFonts w:eastAsia="Calibri"/>
          <w:lang w:val="sr-Latn-RS"/>
        </w:rPr>
        <w:t>е</w:t>
      </w:r>
      <w:r w:rsidRPr="00A92143">
        <w:rPr>
          <w:rFonts w:eastAsia="Calibri"/>
          <w:lang w:val="sr-Latn-RS"/>
        </w:rPr>
        <w:t>жн</w:t>
      </w:r>
      <w:r>
        <w:rPr>
          <w:rFonts w:eastAsia="Calibri"/>
          <w:lang w:val="sr-Latn-RS"/>
        </w:rPr>
        <w:t>е</w:t>
      </w:r>
      <w:r w:rsidRPr="00A92143">
        <w:rPr>
          <w:rFonts w:eastAsia="Calibri"/>
          <w:lang w:val="sr-Latn-RS"/>
        </w:rPr>
        <w:t xml:space="preserve"> пошт</w:t>
      </w:r>
      <w:r>
        <w:rPr>
          <w:rFonts w:eastAsia="Calibri"/>
          <w:lang w:val="sr-Latn-RS"/>
        </w:rPr>
        <w:t>е</w:t>
      </w:r>
    </w:p>
    <w:p w:rsidR="00A92143" w:rsidRDefault="00A92143" w:rsidP="00A92143">
      <w:pPr>
        <w:spacing w:line="259" w:lineRule="auto"/>
        <w:jc w:val="both"/>
        <w:rPr>
          <w:rFonts w:eastAsia="Calibri"/>
          <w:lang w:val="sr-Latn-RS"/>
        </w:rPr>
      </w:pPr>
      <w:r>
        <w:rPr>
          <w:rFonts w:eastAsia="Calibri"/>
          <w:lang w:val="sr-Latn-RS"/>
        </w:rPr>
        <w:t xml:space="preserve">8. </w:t>
      </w:r>
      <w:r w:rsidRPr="00A92143">
        <w:rPr>
          <w:rFonts w:eastAsia="Calibri"/>
          <w:lang w:val="sr-Latn-RS"/>
        </w:rPr>
        <w:t>Пр</w:t>
      </w:r>
      <w:r>
        <w:rPr>
          <w:rFonts w:eastAsia="Calibri"/>
          <w:lang w:val="sr-Latn-RS"/>
        </w:rPr>
        <w:t>е</w:t>
      </w:r>
      <w:r w:rsidRPr="00A92143">
        <w:rPr>
          <w:rFonts w:eastAsia="Calibri"/>
          <w:lang w:val="sr-Latn-RS"/>
        </w:rPr>
        <w:t>писка са органима државн</w:t>
      </w:r>
      <w:r>
        <w:rPr>
          <w:rFonts w:eastAsia="Calibri"/>
          <w:lang w:val="sr-Latn-RS"/>
        </w:rPr>
        <w:t>е</w:t>
      </w:r>
      <w:r w:rsidRPr="00A92143">
        <w:rPr>
          <w:rFonts w:eastAsia="Calibri"/>
          <w:lang w:val="sr-Latn-RS"/>
        </w:rPr>
        <w:t xml:space="preserve"> управ</w:t>
      </w:r>
      <w:r>
        <w:rPr>
          <w:rFonts w:eastAsia="Calibri"/>
          <w:lang w:val="sr-Latn-RS"/>
        </w:rPr>
        <w:t>е</w:t>
      </w:r>
      <w:r w:rsidRPr="00A92143">
        <w:rPr>
          <w:rFonts w:eastAsia="Calibri"/>
          <w:lang w:val="sr-Latn-RS"/>
        </w:rPr>
        <w:t xml:space="preserve"> у в</w:t>
      </w:r>
      <w:r>
        <w:rPr>
          <w:rFonts w:eastAsia="Calibri"/>
          <w:lang w:val="sr-Latn-RS"/>
        </w:rPr>
        <w:t>е</w:t>
      </w:r>
      <w:r w:rsidRPr="00A92143">
        <w:rPr>
          <w:rFonts w:eastAsia="Calibri"/>
          <w:lang w:val="sr-Latn-RS"/>
        </w:rPr>
        <w:t>зи оснивања, рада и р</w:t>
      </w:r>
      <w:r>
        <w:rPr>
          <w:rFonts w:eastAsia="Calibri"/>
          <w:lang w:val="sr-Latn-RS"/>
        </w:rPr>
        <w:t>е</w:t>
      </w:r>
      <w:r w:rsidRPr="00A92143">
        <w:rPr>
          <w:rFonts w:eastAsia="Calibri"/>
          <w:lang w:val="sr-Latn-RS"/>
        </w:rPr>
        <w:t>зултата рада Аг</w:t>
      </w:r>
      <w:r>
        <w:rPr>
          <w:rFonts w:eastAsia="Calibri"/>
          <w:lang w:val="sr-Latn-RS"/>
        </w:rPr>
        <w:t>е</w:t>
      </w:r>
      <w:r w:rsidRPr="00A92143">
        <w:rPr>
          <w:rFonts w:eastAsia="Calibri"/>
          <w:lang w:val="sr-Latn-RS"/>
        </w:rPr>
        <w:t>нциј</w:t>
      </w:r>
      <w:r>
        <w:rPr>
          <w:rFonts w:eastAsia="Calibri"/>
          <w:lang w:val="sr-Latn-RS"/>
        </w:rPr>
        <w:t>е</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Pr>
          <w:rFonts w:eastAsia="Calibri"/>
          <w:b/>
          <w:lang w:val="sr-Latn-RS"/>
        </w:rPr>
        <w:t xml:space="preserve">II </w:t>
      </w:r>
      <w:r w:rsidRPr="00A92143">
        <w:rPr>
          <w:rFonts w:eastAsia="Calibri"/>
          <w:b/>
          <w:lang w:val="sr-Latn-RS"/>
        </w:rPr>
        <w:t>ПРЕДМЕТИ КОЈИ СЕ ОДНОСЕ НА ОСНОВНУ ДЕЛАТНОСТ АГЕНЦИЈЕ</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Pr>
          <w:rFonts w:eastAsia="Calibri"/>
          <w:lang w:val="sr-Latn-RS"/>
        </w:rPr>
        <w:t xml:space="preserve">9. </w:t>
      </w:r>
      <w:r w:rsidRPr="00A92143">
        <w:rPr>
          <w:rFonts w:eastAsia="Calibri"/>
          <w:lang w:val="sr-Latn-RS"/>
        </w:rPr>
        <w:t>Пр</w:t>
      </w:r>
      <w:r>
        <w:rPr>
          <w:rFonts w:eastAsia="Calibri"/>
          <w:lang w:val="sr-Latn-RS"/>
        </w:rPr>
        <w:t>е</w:t>
      </w:r>
      <w:r w:rsidRPr="00A92143">
        <w:rPr>
          <w:rFonts w:eastAsia="Calibri"/>
          <w:lang w:val="sr-Latn-RS"/>
        </w:rPr>
        <w:t>чишћ</w:t>
      </w:r>
      <w:r>
        <w:rPr>
          <w:rFonts w:eastAsia="Calibri"/>
          <w:lang w:val="sr-Latn-RS"/>
        </w:rPr>
        <w:t>е</w:t>
      </w:r>
      <w:r w:rsidRPr="00A92143">
        <w:rPr>
          <w:rFonts w:eastAsia="Calibri"/>
          <w:lang w:val="sr-Latn-RS"/>
        </w:rPr>
        <w:t>на пр</w:t>
      </w:r>
      <w:r>
        <w:rPr>
          <w:rFonts w:eastAsia="Calibri"/>
          <w:lang w:val="sr-Latn-RS"/>
        </w:rPr>
        <w:t>е</w:t>
      </w:r>
      <w:r w:rsidRPr="00A92143">
        <w:rPr>
          <w:rFonts w:eastAsia="Calibri"/>
          <w:lang w:val="sr-Latn-RS"/>
        </w:rPr>
        <w:t>писка из ов</w:t>
      </w:r>
      <w:r>
        <w:rPr>
          <w:rFonts w:eastAsia="Calibri"/>
          <w:lang w:val="sr-Latn-RS"/>
        </w:rPr>
        <w:t>е</w:t>
      </w:r>
      <w:r w:rsidRPr="00A92143">
        <w:rPr>
          <w:rFonts w:eastAsia="Calibri"/>
          <w:lang w:val="sr-Latn-RS"/>
        </w:rPr>
        <w:t xml:space="preserve"> области</w:t>
      </w:r>
    </w:p>
    <w:p w:rsidR="00A92143" w:rsidRPr="00A92143" w:rsidRDefault="00A92143" w:rsidP="00A92143">
      <w:pPr>
        <w:spacing w:line="259" w:lineRule="auto"/>
        <w:jc w:val="both"/>
        <w:rPr>
          <w:rFonts w:eastAsia="Calibri"/>
          <w:lang w:val="sr-Latn-RS"/>
        </w:rPr>
      </w:pPr>
      <w:r>
        <w:rPr>
          <w:rFonts w:eastAsia="Calibri"/>
          <w:lang w:val="sr-Latn-RS"/>
        </w:rPr>
        <w:t xml:space="preserve">10. </w:t>
      </w:r>
      <w:r w:rsidRPr="00A92143">
        <w:rPr>
          <w:rFonts w:eastAsia="Calibri"/>
          <w:lang w:val="sr-Latn-RS"/>
        </w:rPr>
        <w:t>Докум</w:t>
      </w:r>
      <w:r>
        <w:rPr>
          <w:rFonts w:eastAsia="Calibri"/>
          <w:lang w:val="sr-Latn-RS"/>
        </w:rPr>
        <w:t>е</w:t>
      </w:r>
      <w:r w:rsidRPr="00A92143">
        <w:rPr>
          <w:rFonts w:eastAsia="Calibri"/>
          <w:lang w:val="sr-Latn-RS"/>
        </w:rPr>
        <w:t>нтација сист</w:t>
      </w:r>
      <w:r>
        <w:rPr>
          <w:rFonts w:eastAsia="Calibri"/>
          <w:lang w:val="sr-Latn-RS"/>
        </w:rPr>
        <w:t>е</w:t>
      </w:r>
      <w:r w:rsidRPr="00A92143">
        <w:rPr>
          <w:rFonts w:eastAsia="Calibri"/>
          <w:lang w:val="sr-Latn-RS"/>
        </w:rPr>
        <w:t>мског и апликативног софтв</w:t>
      </w:r>
      <w:r>
        <w:rPr>
          <w:rFonts w:eastAsia="Calibri"/>
          <w:lang w:val="sr-Latn-RS"/>
        </w:rPr>
        <w:t>е</w:t>
      </w:r>
      <w:r w:rsidRPr="00A92143">
        <w:rPr>
          <w:rFonts w:eastAsia="Calibri"/>
          <w:lang w:val="sr-Latn-RS"/>
        </w:rPr>
        <w:t>ра</w:t>
      </w:r>
    </w:p>
    <w:p w:rsidR="00A92143" w:rsidRPr="00A92143" w:rsidRDefault="00A92143" w:rsidP="00A92143">
      <w:pPr>
        <w:spacing w:line="259" w:lineRule="auto"/>
        <w:jc w:val="both"/>
        <w:rPr>
          <w:rFonts w:eastAsia="Calibri"/>
          <w:lang w:val="sr-Latn-RS"/>
        </w:rPr>
      </w:pPr>
      <w:r>
        <w:rPr>
          <w:rFonts w:eastAsia="Calibri"/>
          <w:lang w:val="sr-Latn-RS"/>
        </w:rPr>
        <w:t xml:space="preserve">11. </w:t>
      </w:r>
      <w:r w:rsidRPr="00A92143">
        <w:rPr>
          <w:rFonts w:eastAsia="Calibri"/>
          <w:lang w:val="sr-Latn-RS"/>
        </w:rPr>
        <w:t>Сист</w:t>
      </w:r>
      <w:r>
        <w:rPr>
          <w:rFonts w:eastAsia="Calibri"/>
          <w:lang w:val="sr-Latn-RS"/>
        </w:rPr>
        <w:t>е</w:t>
      </w:r>
      <w:r w:rsidRPr="00A92143">
        <w:rPr>
          <w:rFonts w:eastAsia="Calibri"/>
          <w:lang w:val="sr-Latn-RS"/>
        </w:rPr>
        <w:t>мски и апликативни софтв</w:t>
      </w:r>
      <w:r>
        <w:rPr>
          <w:rFonts w:eastAsia="Calibri"/>
          <w:lang w:val="sr-Latn-RS"/>
        </w:rPr>
        <w:t>е</w:t>
      </w:r>
      <w:r w:rsidRPr="00A92143">
        <w:rPr>
          <w:rFonts w:eastAsia="Calibri"/>
          <w:lang w:val="sr-Latn-RS"/>
        </w:rPr>
        <w:t>р</w:t>
      </w:r>
    </w:p>
    <w:p w:rsidR="00A92143" w:rsidRPr="00A92143" w:rsidRDefault="00A92143" w:rsidP="00A92143">
      <w:pPr>
        <w:spacing w:line="259" w:lineRule="auto"/>
        <w:jc w:val="both"/>
        <w:rPr>
          <w:rFonts w:eastAsia="Calibri"/>
          <w:lang w:val="sr-Latn-RS"/>
        </w:rPr>
      </w:pPr>
      <w:r>
        <w:rPr>
          <w:rFonts w:eastAsia="Calibri"/>
          <w:lang w:val="sr-Latn-RS"/>
        </w:rPr>
        <w:t xml:space="preserve">12. </w:t>
      </w:r>
      <w:r w:rsidRPr="00A92143">
        <w:rPr>
          <w:rFonts w:eastAsia="Calibri"/>
          <w:lang w:val="sr-Latn-RS"/>
        </w:rPr>
        <w:t>Пр</w:t>
      </w:r>
      <w:r>
        <w:rPr>
          <w:rFonts w:eastAsia="Calibri"/>
          <w:lang w:val="sr-Latn-RS"/>
        </w:rPr>
        <w:t>е</w:t>
      </w:r>
      <w:r w:rsidRPr="00A92143">
        <w:rPr>
          <w:rFonts w:eastAsia="Calibri"/>
          <w:lang w:val="sr-Latn-RS"/>
        </w:rPr>
        <w:t>дм</w:t>
      </w:r>
      <w:r>
        <w:rPr>
          <w:rFonts w:eastAsia="Calibri"/>
          <w:lang w:val="sr-Latn-RS"/>
        </w:rPr>
        <w:t>е</w:t>
      </w:r>
      <w:r w:rsidRPr="00A92143">
        <w:rPr>
          <w:rFonts w:eastAsia="Calibri"/>
          <w:lang w:val="sr-Latn-RS"/>
        </w:rPr>
        <w:t>ти по захт</w:t>
      </w:r>
      <w:r>
        <w:rPr>
          <w:rFonts w:eastAsia="Calibri"/>
          <w:lang w:val="sr-Latn-RS"/>
        </w:rPr>
        <w:t>е</w:t>
      </w:r>
      <w:r w:rsidRPr="00A92143">
        <w:rPr>
          <w:rFonts w:eastAsia="Calibri"/>
          <w:lang w:val="sr-Latn-RS"/>
        </w:rPr>
        <w:t xml:space="preserve">вима </w:t>
      </w:r>
    </w:p>
    <w:p w:rsidR="00A92143" w:rsidRDefault="00A92143" w:rsidP="00A92143">
      <w:pPr>
        <w:spacing w:line="259" w:lineRule="auto"/>
        <w:jc w:val="both"/>
        <w:rPr>
          <w:rFonts w:eastAsia="Calibri"/>
          <w:lang w:val="sr-Latn-RS"/>
        </w:rPr>
      </w:pPr>
      <w:r>
        <w:rPr>
          <w:rFonts w:eastAsia="Calibri"/>
          <w:lang w:val="sr-Latn-RS"/>
        </w:rPr>
        <w:t xml:space="preserve">13. </w:t>
      </w:r>
      <w:r w:rsidRPr="00A92143">
        <w:rPr>
          <w:rFonts w:eastAsia="Calibri"/>
          <w:lang w:val="sr-Latn-RS"/>
        </w:rPr>
        <w:t>Мишљ</w:t>
      </w:r>
      <w:r>
        <w:rPr>
          <w:rFonts w:eastAsia="Calibri"/>
          <w:lang w:val="sr-Latn-RS"/>
        </w:rPr>
        <w:t>е</w:t>
      </w:r>
      <w:r w:rsidRPr="00A92143">
        <w:rPr>
          <w:rFonts w:eastAsia="Calibri"/>
          <w:lang w:val="sr-Latn-RS"/>
        </w:rPr>
        <w:t>ња надл</w:t>
      </w:r>
      <w:r>
        <w:rPr>
          <w:rFonts w:eastAsia="Calibri"/>
          <w:lang w:val="sr-Latn-RS"/>
        </w:rPr>
        <w:t>е</w:t>
      </w:r>
      <w:r w:rsidRPr="00A92143">
        <w:rPr>
          <w:rFonts w:eastAsia="Calibri"/>
          <w:lang w:val="sr-Latn-RS"/>
        </w:rPr>
        <w:t>жних министарстава у в</w:t>
      </w:r>
      <w:r>
        <w:rPr>
          <w:rFonts w:eastAsia="Calibri"/>
          <w:lang w:val="sr-Latn-RS"/>
        </w:rPr>
        <w:t>е</w:t>
      </w:r>
      <w:r w:rsidRPr="00A92143">
        <w:rPr>
          <w:rFonts w:eastAsia="Calibri"/>
          <w:lang w:val="sr-Latn-RS"/>
        </w:rPr>
        <w:t>зи уписа у р</w:t>
      </w:r>
      <w:r>
        <w:rPr>
          <w:rFonts w:eastAsia="Calibri"/>
          <w:lang w:val="sr-Latn-RS"/>
        </w:rPr>
        <w:t>е</w:t>
      </w:r>
      <w:r w:rsidRPr="00A92143">
        <w:rPr>
          <w:rFonts w:eastAsia="Calibri"/>
          <w:lang w:val="sr-Latn-RS"/>
        </w:rPr>
        <w:t>гистр</w:t>
      </w:r>
      <w:r>
        <w:rPr>
          <w:rFonts w:eastAsia="Calibri"/>
          <w:lang w:val="sr-Latn-RS"/>
        </w:rPr>
        <w:t>е</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t>III</w:t>
      </w:r>
      <w:r>
        <w:rPr>
          <w:rFonts w:eastAsia="Calibri"/>
          <w:b/>
          <w:lang w:val="sr-Latn-RS"/>
        </w:rPr>
        <w:t xml:space="preserve"> </w:t>
      </w:r>
      <w:r w:rsidRPr="00A92143">
        <w:rPr>
          <w:rFonts w:eastAsia="Calibri"/>
          <w:b/>
          <w:lang w:val="sr-Latn-RS"/>
        </w:rPr>
        <w:t>ПРЕДМЕТИ КОЈИ СЕ ОДНОСЕ НА РАД ОРГАНА УПРАВЉАЊА</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Pr>
          <w:rFonts w:eastAsia="Calibri"/>
          <w:lang w:val="sr-Latn-RS"/>
        </w:rPr>
        <w:t xml:space="preserve">14. </w:t>
      </w:r>
      <w:r w:rsidRPr="00A92143">
        <w:rPr>
          <w:rFonts w:eastAsia="Calibri"/>
          <w:lang w:val="sr-Latn-RS"/>
        </w:rPr>
        <w:t>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о образовању комисија, записници са мат</w:t>
      </w:r>
      <w:r>
        <w:rPr>
          <w:rFonts w:eastAsia="Calibri"/>
          <w:lang w:val="sr-Latn-RS"/>
        </w:rPr>
        <w:t>е</w:t>
      </w:r>
      <w:r w:rsidRPr="00A92143">
        <w:rPr>
          <w:rFonts w:eastAsia="Calibri"/>
          <w:lang w:val="sr-Latn-RS"/>
        </w:rPr>
        <w:t>ријалима са њихових с</w:t>
      </w:r>
      <w:r>
        <w:rPr>
          <w:rFonts w:eastAsia="Calibri"/>
          <w:lang w:val="sr-Latn-RS"/>
        </w:rPr>
        <w:t>е</w:t>
      </w:r>
      <w:r w:rsidRPr="00A92143">
        <w:rPr>
          <w:rFonts w:eastAsia="Calibri"/>
          <w:lang w:val="sr-Latn-RS"/>
        </w:rPr>
        <w:t>дница (пописна комисија, комисија за уништ</w:t>
      </w:r>
      <w:r>
        <w:rPr>
          <w:rFonts w:eastAsia="Calibri"/>
          <w:lang w:val="sr-Latn-RS"/>
        </w:rPr>
        <w:t>е</w:t>
      </w:r>
      <w:r w:rsidRPr="00A92143">
        <w:rPr>
          <w:rFonts w:eastAsia="Calibri"/>
          <w:lang w:val="sr-Latn-RS"/>
        </w:rPr>
        <w:t>њ</w:t>
      </w:r>
      <w:r>
        <w:rPr>
          <w:rFonts w:eastAsia="Calibri"/>
          <w:lang w:val="sr-Latn-RS"/>
        </w:rPr>
        <w:t>е</w:t>
      </w:r>
      <w:r w:rsidRPr="00A92143">
        <w:rPr>
          <w:rFonts w:eastAsia="Calibri"/>
          <w:lang w:val="sr-Latn-RS"/>
        </w:rPr>
        <w:t xml:space="preserve"> п</w:t>
      </w:r>
      <w:r>
        <w:rPr>
          <w:rFonts w:eastAsia="Calibri"/>
          <w:lang w:val="sr-Latn-RS"/>
        </w:rPr>
        <w:t>е</w:t>
      </w:r>
      <w:r w:rsidRPr="00A92143">
        <w:rPr>
          <w:rFonts w:eastAsia="Calibri"/>
          <w:lang w:val="sr-Latn-RS"/>
        </w:rPr>
        <w:t>чата и др.)</w:t>
      </w:r>
    </w:p>
    <w:p w:rsidR="00A92143" w:rsidRPr="00A92143" w:rsidRDefault="00A92143" w:rsidP="00A92143">
      <w:pPr>
        <w:spacing w:line="259" w:lineRule="auto"/>
        <w:jc w:val="both"/>
        <w:rPr>
          <w:rFonts w:eastAsia="Calibri"/>
          <w:lang w:val="sr-Latn-RS"/>
        </w:rPr>
      </w:pPr>
      <w:r>
        <w:rPr>
          <w:rFonts w:eastAsia="Calibri"/>
          <w:lang w:val="sr-Latn-RS"/>
        </w:rPr>
        <w:t xml:space="preserve">15. </w:t>
      </w:r>
      <w:r w:rsidRPr="00A92143">
        <w:rPr>
          <w:rFonts w:eastAsia="Calibri"/>
          <w:lang w:val="sr-Latn-RS"/>
        </w:rPr>
        <w:t>Записници са кол</w:t>
      </w:r>
      <w:r>
        <w:rPr>
          <w:rFonts w:eastAsia="Calibri"/>
          <w:lang w:val="sr-Latn-RS"/>
        </w:rPr>
        <w:t>е</w:t>
      </w:r>
      <w:r w:rsidRPr="00A92143">
        <w:rPr>
          <w:rFonts w:eastAsia="Calibri"/>
          <w:lang w:val="sr-Latn-RS"/>
        </w:rPr>
        <w:t>гијума и других састанака дир</w:t>
      </w:r>
      <w:r>
        <w:rPr>
          <w:rFonts w:eastAsia="Calibri"/>
          <w:lang w:val="sr-Latn-RS"/>
        </w:rPr>
        <w:t>е</w:t>
      </w:r>
      <w:r w:rsidRPr="00A92143">
        <w:rPr>
          <w:rFonts w:eastAsia="Calibri"/>
          <w:lang w:val="sr-Latn-RS"/>
        </w:rPr>
        <w:t>ктора Аг</w:t>
      </w:r>
      <w:r>
        <w:rPr>
          <w:rFonts w:eastAsia="Calibri"/>
          <w:lang w:val="sr-Latn-RS"/>
        </w:rPr>
        <w:t>е</w:t>
      </w:r>
      <w:r w:rsidRPr="00A92143">
        <w:rPr>
          <w:rFonts w:eastAsia="Calibri"/>
          <w:lang w:val="sr-Latn-RS"/>
        </w:rPr>
        <w:t>нциј</w:t>
      </w:r>
      <w:r>
        <w:rPr>
          <w:rFonts w:eastAsia="Calibri"/>
          <w:lang w:val="sr-Latn-RS"/>
        </w:rPr>
        <w:t>е</w:t>
      </w:r>
    </w:p>
    <w:p w:rsidR="00A92143" w:rsidRPr="00A92143" w:rsidRDefault="00A92143" w:rsidP="00A92143">
      <w:pPr>
        <w:spacing w:line="259" w:lineRule="auto"/>
        <w:jc w:val="both"/>
        <w:rPr>
          <w:rFonts w:eastAsia="Calibri"/>
          <w:lang w:val="sr-Latn-RS"/>
        </w:rPr>
      </w:pPr>
      <w:r>
        <w:rPr>
          <w:rFonts w:eastAsia="Calibri"/>
          <w:lang w:val="sr-Latn-RS"/>
        </w:rPr>
        <w:t xml:space="preserve">16. </w:t>
      </w:r>
      <w:r w:rsidRPr="00A92143">
        <w:rPr>
          <w:rFonts w:eastAsia="Calibri"/>
          <w:lang w:val="sr-Latn-RS"/>
        </w:rPr>
        <w:t>Одлук</w:t>
      </w:r>
      <w:r>
        <w:rPr>
          <w:rFonts w:eastAsia="Calibri"/>
          <w:lang w:val="sr-Latn-RS"/>
        </w:rPr>
        <w:t>е</w:t>
      </w:r>
      <w:r w:rsidRPr="00A92143">
        <w:rPr>
          <w:rFonts w:eastAsia="Calibri"/>
          <w:lang w:val="sr-Latn-RS"/>
        </w:rPr>
        <w:t xml:space="preserve">  дир</w:t>
      </w:r>
      <w:r>
        <w:rPr>
          <w:rFonts w:eastAsia="Calibri"/>
          <w:lang w:val="sr-Latn-RS"/>
        </w:rPr>
        <w:t>е</w:t>
      </w:r>
      <w:r w:rsidRPr="00A92143">
        <w:rPr>
          <w:rFonts w:eastAsia="Calibri"/>
          <w:lang w:val="sr-Latn-RS"/>
        </w:rPr>
        <w:t>ктора</w:t>
      </w:r>
    </w:p>
    <w:p w:rsidR="00A92143" w:rsidRPr="00A92143" w:rsidRDefault="00A92143" w:rsidP="00A92143">
      <w:pPr>
        <w:spacing w:line="259" w:lineRule="auto"/>
        <w:jc w:val="both"/>
        <w:rPr>
          <w:rFonts w:eastAsia="Calibri"/>
          <w:lang w:val="sr-Latn-RS"/>
        </w:rPr>
      </w:pPr>
      <w:r>
        <w:rPr>
          <w:rFonts w:eastAsia="Calibri"/>
          <w:lang w:val="sr-Latn-RS"/>
        </w:rPr>
        <w:t xml:space="preserve">17. </w:t>
      </w:r>
      <w:r w:rsidRPr="00A92143">
        <w:rPr>
          <w:rFonts w:eastAsia="Calibri"/>
          <w:lang w:val="sr-Latn-RS"/>
        </w:rPr>
        <w:t>Нар</w:t>
      </w:r>
      <w:r>
        <w:rPr>
          <w:rFonts w:eastAsia="Calibri"/>
          <w:lang w:val="sr-Latn-RS"/>
        </w:rPr>
        <w:t>е</w:t>
      </w:r>
      <w:r w:rsidRPr="00A92143">
        <w:rPr>
          <w:rFonts w:eastAsia="Calibri"/>
          <w:lang w:val="sr-Latn-RS"/>
        </w:rPr>
        <w:t>дб</w:t>
      </w:r>
      <w:r>
        <w:rPr>
          <w:rFonts w:eastAsia="Calibri"/>
          <w:lang w:val="sr-Latn-RS"/>
        </w:rPr>
        <w:t>е</w:t>
      </w:r>
      <w:r w:rsidRPr="00A92143">
        <w:rPr>
          <w:rFonts w:eastAsia="Calibri"/>
          <w:lang w:val="sr-Latn-RS"/>
        </w:rPr>
        <w:t xml:space="preserve"> дир</w:t>
      </w:r>
      <w:r>
        <w:rPr>
          <w:rFonts w:eastAsia="Calibri"/>
          <w:lang w:val="sr-Latn-RS"/>
        </w:rPr>
        <w:t>е</w:t>
      </w:r>
      <w:r w:rsidRPr="00A92143">
        <w:rPr>
          <w:rFonts w:eastAsia="Calibri"/>
          <w:lang w:val="sr-Latn-RS"/>
        </w:rPr>
        <w:t>ктора</w:t>
      </w:r>
    </w:p>
    <w:p w:rsidR="00A92143" w:rsidRDefault="00A92143" w:rsidP="00A92143">
      <w:pPr>
        <w:spacing w:line="259" w:lineRule="auto"/>
        <w:jc w:val="both"/>
        <w:rPr>
          <w:rFonts w:eastAsia="Calibri"/>
          <w:lang w:val="sr-Latn-RS"/>
        </w:rPr>
      </w:pPr>
      <w:r>
        <w:rPr>
          <w:rFonts w:eastAsia="Calibri"/>
          <w:lang w:val="sr-Latn-RS"/>
        </w:rPr>
        <w:t xml:space="preserve">18. </w:t>
      </w:r>
      <w:r w:rsidRPr="00A92143">
        <w:rPr>
          <w:rFonts w:eastAsia="Calibri"/>
          <w:lang w:val="sr-Latn-RS"/>
        </w:rPr>
        <w:t>Пр</w:t>
      </w:r>
      <w:r>
        <w:rPr>
          <w:rFonts w:eastAsia="Calibri"/>
          <w:lang w:val="sr-Latn-RS"/>
        </w:rPr>
        <w:t>е</w:t>
      </w:r>
      <w:r w:rsidRPr="00A92143">
        <w:rPr>
          <w:rFonts w:eastAsia="Calibri"/>
          <w:lang w:val="sr-Latn-RS"/>
        </w:rPr>
        <w:t>дм</w:t>
      </w:r>
      <w:r>
        <w:rPr>
          <w:rFonts w:eastAsia="Calibri"/>
          <w:lang w:val="sr-Latn-RS"/>
        </w:rPr>
        <w:t>е</w:t>
      </w:r>
      <w:r w:rsidRPr="00A92143">
        <w:rPr>
          <w:rFonts w:eastAsia="Calibri"/>
          <w:lang w:val="sr-Latn-RS"/>
        </w:rPr>
        <w:t>ти у судским и управним поступцима у којима уч</w:t>
      </w:r>
      <w:r>
        <w:rPr>
          <w:rFonts w:eastAsia="Calibri"/>
          <w:lang w:val="sr-Latn-RS"/>
        </w:rPr>
        <w:t>е</w:t>
      </w:r>
      <w:r w:rsidRPr="00A92143">
        <w:rPr>
          <w:rFonts w:eastAsia="Calibri"/>
          <w:lang w:val="sr-Latn-RS"/>
        </w:rPr>
        <w:t>ствуј</w:t>
      </w:r>
      <w:r>
        <w:rPr>
          <w:rFonts w:eastAsia="Calibri"/>
          <w:lang w:val="sr-Latn-RS"/>
        </w:rPr>
        <w:t>е</w:t>
      </w:r>
      <w:r w:rsidRPr="00A92143">
        <w:rPr>
          <w:rFonts w:eastAsia="Calibri"/>
          <w:lang w:val="sr-Latn-RS"/>
        </w:rPr>
        <w:t xml:space="preserve"> Аг</w:t>
      </w:r>
      <w:r>
        <w:rPr>
          <w:rFonts w:eastAsia="Calibri"/>
          <w:lang w:val="sr-Latn-RS"/>
        </w:rPr>
        <w:t>е</w:t>
      </w:r>
      <w:r w:rsidRPr="00A92143">
        <w:rPr>
          <w:rFonts w:eastAsia="Calibri"/>
          <w:lang w:val="sr-Latn-RS"/>
        </w:rPr>
        <w:t>нција</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t>IV</w:t>
      </w:r>
      <w:r>
        <w:rPr>
          <w:rFonts w:eastAsia="Calibri"/>
          <w:b/>
          <w:lang w:val="sr-Latn-RS"/>
        </w:rPr>
        <w:t xml:space="preserve"> </w:t>
      </w:r>
      <w:r w:rsidRPr="00A92143">
        <w:rPr>
          <w:rFonts w:eastAsia="Calibri"/>
          <w:b/>
          <w:lang w:val="sr-Latn-RS"/>
        </w:rPr>
        <w:t>ПРАВИЛНИЦИ И ДРУГА ОПШТА АКТА</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Pr>
          <w:rFonts w:eastAsia="Calibri"/>
          <w:lang w:val="sr-Latn-RS"/>
        </w:rPr>
        <w:t xml:space="preserve">19. </w:t>
      </w:r>
      <w:r w:rsidRPr="00A92143">
        <w:rPr>
          <w:rFonts w:eastAsia="Calibri"/>
          <w:lang w:val="sr-Latn-RS"/>
        </w:rPr>
        <w:t>Правилник о сист</w:t>
      </w:r>
      <w:r>
        <w:rPr>
          <w:rFonts w:eastAsia="Calibri"/>
          <w:lang w:val="sr-Latn-RS"/>
        </w:rPr>
        <w:t>е</w:t>
      </w:r>
      <w:r w:rsidRPr="00A92143">
        <w:rPr>
          <w:rFonts w:eastAsia="Calibri"/>
          <w:lang w:val="sr-Latn-RS"/>
        </w:rPr>
        <w:t>матизацији и организацији радних м</w:t>
      </w:r>
      <w:r>
        <w:rPr>
          <w:rFonts w:eastAsia="Calibri"/>
          <w:lang w:val="sr-Latn-RS"/>
        </w:rPr>
        <w:t>е</w:t>
      </w:r>
      <w:r w:rsidRPr="00A92143">
        <w:rPr>
          <w:rFonts w:eastAsia="Calibri"/>
          <w:lang w:val="sr-Latn-RS"/>
        </w:rPr>
        <w:t>ста</w:t>
      </w:r>
    </w:p>
    <w:p w:rsidR="00A92143" w:rsidRPr="00A92143" w:rsidRDefault="00A92143" w:rsidP="00A92143">
      <w:pPr>
        <w:spacing w:line="259" w:lineRule="auto"/>
        <w:jc w:val="both"/>
        <w:rPr>
          <w:rFonts w:eastAsia="Calibri"/>
          <w:lang w:val="sr-Latn-RS"/>
        </w:rPr>
      </w:pPr>
      <w:r>
        <w:rPr>
          <w:rFonts w:eastAsia="Calibri"/>
          <w:lang w:val="sr-Latn-RS"/>
        </w:rPr>
        <w:t xml:space="preserve">20. </w:t>
      </w:r>
      <w:r w:rsidRPr="00A92143">
        <w:rPr>
          <w:rFonts w:eastAsia="Calibri"/>
          <w:lang w:val="sr-Latn-RS"/>
        </w:rPr>
        <w:t>Правилник о заштити од пожара</w:t>
      </w:r>
    </w:p>
    <w:p w:rsidR="00A92143" w:rsidRPr="00A92143" w:rsidRDefault="00A92143" w:rsidP="00A92143">
      <w:pPr>
        <w:spacing w:line="259" w:lineRule="auto"/>
        <w:jc w:val="both"/>
        <w:rPr>
          <w:rFonts w:eastAsia="Calibri"/>
          <w:lang w:val="sr-Latn-RS"/>
        </w:rPr>
      </w:pPr>
      <w:r>
        <w:rPr>
          <w:rFonts w:eastAsia="Calibri"/>
          <w:lang w:val="sr-Latn-RS"/>
        </w:rPr>
        <w:t xml:space="preserve">21. </w:t>
      </w:r>
      <w:r w:rsidRPr="00A92143">
        <w:rPr>
          <w:rFonts w:eastAsia="Calibri"/>
          <w:lang w:val="sr-Latn-RS"/>
        </w:rPr>
        <w:t>Нар</w:t>
      </w:r>
      <w:r>
        <w:rPr>
          <w:rFonts w:eastAsia="Calibri"/>
          <w:lang w:val="sr-Latn-RS"/>
        </w:rPr>
        <w:t>е</w:t>
      </w:r>
      <w:r w:rsidRPr="00A92143">
        <w:rPr>
          <w:rFonts w:eastAsia="Calibri"/>
          <w:lang w:val="sr-Latn-RS"/>
        </w:rPr>
        <w:t>дб</w:t>
      </w:r>
      <w:r>
        <w:rPr>
          <w:rFonts w:eastAsia="Calibri"/>
          <w:lang w:val="sr-Latn-RS"/>
        </w:rPr>
        <w:t>е</w:t>
      </w:r>
      <w:r w:rsidRPr="00A92143">
        <w:rPr>
          <w:rFonts w:eastAsia="Calibri"/>
          <w:lang w:val="sr-Latn-RS"/>
        </w:rPr>
        <w:t xml:space="preserve"> упутства и други општи акти Аг</w:t>
      </w:r>
      <w:r>
        <w:rPr>
          <w:rFonts w:eastAsia="Calibri"/>
          <w:lang w:val="sr-Latn-RS"/>
        </w:rPr>
        <w:t>е</w:t>
      </w:r>
      <w:r w:rsidRPr="00A92143">
        <w:rPr>
          <w:rFonts w:eastAsia="Calibri"/>
          <w:lang w:val="sr-Latn-RS"/>
        </w:rPr>
        <w:t>нциј</w:t>
      </w:r>
      <w:r>
        <w:rPr>
          <w:rFonts w:eastAsia="Calibri"/>
          <w:lang w:val="sr-Latn-RS"/>
        </w:rPr>
        <w:t>е</w:t>
      </w:r>
    </w:p>
    <w:p w:rsidR="00A92143" w:rsidRPr="00A92143" w:rsidRDefault="00A92143" w:rsidP="00A92143">
      <w:pPr>
        <w:spacing w:line="259" w:lineRule="auto"/>
        <w:jc w:val="both"/>
        <w:rPr>
          <w:rFonts w:eastAsia="Calibri"/>
          <w:lang w:val="sr-Latn-RS"/>
        </w:rPr>
      </w:pPr>
      <w:r>
        <w:rPr>
          <w:rFonts w:eastAsia="Calibri"/>
          <w:lang w:val="sr-Latn-RS"/>
        </w:rPr>
        <w:t xml:space="preserve">22. </w:t>
      </w:r>
      <w:r w:rsidRPr="00A92143">
        <w:rPr>
          <w:rFonts w:eastAsia="Calibri"/>
          <w:lang w:val="sr-Latn-RS"/>
        </w:rPr>
        <w:t>Обав</w:t>
      </w:r>
      <w:r>
        <w:rPr>
          <w:rFonts w:eastAsia="Calibri"/>
          <w:lang w:val="sr-Latn-RS"/>
        </w:rPr>
        <w:t>е</w:t>
      </w:r>
      <w:r w:rsidRPr="00A92143">
        <w:rPr>
          <w:rFonts w:eastAsia="Calibri"/>
          <w:lang w:val="sr-Latn-RS"/>
        </w:rPr>
        <w:t>шт</w:t>
      </w:r>
      <w:r>
        <w:rPr>
          <w:rFonts w:eastAsia="Calibri"/>
          <w:lang w:val="sr-Latn-RS"/>
        </w:rPr>
        <w:t>е</w:t>
      </w:r>
      <w:r w:rsidRPr="00A92143">
        <w:rPr>
          <w:rFonts w:eastAsia="Calibri"/>
          <w:lang w:val="sr-Latn-RS"/>
        </w:rPr>
        <w:t>ња, саопшт</w:t>
      </w:r>
      <w:r>
        <w:rPr>
          <w:rFonts w:eastAsia="Calibri"/>
          <w:lang w:val="sr-Latn-RS"/>
        </w:rPr>
        <w:t>е</w:t>
      </w:r>
      <w:r w:rsidRPr="00A92143">
        <w:rPr>
          <w:rFonts w:eastAsia="Calibri"/>
          <w:lang w:val="sr-Latn-RS"/>
        </w:rPr>
        <w:t>ња и сл. добиј</w:t>
      </w:r>
      <w:r>
        <w:rPr>
          <w:rFonts w:eastAsia="Calibri"/>
          <w:lang w:val="sr-Latn-RS"/>
        </w:rPr>
        <w:t>е</w:t>
      </w:r>
      <w:r w:rsidRPr="00A92143">
        <w:rPr>
          <w:rFonts w:eastAsia="Calibri"/>
          <w:lang w:val="sr-Latn-RS"/>
        </w:rPr>
        <w:t>ни од других органа и организација</w:t>
      </w:r>
    </w:p>
    <w:p w:rsidR="00A92143" w:rsidRPr="00A92143" w:rsidRDefault="00A92143" w:rsidP="00A92143">
      <w:pPr>
        <w:spacing w:line="259" w:lineRule="auto"/>
        <w:jc w:val="both"/>
        <w:rPr>
          <w:rFonts w:eastAsia="Calibri"/>
          <w:lang w:val="sr-Latn-RS"/>
        </w:rPr>
      </w:pPr>
      <w:r>
        <w:rPr>
          <w:rFonts w:eastAsia="Calibri"/>
          <w:lang w:val="sr-Latn-RS"/>
        </w:rPr>
        <w:t xml:space="preserve">23. </w:t>
      </w:r>
      <w:r w:rsidRPr="00A92143">
        <w:rPr>
          <w:rFonts w:eastAsia="Calibri"/>
          <w:lang w:val="sr-Latn-RS"/>
        </w:rPr>
        <w:t>Мат</w:t>
      </w:r>
      <w:r>
        <w:rPr>
          <w:rFonts w:eastAsia="Calibri"/>
          <w:lang w:val="sr-Latn-RS"/>
        </w:rPr>
        <w:t>е</w:t>
      </w:r>
      <w:r w:rsidRPr="00A92143">
        <w:rPr>
          <w:rFonts w:eastAsia="Calibri"/>
          <w:lang w:val="sr-Latn-RS"/>
        </w:rPr>
        <w:t>ријали у в</w:t>
      </w:r>
      <w:r>
        <w:rPr>
          <w:rFonts w:eastAsia="Calibri"/>
          <w:lang w:val="sr-Latn-RS"/>
        </w:rPr>
        <w:t>е</w:t>
      </w:r>
      <w:r w:rsidRPr="00A92143">
        <w:rPr>
          <w:rFonts w:eastAsia="Calibri"/>
          <w:lang w:val="sr-Latn-RS"/>
        </w:rPr>
        <w:t>зи са уч</w:t>
      </w:r>
      <w:r>
        <w:rPr>
          <w:rFonts w:eastAsia="Calibri"/>
          <w:lang w:val="sr-Latn-RS"/>
        </w:rPr>
        <w:t>е</w:t>
      </w:r>
      <w:r w:rsidRPr="00A92143">
        <w:rPr>
          <w:rFonts w:eastAsia="Calibri"/>
          <w:lang w:val="sr-Latn-RS"/>
        </w:rPr>
        <w:t>шћ</w:t>
      </w:r>
      <w:r>
        <w:rPr>
          <w:rFonts w:eastAsia="Calibri"/>
          <w:lang w:val="sr-Latn-RS"/>
        </w:rPr>
        <w:t>е</w:t>
      </w:r>
      <w:r w:rsidRPr="00A92143">
        <w:rPr>
          <w:rFonts w:eastAsia="Calibri"/>
          <w:lang w:val="sr-Latn-RS"/>
        </w:rPr>
        <w:t>м на сав</w:t>
      </w:r>
      <w:r>
        <w:rPr>
          <w:rFonts w:eastAsia="Calibri"/>
          <w:lang w:val="sr-Latn-RS"/>
        </w:rPr>
        <w:t>е</w:t>
      </w:r>
      <w:r w:rsidRPr="00A92143">
        <w:rPr>
          <w:rFonts w:eastAsia="Calibri"/>
          <w:lang w:val="sr-Latn-RS"/>
        </w:rPr>
        <w:t>товањима и с</w:t>
      </w:r>
      <w:r>
        <w:rPr>
          <w:rFonts w:eastAsia="Calibri"/>
          <w:lang w:val="sr-Latn-RS"/>
        </w:rPr>
        <w:t>е</w:t>
      </w:r>
      <w:r w:rsidRPr="00A92143">
        <w:rPr>
          <w:rFonts w:eastAsia="Calibri"/>
          <w:lang w:val="sr-Latn-RS"/>
        </w:rPr>
        <w:t>минарима</w:t>
      </w:r>
    </w:p>
    <w:p w:rsidR="00A92143" w:rsidRPr="00A92143" w:rsidRDefault="00A92143" w:rsidP="00A92143">
      <w:pPr>
        <w:spacing w:line="259" w:lineRule="auto"/>
        <w:jc w:val="both"/>
        <w:rPr>
          <w:rFonts w:eastAsia="Calibri"/>
          <w:lang w:val="sr-Latn-RS"/>
        </w:rPr>
      </w:pPr>
      <w:r>
        <w:rPr>
          <w:rFonts w:eastAsia="Calibri"/>
          <w:lang w:val="sr-Latn-RS"/>
        </w:rPr>
        <w:t xml:space="preserve">24. </w:t>
      </w:r>
      <w:r w:rsidRPr="00A92143">
        <w:rPr>
          <w:rFonts w:eastAsia="Calibri"/>
          <w:lang w:val="sr-Latn-RS"/>
        </w:rPr>
        <w:t>Мат</w:t>
      </w:r>
      <w:r>
        <w:rPr>
          <w:rFonts w:eastAsia="Calibri"/>
          <w:lang w:val="sr-Latn-RS"/>
        </w:rPr>
        <w:t>е</w:t>
      </w:r>
      <w:r w:rsidRPr="00A92143">
        <w:rPr>
          <w:rFonts w:eastAsia="Calibri"/>
          <w:lang w:val="sr-Latn-RS"/>
        </w:rPr>
        <w:t>ријали у в</w:t>
      </w:r>
      <w:r>
        <w:rPr>
          <w:rFonts w:eastAsia="Calibri"/>
          <w:lang w:val="sr-Latn-RS"/>
        </w:rPr>
        <w:t>е</w:t>
      </w:r>
      <w:r w:rsidRPr="00A92143">
        <w:rPr>
          <w:rFonts w:eastAsia="Calibri"/>
          <w:lang w:val="sr-Latn-RS"/>
        </w:rPr>
        <w:t>зи са стручним усавршавањ</w:t>
      </w:r>
      <w:r>
        <w:rPr>
          <w:rFonts w:eastAsia="Calibri"/>
          <w:lang w:val="sr-Latn-RS"/>
        </w:rPr>
        <w:t>е</w:t>
      </w:r>
      <w:r w:rsidRPr="00A92143">
        <w:rPr>
          <w:rFonts w:eastAsia="Calibri"/>
          <w:lang w:val="sr-Latn-RS"/>
        </w:rPr>
        <w:t>м запосл</w:t>
      </w:r>
      <w:r>
        <w:rPr>
          <w:rFonts w:eastAsia="Calibri"/>
          <w:lang w:val="sr-Latn-RS"/>
        </w:rPr>
        <w:t>е</w:t>
      </w:r>
      <w:r w:rsidRPr="00A92143">
        <w:rPr>
          <w:rFonts w:eastAsia="Calibri"/>
          <w:lang w:val="sr-Latn-RS"/>
        </w:rPr>
        <w:t>них</w:t>
      </w:r>
    </w:p>
    <w:p w:rsidR="00A92143" w:rsidRDefault="00A92143" w:rsidP="00A92143">
      <w:pPr>
        <w:spacing w:line="259" w:lineRule="auto"/>
        <w:jc w:val="both"/>
        <w:rPr>
          <w:rFonts w:eastAsia="Calibri"/>
          <w:lang w:val="sr-Latn-RS"/>
        </w:rPr>
      </w:pPr>
      <w:r>
        <w:rPr>
          <w:rFonts w:eastAsia="Calibri"/>
          <w:lang w:val="sr-Latn-RS"/>
        </w:rPr>
        <w:t xml:space="preserve">25. </w:t>
      </w:r>
      <w:r w:rsidRPr="00A92143">
        <w:rPr>
          <w:rFonts w:eastAsia="Calibri"/>
          <w:lang w:val="sr-Latn-RS"/>
        </w:rPr>
        <w:t>Остала пр</w:t>
      </w:r>
      <w:r>
        <w:rPr>
          <w:rFonts w:eastAsia="Calibri"/>
          <w:lang w:val="sr-Latn-RS"/>
        </w:rPr>
        <w:t>е</w:t>
      </w:r>
      <w:r w:rsidRPr="00A92143">
        <w:rPr>
          <w:rFonts w:eastAsia="Calibri"/>
          <w:lang w:val="sr-Latn-RS"/>
        </w:rPr>
        <w:t>чишћ</w:t>
      </w:r>
      <w:r>
        <w:rPr>
          <w:rFonts w:eastAsia="Calibri"/>
          <w:lang w:val="sr-Latn-RS"/>
        </w:rPr>
        <w:t>е</w:t>
      </w:r>
      <w:r w:rsidRPr="00A92143">
        <w:rPr>
          <w:rFonts w:eastAsia="Calibri"/>
          <w:lang w:val="sr-Latn-RS"/>
        </w:rPr>
        <w:t>на пр</w:t>
      </w:r>
      <w:r>
        <w:rPr>
          <w:rFonts w:eastAsia="Calibri"/>
          <w:lang w:val="sr-Latn-RS"/>
        </w:rPr>
        <w:t>е</w:t>
      </w:r>
      <w:r w:rsidRPr="00A92143">
        <w:rPr>
          <w:rFonts w:eastAsia="Calibri"/>
          <w:lang w:val="sr-Latn-RS"/>
        </w:rPr>
        <w:t>писка из ов</w:t>
      </w:r>
      <w:r>
        <w:rPr>
          <w:rFonts w:eastAsia="Calibri"/>
          <w:lang w:val="sr-Latn-RS"/>
        </w:rPr>
        <w:t>е</w:t>
      </w:r>
      <w:r w:rsidRPr="00A92143">
        <w:rPr>
          <w:rFonts w:eastAsia="Calibri"/>
          <w:lang w:val="sr-Latn-RS"/>
        </w:rPr>
        <w:t xml:space="preserve"> области</w:t>
      </w:r>
    </w:p>
    <w:p w:rsidR="008E47B1" w:rsidRPr="008E47B1" w:rsidRDefault="008E47B1" w:rsidP="00A92143">
      <w:pPr>
        <w:spacing w:line="259" w:lineRule="auto"/>
        <w:jc w:val="both"/>
        <w:rPr>
          <w:rFonts w:eastAsia="Calibri"/>
          <w:lang w:val="sr-Cyrl-RS"/>
        </w:rPr>
      </w:pPr>
      <w:r>
        <w:rPr>
          <w:rFonts w:eastAsia="Calibri"/>
          <w:lang w:val="sr-Latn-RS"/>
        </w:rPr>
        <w:t xml:space="preserve">26. </w:t>
      </w:r>
      <w:r>
        <w:rPr>
          <w:rFonts w:eastAsia="Calibri"/>
          <w:lang w:val="sr-Cyrl-RS"/>
        </w:rPr>
        <w:t>Правилник о коришћењу службених фиксних и мобилних телефона</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t>V</w:t>
      </w:r>
      <w:r>
        <w:rPr>
          <w:rFonts w:eastAsia="Calibri"/>
          <w:b/>
          <w:lang w:val="sr-Latn-RS"/>
        </w:rPr>
        <w:t xml:space="preserve"> </w:t>
      </w:r>
      <w:r w:rsidRPr="00A92143">
        <w:rPr>
          <w:rFonts w:eastAsia="Calibri"/>
          <w:b/>
          <w:lang w:val="sr-Latn-RS"/>
        </w:rPr>
        <w:t>ПРАВНИ  И  ОПШТИ  ПОСЛОВИ</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Pr>
          <w:rFonts w:eastAsia="Calibri"/>
          <w:lang w:val="sr-Latn-RS"/>
        </w:rPr>
        <w:t>2</w:t>
      </w:r>
      <w:r w:rsidR="008E47B1">
        <w:rPr>
          <w:rFonts w:eastAsia="Calibri"/>
          <w:lang w:val="sr-Cyrl-RS"/>
        </w:rPr>
        <w:t>7</w:t>
      </w:r>
      <w:r>
        <w:rPr>
          <w:rFonts w:eastAsia="Calibri"/>
          <w:lang w:val="sr-Latn-RS"/>
        </w:rPr>
        <w:t xml:space="preserve">. </w:t>
      </w:r>
      <w:r w:rsidRPr="00A92143">
        <w:rPr>
          <w:rFonts w:eastAsia="Calibri"/>
          <w:lang w:val="sr-Latn-RS"/>
        </w:rPr>
        <w:t>Изв</w:t>
      </w:r>
      <w:r>
        <w:rPr>
          <w:rFonts w:eastAsia="Calibri"/>
          <w:lang w:val="sr-Latn-RS"/>
        </w:rPr>
        <w:t>е</w:t>
      </w:r>
      <w:r w:rsidRPr="00A92143">
        <w:rPr>
          <w:rFonts w:eastAsia="Calibri"/>
          <w:lang w:val="sr-Latn-RS"/>
        </w:rPr>
        <w:t>штаји о раду Аг</w:t>
      </w:r>
      <w:r>
        <w:rPr>
          <w:rFonts w:eastAsia="Calibri"/>
          <w:lang w:val="sr-Latn-RS"/>
        </w:rPr>
        <w:t>е</w:t>
      </w:r>
      <w:r w:rsidRPr="00A92143">
        <w:rPr>
          <w:rFonts w:eastAsia="Calibri"/>
          <w:lang w:val="sr-Latn-RS"/>
        </w:rPr>
        <w:t>нциј</w:t>
      </w:r>
      <w:r>
        <w:rPr>
          <w:rFonts w:eastAsia="Calibri"/>
          <w:lang w:val="sr-Latn-RS"/>
        </w:rPr>
        <w:t>е</w:t>
      </w:r>
      <w:r w:rsidRPr="00A92143">
        <w:rPr>
          <w:rFonts w:eastAsia="Calibri"/>
          <w:lang w:val="sr-Latn-RS"/>
        </w:rPr>
        <w:t xml:space="preserve"> надл</w:t>
      </w:r>
      <w:r>
        <w:rPr>
          <w:rFonts w:eastAsia="Calibri"/>
          <w:lang w:val="sr-Latn-RS"/>
        </w:rPr>
        <w:t>е</w:t>
      </w:r>
      <w:r w:rsidRPr="00A92143">
        <w:rPr>
          <w:rFonts w:eastAsia="Calibri"/>
          <w:lang w:val="sr-Latn-RS"/>
        </w:rPr>
        <w:t>жним органима</w:t>
      </w:r>
    </w:p>
    <w:p w:rsidR="00A92143" w:rsidRPr="00A92143" w:rsidRDefault="00A92143" w:rsidP="00A92143">
      <w:pPr>
        <w:spacing w:line="259" w:lineRule="auto"/>
        <w:jc w:val="both"/>
        <w:rPr>
          <w:rFonts w:eastAsia="Calibri"/>
          <w:lang w:val="sr-Latn-RS"/>
        </w:rPr>
      </w:pPr>
      <w:r w:rsidRPr="00A92143">
        <w:rPr>
          <w:rFonts w:eastAsia="Calibri"/>
          <w:lang w:val="sr-Latn-RS"/>
        </w:rPr>
        <w:t>2</w:t>
      </w:r>
      <w:r w:rsidR="008E47B1">
        <w:rPr>
          <w:rFonts w:eastAsia="Calibri"/>
          <w:lang w:val="sr-Cyrl-RS"/>
        </w:rPr>
        <w:t>8</w:t>
      </w:r>
      <w:r>
        <w:rPr>
          <w:rFonts w:eastAsia="Calibri"/>
          <w:lang w:val="sr-Latn-RS"/>
        </w:rPr>
        <w:t xml:space="preserve">. </w:t>
      </w:r>
      <w:r w:rsidRPr="00A92143">
        <w:rPr>
          <w:rFonts w:eastAsia="Calibri"/>
          <w:lang w:val="sr-Latn-RS"/>
        </w:rPr>
        <w:t>Годишњи планови и програми рада Аг</w:t>
      </w:r>
      <w:r>
        <w:rPr>
          <w:rFonts w:eastAsia="Calibri"/>
          <w:lang w:val="sr-Latn-RS"/>
        </w:rPr>
        <w:t>е</w:t>
      </w:r>
      <w:r w:rsidRPr="00A92143">
        <w:rPr>
          <w:rFonts w:eastAsia="Calibri"/>
          <w:lang w:val="sr-Latn-RS"/>
        </w:rPr>
        <w:t>нциј</w:t>
      </w:r>
      <w:r>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2</w:t>
      </w:r>
      <w:r w:rsidR="008E47B1">
        <w:rPr>
          <w:rFonts w:eastAsia="Calibri"/>
          <w:lang w:val="sr-Cyrl-RS"/>
        </w:rPr>
        <w:t>9</w:t>
      </w:r>
      <w:r>
        <w:rPr>
          <w:rFonts w:eastAsia="Calibri"/>
          <w:lang w:val="sr-Latn-RS"/>
        </w:rPr>
        <w:t xml:space="preserve">. </w:t>
      </w:r>
      <w:r w:rsidRPr="00A92143">
        <w:rPr>
          <w:rFonts w:eastAsia="Calibri"/>
          <w:lang w:val="sr-Latn-RS"/>
        </w:rPr>
        <w:t>Уговори о софтв</w:t>
      </w:r>
      <w:r>
        <w:rPr>
          <w:rFonts w:eastAsia="Calibri"/>
          <w:lang w:val="sr-Latn-RS"/>
        </w:rPr>
        <w:t>е</w:t>
      </w:r>
      <w:r w:rsidRPr="00A92143">
        <w:rPr>
          <w:rFonts w:eastAsia="Calibri"/>
          <w:lang w:val="sr-Latn-RS"/>
        </w:rPr>
        <w:t>рским лиц</w:t>
      </w:r>
      <w:r>
        <w:rPr>
          <w:rFonts w:eastAsia="Calibri"/>
          <w:lang w:val="sr-Latn-RS"/>
        </w:rPr>
        <w:t>е</w:t>
      </w:r>
      <w:r w:rsidRPr="00A92143">
        <w:rPr>
          <w:rFonts w:eastAsia="Calibri"/>
          <w:lang w:val="sr-Latn-RS"/>
        </w:rPr>
        <w:t>нцама</w:t>
      </w:r>
    </w:p>
    <w:p w:rsidR="00A92143" w:rsidRPr="00A92143" w:rsidRDefault="008E47B1" w:rsidP="00A92143">
      <w:pPr>
        <w:spacing w:line="259" w:lineRule="auto"/>
        <w:jc w:val="both"/>
        <w:rPr>
          <w:rFonts w:eastAsia="Calibri"/>
          <w:lang w:val="sr-Latn-RS"/>
        </w:rPr>
      </w:pPr>
      <w:r>
        <w:rPr>
          <w:rFonts w:eastAsia="Calibri"/>
          <w:lang w:val="sr-Cyrl-RS"/>
        </w:rPr>
        <w:t>30</w:t>
      </w:r>
      <w:r w:rsidR="00A92143">
        <w:rPr>
          <w:rFonts w:eastAsia="Calibri"/>
          <w:lang w:val="sr-Latn-RS"/>
        </w:rPr>
        <w:t xml:space="preserve">. </w:t>
      </w:r>
      <w:r w:rsidR="00A92143" w:rsidRPr="00A92143">
        <w:rPr>
          <w:rFonts w:eastAsia="Calibri"/>
          <w:lang w:val="sr-Latn-RS"/>
        </w:rPr>
        <w:t>Уговори о донацијама</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1</w:t>
      </w:r>
      <w:r>
        <w:rPr>
          <w:rFonts w:eastAsia="Calibri"/>
          <w:lang w:val="sr-Latn-RS"/>
        </w:rPr>
        <w:t xml:space="preserve">. </w:t>
      </w:r>
      <w:r w:rsidRPr="00A92143">
        <w:rPr>
          <w:rFonts w:eastAsia="Calibri"/>
          <w:lang w:val="sr-Latn-RS"/>
        </w:rPr>
        <w:t>Уговори о д</w:t>
      </w:r>
      <w:r>
        <w:rPr>
          <w:rFonts w:eastAsia="Calibri"/>
          <w:lang w:val="sr-Latn-RS"/>
        </w:rPr>
        <w:t>е</w:t>
      </w:r>
      <w:r w:rsidRPr="00A92143">
        <w:rPr>
          <w:rFonts w:eastAsia="Calibri"/>
          <w:lang w:val="sr-Latn-RS"/>
        </w:rPr>
        <w:t>лу и ауторском хонорару</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2</w:t>
      </w:r>
      <w:r>
        <w:rPr>
          <w:rFonts w:eastAsia="Calibri"/>
          <w:lang w:val="sr-Latn-RS"/>
        </w:rPr>
        <w:t xml:space="preserve">. </w:t>
      </w:r>
      <w:r w:rsidRPr="00A92143">
        <w:rPr>
          <w:rFonts w:eastAsia="Calibri"/>
          <w:lang w:val="sr-Latn-RS"/>
        </w:rPr>
        <w:t>Уговори о пословно-т</w:t>
      </w:r>
      <w:r>
        <w:rPr>
          <w:rFonts w:eastAsia="Calibri"/>
          <w:lang w:val="sr-Latn-RS"/>
        </w:rPr>
        <w:t>е</w:t>
      </w:r>
      <w:r w:rsidRPr="00A92143">
        <w:rPr>
          <w:rFonts w:eastAsia="Calibri"/>
          <w:lang w:val="sr-Latn-RS"/>
        </w:rPr>
        <w:t>хничкој сарадњи</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3</w:t>
      </w:r>
      <w:r>
        <w:rPr>
          <w:rFonts w:eastAsia="Calibri"/>
          <w:lang w:val="sr-Latn-RS"/>
        </w:rPr>
        <w:t xml:space="preserve">. </w:t>
      </w:r>
      <w:r w:rsidRPr="00A92143">
        <w:rPr>
          <w:rFonts w:eastAsia="Calibri"/>
          <w:lang w:val="sr-Latn-RS"/>
        </w:rPr>
        <w:t>Докум</w:t>
      </w:r>
      <w:r>
        <w:rPr>
          <w:rFonts w:eastAsia="Calibri"/>
          <w:lang w:val="sr-Latn-RS"/>
        </w:rPr>
        <w:t>е</w:t>
      </w:r>
      <w:r w:rsidRPr="00A92143">
        <w:rPr>
          <w:rFonts w:eastAsia="Calibri"/>
          <w:lang w:val="sr-Latn-RS"/>
        </w:rPr>
        <w:t>нтација у в</w:t>
      </w:r>
      <w:r>
        <w:rPr>
          <w:rFonts w:eastAsia="Calibri"/>
          <w:lang w:val="sr-Latn-RS"/>
        </w:rPr>
        <w:t>е</w:t>
      </w:r>
      <w:r w:rsidRPr="00A92143">
        <w:rPr>
          <w:rFonts w:eastAsia="Calibri"/>
          <w:lang w:val="sr-Latn-RS"/>
        </w:rPr>
        <w:t>зи осигурања имовин</w:t>
      </w:r>
      <w:r>
        <w:rPr>
          <w:rFonts w:eastAsia="Calibri"/>
          <w:lang w:val="sr-Latn-RS"/>
        </w:rPr>
        <w:t>е</w:t>
      </w:r>
      <w:r w:rsidRPr="00A92143">
        <w:rPr>
          <w:rFonts w:eastAsia="Calibri"/>
          <w:lang w:val="sr-Latn-RS"/>
        </w:rPr>
        <w:t xml:space="preserve"> и лица</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4</w:t>
      </w:r>
      <w:r>
        <w:rPr>
          <w:rFonts w:eastAsia="Calibri"/>
          <w:lang w:val="sr-Latn-RS"/>
        </w:rPr>
        <w:t xml:space="preserve">. </w:t>
      </w:r>
      <w:r w:rsidRPr="00A92143">
        <w:rPr>
          <w:rFonts w:eastAsia="Calibri"/>
          <w:lang w:val="sr-Latn-RS"/>
        </w:rPr>
        <w:t>Евид</w:t>
      </w:r>
      <w:r>
        <w:rPr>
          <w:rFonts w:eastAsia="Calibri"/>
          <w:lang w:val="sr-Latn-RS"/>
        </w:rPr>
        <w:t>е</w:t>
      </w:r>
      <w:r w:rsidRPr="00A92143">
        <w:rPr>
          <w:rFonts w:eastAsia="Calibri"/>
          <w:lang w:val="sr-Latn-RS"/>
        </w:rPr>
        <w:t>нциј</w:t>
      </w:r>
      <w:r>
        <w:rPr>
          <w:rFonts w:eastAsia="Calibri"/>
          <w:lang w:val="sr-Latn-RS"/>
        </w:rPr>
        <w:t>е</w:t>
      </w:r>
      <w:r w:rsidRPr="00A92143">
        <w:rPr>
          <w:rFonts w:eastAsia="Calibri"/>
          <w:lang w:val="sr-Latn-RS"/>
        </w:rPr>
        <w:t xml:space="preserve"> о јавним набавкама</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5</w:t>
      </w:r>
      <w:r>
        <w:rPr>
          <w:rFonts w:eastAsia="Calibri"/>
          <w:lang w:val="sr-Latn-RS"/>
        </w:rPr>
        <w:t xml:space="preserve">. </w:t>
      </w:r>
      <w:r w:rsidRPr="00A92143">
        <w:rPr>
          <w:rFonts w:eastAsia="Calibri"/>
          <w:lang w:val="sr-Latn-RS"/>
        </w:rPr>
        <w:t>Конкурсна докум</w:t>
      </w:r>
      <w:r>
        <w:rPr>
          <w:rFonts w:eastAsia="Calibri"/>
          <w:lang w:val="sr-Latn-RS"/>
        </w:rPr>
        <w:t>е</w:t>
      </w:r>
      <w:r w:rsidRPr="00A92143">
        <w:rPr>
          <w:rFonts w:eastAsia="Calibri"/>
          <w:lang w:val="sr-Latn-RS"/>
        </w:rPr>
        <w:t>нтација у поступку јавних набавки</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6</w:t>
      </w:r>
      <w:r>
        <w:rPr>
          <w:rFonts w:eastAsia="Calibri"/>
          <w:lang w:val="sr-Latn-RS"/>
        </w:rPr>
        <w:t xml:space="preserve">. </w:t>
      </w:r>
      <w:r w:rsidRPr="00A92143">
        <w:rPr>
          <w:rFonts w:eastAsia="Calibri"/>
          <w:lang w:val="sr-Latn-RS"/>
        </w:rPr>
        <w:t>Понуд</w:t>
      </w:r>
      <w:r>
        <w:rPr>
          <w:rFonts w:eastAsia="Calibri"/>
          <w:lang w:val="sr-Latn-RS"/>
        </w:rPr>
        <w:t>е</w:t>
      </w:r>
      <w:r w:rsidRPr="00A92143">
        <w:rPr>
          <w:rFonts w:eastAsia="Calibri"/>
          <w:lang w:val="sr-Latn-RS"/>
        </w:rPr>
        <w:t xml:space="preserve"> понуђача</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7</w:t>
      </w:r>
      <w:r>
        <w:rPr>
          <w:rFonts w:eastAsia="Calibri"/>
          <w:lang w:val="sr-Latn-RS"/>
        </w:rPr>
        <w:t xml:space="preserve">. </w:t>
      </w:r>
      <w:r w:rsidRPr="00A92143">
        <w:rPr>
          <w:rFonts w:eastAsia="Calibri"/>
          <w:lang w:val="sr-Latn-RS"/>
        </w:rPr>
        <w:t>Понуд</w:t>
      </w:r>
      <w:r>
        <w:rPr>
          <w:rFonts w:eastAsia="Calibri"/>
          <w:lang w:val="sr-Latn-RS"/>
        </w:rPr>
        <w:t>е</w:t>
      </w:r>
      <w:r w:rsidRPr="00A92143">
        <w:rPr>
          <w:rFonts w:eastAsia="Calibri"/>
          <w:lang w:val="sr-Latn-RS"/>
        </w:rPr>
        <w:t xml:space="preserve"> понуђача са којима ј</w:t>
      </w:r>
      <w:r>
        <w:rPr>
          <w:rFonts w:eastAsia="Calibri"/>
          <w:lang w:val="sr-Latn-RS"/>
        </w:rPr>
        <w:t>е</w:t>
      </w:r>
      <w:r w:rsidRPr="00A92143">
        <w:rPr>
          <w:rFonts w:eastAsia="Calibri"/>
          <w:lang w:val="sr-Latn-RS"/>
        </w:rPr>
        <w:t xml:space="preserve"> закључ</w:t>
      </w:r>
      <w:r>
        <w:rPr>
          <w:rFonts w:eastAsia="Calibri"/>
          <w:lang w:val="sr-Latn-RS"/>
        </w:rPr>
        <w:t>е</w:t>
      </w:r>
      <w:r w:rsidRPr="00A92143">
        <w:rPr>
          <w:rFonts w:eastAsia="Calibri"/>
          <w:lang w:val="sr-Latn-RS"/>
        </w:rPr>
        <w:t>н уговор о јавној на</w:t>
      </w:r>
      <w:r>
        <w:rPr>
          <w:rFonts w:eastAsia="Calibri"/>
          <w:lang w:val="sr-Latn-RS"/>
        </w:rPr>
        <w:t>б</w:t>
      </w:r>
      <w:r w:rsidRPr="00A92143">
        <w:rPr>
          <w:rFonts w:eastAsia="Calibri"/>
          <w:lang w:val="sr-Latn-RS"/>
        </w:rPr>
        <w:t>авци:</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8</w:t>
      </w:r>
      <w:r>
        <w:rPr>
          <w:rFonts w:eastAsia="Calibri"/>
          <w:lang w:val="sr-Latn-RS"/>
        </w:rPr>
        <w:t xml:space="preserve">. </w:t>
      </w:r>
      <w:r w:rsidRPr="00A92143">
        <w:rPr>
          <w:rFonts w:eastAsia="Calibri"/>
          <w:lang w:val="sr-Latn-RS"/>
        </w:rPr>
        <w:t>Компл</w:t>
      </w:r>
      <w:r>
        <w:rPr>
          <w:rFonts w:eastAsia="Calibri"/>
          <w:lang w:val="sr-Latn-RS"/>
        </w:rPr>
        <w:t>е</w:t>
      </w:r>
      <w:r w:rsidRPr="00A92143">
        <w:rPr>
          <w:rFonts w:eastAsia="Calibri"/>
          <w:lang w:val="sr-Latn-RS"/>
        </w:rPr>
        <w:t>тна докум</w:t>
      </w:r>
      <w:r>
        <w:rPr>
          <w:rFonts w:eastAsia="Calibri"/>
          <w:lang w:val="sr-Latn-RS"/>
        </w:rPr>
        <w:t>е</w:t>
      </w:r>
      <w:r w:rsidRPr="00A92143">
        <w:rPr>
          <w:rFonts w:eastAsia="Calibri"/>
          <w:lang w:val="sr-Latn-RS"/>
        </w:rPr>
        <w:t>нтација подносиоца захт</w:t>
      </w:r>
      <w:r>
        <w:rPr>
          <w:rFonts w:eastAsia="Calibri"/>
          <w:lang w:val="sr-Latn-RS"/>
        </w:rPr>
        <w:t>е</w:t>
      </w:r>
      <w:r w:rsidRPr="00A92143">
        <w:rPr>
          <w:rFonts w:eastAsia="Calibri"/>
          <w:lang w:val="sr-Latn-RS"/>
        </w:rPr>
        <w:t>ва за заштиту права (понуђача), пр</w:t>
      </w:r>
      <w:r>
        <w:rPr>
          <w:rFonts w:eastAsia="Calibri"/>
          <w:lang w:val="sr-Latn-RS"/>
        </w:rPr>
        <w:t>е</w:t>
      </w:r>
      <w:r w:rsidRPr="00A92143">
        <w:rPr>
          <w:rFonts w:eastAsia="Calibri"/>
          <w:lang w:val="sr-Latn-RS"/>
        </w:rPr>
        <w:t>д Комисијом за заштиту права</w:t>
      </w:r>
    </w:p>
    <w:p w:rsidR="00A92143" w:rsidRPr="00A92143" w:rsidRDefault="00A92143" w:rsidP="00A92143">
      <w:pPr>
        <w:spacing w:line="259" w:lineRule="auto"/>
        <w:jc w:val="both"/>
        <w:rPr>
          <w:rFonts w:eastAsia="Calibri"/>
          <w:lang w:val="sr-Latn-RS"/>
        </w:rPr>
      </w:pPr>
      <w:r w:rsidRPr="00A92143">
        <w:rPr>
          <w:rFonts w:eastAsia="Calibri"/>
          <w:lang w:val="sr-Latn-RS"/>
        </w:rPr>
        <w:t>3</w:t>
      </w:r>
      <w:r w:rsidR="008E47B1">
        <w:rPr>
          <w:rFonts w:eastAsia="Calibri"/>
          <w:lang w:val="sr-Cyrl-RS"/>
        </w:rPr>
        <w:t>9</w:t>
      </w:r>
      <w:r>
        <w:rPr>
          <w:rFonts w:eastAsia="Calibri"/>
          <w:lang w:val="sr-Latn-RS"/>
        </w:rPr>
        <w:t xml:space="preserve">. </w:t>
      </w:r>
      <w:r w:rsidRPr="00A92143">
        <w:rPr>
          <w:rFonts w:eastAsia="Calibri"/>
          <w:lang w:val="sr-Latn-RS"/>
        </w:rPr>
        <w:t>Записници и 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инсп</w:t>
      </w:r>
      <w:r>
        <w:rPr>
          <w:rFonts w:eastAsia="Calibri"/>
          <w:lang w:val="sr-Latn-RS"/>
        </w:rPr>
        <w:t>е</w:t>
      </w:r>
      <w:r w:rsidRPr="00A92143">
        <w:rPr>
          <w:rFonts w:eastAsia="Calibri"/>
          <w:lang w:val="sr-Latn-RS"/>
        </w:rPr>
        <w:t>кцијских органа</w:t>
      </w:r>
    </w:p>
    <w:p w:rsidR="00A92143" w:rsidRPr="00A92143" w:rsidRDefault="008E47B1" w:rsidP="00A92143">
      <w:pPr>
        <w:spacing w:line="259" w:lineRule="auto"/>
        <w:jc w:val="both"/>
        <w:rPr>
          <w:rFonts w:eastAsia="Calibri"/>
          <w:lang w:val="sr-Latn-RS"/>
        </w:rPr>
      </w:pPr>
      <w:r>
        <w:rPr>
          <w:rFonts w:eastAsia="Calibri"/>
          <w:lang w:val="sr-Cyrl-RS"/>
        </w:rPr>
        <w:lastRenderedPageBreak/>
        <w:t>40</w:t>
      </w:r>
      <w:r w:rsidR="00A92143">
        <w:rPr>
          <w:rFonts w:eastAsia="Calibri"/>
          <w:lang w:val="sr-Latn-RS"/>
        </w:rPr>
        <w:t xml:space="preserve">. </w:t>
      </w:r>
      <w:r w:rsidR="00A92143" w:rsidRPr="00A92143">
        <w:rPr>
          <w:rFonts w:eastAsia="Calibri"/>
          <w:lang w:val="sr-Latn-RS"/>
        </w:rPr>
        <w:t>Пуномоћја и овлашћ</w:t>
      </w:r>
      <w:r w:rsidR="00A92143">
        <w:rPr>
          <w:rFonts w:eastAsia="Calibri"/>
          <w:lang w:val="sr-Latn-RS"/>
        </w:rPr>
        <w:t>е</w:t>
      </w:r>
      <w:r w:rsidR="00A92143" w:rsidRPr="00A92143">
        <w:rPr>
          <w:rFonts w:eastAsia="Calibri"/>
          <w:lang w:val="sr-Latn-RS"/>
        </w:rPr>
        <w:t>ња</w:t>
      </w:r>
    </w:p>
    <w:p w:rsidR="00A92143" w:rsidRPr="00A92143" w:rsidRDefault="00A92143" w:rsidP="00A92143">
      <w:pPr>
        <w:spacing w:line="259" w:lineRule="auto"/>
        <w:jc w:val="both"/>
        <w:rPr>
          <w:rFonts w:eastAsia="Calibri"/>
          <w:lang w:val="sr-Latn-RS"/>
        </w:rPr>
      </w:pPr>
      <w:r w:rsidRPr="00A92143">
        <w:rPr>
          <w:rFonts w:eastAsia="Calibri"/>
          <w:lang w:val="sr-Latn-RS"/>
        </w:rPr>
        <w:t>4</w:t>
      </w:r>
      <w:r w:rsidR="008E47B1">
        <w:rPr>
          <w:rFonts w:eastAsia="Calibri"/>
          <w:lang w:val="sr-Cyrl-RS"/>
        </w:rPr>
        <w:t>1</w:t>
      </w:r>
      <w:r>
        <w:rPr>
          <w:rFonts w:eastAsia="Calibri"/>
          <w:lang w:val="sr-Latn-RS"/>
        </w:rPr>
        <w:t xml:space="preserve">. </w:t>
      </w:r>
      <w:r w:rsidRPr="00A92143">
        <w:rPr>
          <w:rFonts w:eastAsia="Calibri"/>
          <w:lang w:val="sr-Latn-RS"/>
        </w:rPr>
        <w:t>Пу</w:t>
      </w:r>
      <w:r>
        <w:rPr>
          <w:rFonts w:eastAsia="Calibri"/>
          <w:lang w:val="sr-Latn-RS"/>
        </w:rPr>
        <w:t>б</w:t>
      </w:r>
      <w:r w:rsidRPr="00A92143">
        <w:rPr>
          <w:rFonts w:eastAsia="Calibri"/>
          <w:lang w:val="sr-Latn-RS"/>
        </w:rPr>
        <w:t>ликациј</w:t>
      </w:r>
      <w:r>
        <w:rPr>
          <w:rFonts w:eastAsia="Calibri"/>
          <w:lang w:val="sr-Latn-RS"/>
        </w:rPr>
        <w:t>е</w:t>
      </w:r>
      <w:r w:rsidRPr="00A92143">
        <w:rPr>
          <w:rFonts w:eastAsia="Calibri"/>
          <w:lang w:val="sr-Latn-RS"/>
        </w:rPr>
        <w:t>, вид</w:t>
      </w:r>
      <w:r>
        <w:rPr>
          <w:rFonts w:eastAsia="Calibri"/>
          <w:lang w:val="sr-Latn-RS"/>
        </w:rPr>
        <w:t>е</w:t>
      </w:r>
      <w:r w:rsidRPr="00A92143">
        <w:rPr>
          <w:rFonts w:eastAsia="Calibri"/>
          <w:lang w:val="sr-Latn-RS"/>
        </w:rPr>
        <w:t>о и аудио записи, фотографиј</w:t>
      </w:r>
      <w:r>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4</w:t>
      </w:r>
      <w:r w:rsidR="008E47B1">
        <w:rPr>
          <w:rFonts w:eastAsia="Calibri"/>
          <w:lang w:val="sr-Cyrl-RS"/>
        </w:rPr>
        <w:t>2</w:t>
      </w:r>
      <w:r>
        <w:rPr>
          <w:rFonts w:eastAsia="Calibri"/>
          <w:lang w:val="sr-Latn-RS"/>
        </w:rPr>
        <w:t xml:space="preserve">. </w:t>
      </w:r>
      <w:r w:rsidRPr="00A92143">
        <w:rPr>
          <w:rFonts w:eastAsia="Calibri"/>
          <w:lang w:val="sr-Latn-RS"/>
        </w:rPr>
        <w:t>Комуникација са м</w:t>
      </w:r>
      <w:r>
        <w:rPr>
          <w:rFonts w:eastAsia="Calibri"/>
          <w:lang w:val="sr-Latn-RS"/>
        </w:rPr>
        <w:t>е</w:t>
      </w:r>
      <w:r w:rsidRPr="00A92143">
        <w:rPr>
          <w:rFonts w:eastAsia="Calibri"/>
          <w:lang w:val="sr-Latn-RS"/>
        </w:rPr>
        <w:t>дијима</w:t>
      </w:r>
    </w:p>
    <w:p w:rsidR="00A92143" w:rsidRPr="00A92143" w:rsidRDefault="00A92143" w:rsidP="00A92143">
      <w:pPr>
        <w:spacing w:line="259" w:lineRule="auto"/>
        <w:jc w:val="both"/>
        <w:rPr>
          <w:rFonts w:eastAsia="Calibri"/>
          <w:lang w:val="sr-Latn-RS"/>
        </w:rPr>
      </w:pPr>
      <w:r w:rsidRPr="00A92143">
        <w:rPr>
          <w:rFonts w:eastAsia="Calibri"/>
          <w:lang w:val="sr-Latn-RS"/>
        </w:rPr>
        <w:t>4</w:t>
      </w:r>
      <w:r w:rsidR="008E47B1">
        <w:rPr>
          <w:rFonts w:eastAsia="Calibri"/>
          <w:lang w:val="sr-Cyrl-RS"/>
        </w:rPr>
        <w:t>3</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с клипинг</w:t>
      </w:r>
    </w:p>
    <w:p w:rsidR="00A92143" w:rsidRDefault="00A92143" w:rsidP="00A92143">
      <w:pPr>
        <w:spacing w:line="259" w:lineRule="auto"/>
        <w:jc w:val="both"/>
        <w:rPr>
          <w:rFonts w:eastAsia="Calibri"/>
          <w:lang w:val="sr-Latn-RS"/>
        </w:rPr>
      </w:pPr>
      <w:r w:rsidRPr="00A92143">
        <w:rPr>
          <w:rFonts w:eastAsia="Calibri"/>
          <w:lang w:val="sr-Latn-RS"/>
        </w:rPr>
        <w:t>4</w:t>
      </w:r>
      <w:r w:rsidR="008E47B1">
        <w:rPr>
          <w:rFonts w:eastAsia="Calibri"/>
          <w:lang w:val="sr-Cyrl-RS"/>
        </w:rPr>
        <w:t>4</w:t>
      </w:r>
      <w:r>
        <w:rPr>
          <w:rFonts w:eastAsia="Calibri"/>
          <w:lang w:val="sr-Latn-RS"/>
        </w:rPr>
        <w:t xml:space="preserve">. </w:t>
      </w:r>
      <w:r w:rsidRPr="00A92143">
        <w:rPr>
          <w:rFonts w:eastAsia="Calibri"/>
          <w:lang w:val="sr-Latn-RS"/>
        </w:rPr>
        <w:t>Остала пр</w:t>
      </w:r>
      <w:r>
        <w:rPr>
          <w:rFonts w:eastAsia="Calibri"/>
          <w:lang w:val="sr-Latn-RS"/>
        </w:rPr>
        <w:t>е</w:t>
      </w:r>
      <w:r w:rsidRPr="00A92143">
        <w:rPr>
          <w:rFonts w:eastAsia="Calibri"/>
          <w:lang w:val="sr-Latn-RS"/>
        </w:rPr>
        <w:t>чишћ</w:t>
      </w:r>
      <w:r>
        <w:rPr>
          <w:rFonts w:eastAsia="Calibri"/>
          <w:lang w:val="sr-Latn-RS"/>
        </w:rPr>
        <w:t>е</w:t>
      </w:r>
      <w:r w:rsidRPr="00A92143">
        <w:rPr>
          <w:rFonts w:eastAsia="Calibri"/>
          <w:lang w:val="sr-Latn-RS"/>
        </w:rPr>
        <w:t>на пр</w:t>
      </w:r>
      <w:r>
        <w:rPr>
          <w:rFonts w:eastAsia="Calibri"/>
          <w:lang w:val="sr-Latn-RS"/>
        </w:rPr>
        <w:t>е</w:t>
      </w:r>
      <w:r w:rsidRPr="00A92143">
        <w:rPr>
          <w:rFonts w:eastAsia="Calibri"/>
          <w:lang w:val="sr-Latn-RS"/>
        </w:rPr>
        <w:t>писка из ов</w:t>
      </w:r>
      <w:r>
        <w:rPr>
          <w:rFonts w:eastAsia="Calibri"/>
          <w:lang w:val="sr-Latn-RS"/>
        </w:rPr>
        <w:t>е</w:t>
      </w:r>
      <w:r w:rsidRPr="00A92143">
        <w:rPr>
          <w:rFonts w:eastAsia="Calibri"/>
          <w:lang w:val="sr-Latn-RS"/>
        </w:rPr>
        <w:t xml:space="preserve"> о</w:t>
      </w:r>
      <w:r>
        <w:rPr>
          <w:rFonts w:eastAsia="Calibri"/>
          <w:lang w:val="sr-Latn-RS"/>
        </w:rPr>
        <w:t>б</w:t>
      </w:r>
      <w:r w:rsidRPr="00A92143">
        <w:rPr>
          <w:rFonts w:eastAsia="Calibri"/>
          <w:lang w:val="sr-Latn-RS"/>
        </w:rPr>
        <w:t>ласти</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t>VI</w:t>
      </w:r>
      <w:r>
        <w:rPr>
          <w:rFonts w:eastAsia="Calibri"/>
          <w:b/>
          <w:lang w:val="sr-Latn-RS"/>
        </w:rPr>
        <w:t xml:space="preserve"> </w:t>
      </w:r>
      <w:r w:rsidRPr="00A92143">
        <w:rPr>
          <w:rFonts w:eastAsia="Calibri"/>
          <w:b/>
          <w:lang w:val="sr-Latn-RS"/>
        </w:rPr>
        <w:t>ПРЕДМЕТИ КОЈИ СЕ ОДНОСЕ НА ЗАСНИВАЊЕ И ПРЕСТАНАК РАДНОГ ОДНОСА</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sidRPr="00A92143">
        <w:rPr>
          <w:rFonts w:eastAsia="Calibri"/>
          <w:lang w:val="sr-Latn-RS"/>
        </w:rPr>
        <w:t>4</w:t>
      </w:r>
      <w:r w:rsidR="008E47B1">
        <w:rPr>
          <w:rFonts w:eastAsia="Calibri"/>
          <w:lang w:val="sr-Cyrl-RS"/>
        </w:rPr>
        <w:t>5</w:t>
      </w:r>
      <w:r>
        <w:rPr>
          <w:rFonts w:eastAsia="Calibri"/>
          <w:lang w:val="sr-Latn-RS"/>
        </w:rPr>
        <w:t xml:space="preserve">. </w:t>
      </w:r>
      <w:r w:rsidRPr="00A92143">
        <w:rPr>
          <w:rFonts w:eastAsia="Calibri"/>
          <w:lang w:val="sr-Latn-RS"/>
        </w:rPr>
        <w:t>Матична књига радника</w:t>
      </w:r>
    </w:p>
    <w:p w:rsidR="00A92143" w:rsidRPr="00A92143" w:rsidRDefault="00A92143" w:rsidP="00A92143">
      <w:pPr>
        <w:spacing w:line="259" w:lineRule="auto"/>
        <w:jc w:val="both"/>
        <w:rPr>
          <w:rFonts w:eastAsia="Calibri"/>
          <w:lang w:val="sr-Latn-RS"/>
        </w:rPr>
      </w:pPr>
      <w:r w:rsidRPr="00A92143">
        <w:rPr>
          <w:rFonts w:eastAsia="Calibri"/>
          <w:lang w:val="sr-Latn-RS"/>
        </w:rPr>
        <w:t>4</w:t>
      </w:r>
      <w:r w:rsidR="008E47B1">
        <w:rPr>
          <w:rFonts w:eastAsia="Calibri"/>
          <w:lang w:val="sr-Cyrl-RS"/>
        </w:rPr>
        <w:t>6</w:t>
      </w:r>
      <w:r>
        <w:rPr>
          <w:rFonts w:eastAsia="Calibri"/>
          <w:lang w:val="sr-Latn-RS"/>
        </w:rPr>
        <w:t xml:space="preserve">. </w:t>
      </w:r>
      <w:r w:rsidRPr="00A92143">
        <w:rPr>
          <w:rFonts w:eastAsia="Calibri"/>
          <w:lang w:val="sr-Latn-RS"/>
        </w:rPr>
        <w:t>П</w:t>
      </w:r>
      <w:r>
        <w:rPr>
          <w:rFonts w:eastAsia="Calibri"/>
          <w:lang w:val="sr-Latn-RS"/>
        </w:rPr>
        <w:t>е</w:t>
      </w:r>
      <w:r w:rsidRPr="00A92143">
        <w:rPr>
          <w:rFonts w:eastAsia="Calibri"/>
          <w:lang w:val="sr-Latn-RS"/>
        </w:rPr>
        <w:t>рсонална досиј</w:t>
      </w:r>
      <w:r>
        <w:rPr>
          <w:rFonts w:eastAsia="Calibri"/>
          <w:lang w:val="sr-Latn-RS"/>
        </w:rPr>
        <w:t>е</w:t>
      </w:r>
      <w:r w:rsidRPr="00A92143">
        <w:rPr>
          <w:rFonts w:eastAsia="Calibri"/>
          <w:lang w:val="sr-Latn-RS"/>
        </w:rPr>
        <w:t>а радника (радна књижица, молба за заснивањ</w:t>
      </w:r>
      <w:r>
        <w:rPr>
          <w:rFonts w:eastAsia="Calibri"/>
          <w:lang w:val="sr-Latn-RS"/>
        </w:rPr>
        <w:t>е</w:t>
      </w:r>
      <w:r w:rsidRPr="00A92143">
        <w:rPr>
          <w:rFonts w:eastAsia="Calibri"/>
          <w:lang w:val="sr-Latn-RS"/>
        </w:rPr>
        <w:t xml:space="preserve"> радног односа, св</w:t>
      </w:r>
      <w:r>
        <w:rPr>
          <w:rFonts w:eastAsia="Calibri"/>
          <w:lang w:val="sr-Latn-RS"/>
        </w:rPr>
        <w:t>е</w:t>
      </w:r>
      <w:r w:rsidRPr="00A92143">
        <w:rPr>
          <w:rFonts w:eastAsia="Calibri"/>
          <w:lang w:val="sr-Latn-RS"/>
        </w:rPr>
        <w:t>дочанство, извод из матичн</w:t>
      </w:r>
      <w:r>
        <w:rPr>
          <w:rFonts w:eastAsia="Calibri"/>
          <w:lang w:val="sr-Latn-RS"/>
        </w:rPr>
        <w:t>е</w:t>
      </w:r>
      <w:r w:rsidRPr="00A92143">
        <w:rPr>
          <w:rFonts w:eastAsia="Calibri"/>
          <w:lang w:val="sr-Latn-RS"/>
        </w:rPr>
        <w:t xml:space="preserve"> књиг</w:t>
      </w:r>
      <w:r>
        <w:rPr>
          <w:rFonts w:eastAsia="Calibri"/>
          <w:lang w:val="sr-Latn-RS"/>
        </w:rPr>
        <w:t>е</w:t>
      </w:r>
      <w:r w:rsidRPr="00A92143">
        <w:rPr>
          <w:rFonts w:eastAsia="Calibri"/>
          <w:lang w:val="sr-Latn-RS"/>
        </w:rPr>
        <w:t xml:space="preserve"> рођ</w:t>
      </w:r>
      <w:r>
        <w:rPr>
          <w:rFonts w:eastAsia="Calibri"/>
          <w:lang w:val="sr-Latn-RS"/>
        </w:rPr>
        <w:t>е</w:t>
      </w:r>
      <w:r w:rsidRPr="00A92143">
        <w:rPr>
          <w:rFonts w:eastAsia="Calibri"/>
          <w:lang w:val="sr-Latn-RS"/>
        </w:rPr>
        <w:t>них, доказ о испуњавању пос</w:t>
      </w:r>
      <w:r>
        <w:rPr>
          <w:rFonts w:eastAsia="Calibri"/>
          <w:lang w:val="sr-Latn-RS"/>
        </w:rPr>
        <w:t>е</w:t>
      </w:r>
      <w:r w:rsidRPr="00A92143">
        <w:rPr>
          <w:rFonts w:eastAsia="Calibri"/>
          <w:lang w:val="sr-Latn-RS"/>
        </w:rPr>
        <w:t>бних услова за одр</w:t>
      </w:r>
      <w:r>
        <w:rPr>
          <w:rFonts w:eastAsia="Calibri"/>
          <w:lang w:val="sr-Latn-RS"/>
        </w:rPr>
        <w:t>е</w:t>
      </w:r>
      <w:r w:rsidRPr="00A92143">
        <w:rPr>
          <w:rFonts w:eastAsia="Calibri"/>
          <w:lang w:val="sr-Latn-RS"/>
        </w:rPr>
        <w:t>ђ</w:t>
      </w:r>
      <w:r>
        <w:rPr>
          <w:rFonts w:eastAsia="Calibri"/>
          <w:lang w:val="sr-Latn-RS"/>
        </w:rPr>
        <w:t>е</w:t>
      </w:r>
      <w:r w:rsidRPr="00A92143">
        <w:rPr>
          <w:rFonts w:eastAsia="Calibri"/>
          <w:lang w:val="sr-Latn-RS"/>
        </w:rPr>
        <w:t>но радно м</w:t>
      </w:r>
      <w:r>
        <w:rPr>
          <w:rFonts w:eastAsia="Calibri"/>
          <w:lang w:val="sr-Latn-RS"/>
        </w:rPr>
        <w:t>е</w:t>
      </w:r>
      <w:r w:rsidRPr="00A92143">
        <w:rPr>
          <w:rFonts w:eastAsia="Calibri"/>
          <w:lang w:val="sr-Latn-RS"/>
        </w:rPr>
        <w:t>сто, л</w:t>
      </w:r>
      <w:r>
        <w:rPr>
          <w:rFonts w:eastAsia="Calibri"/>
          <w:lang w:val="sr-Latn-RS"/>
        </w:rPr>
        <w:t>е</w:t>
      </w:r>
      <w:r w:rsidRPr="00A92143">
        <w:rPr>
          <w:rFonts w:eastAsia="Calibri"/>
          <w:lang w:val="sr-Latn-RS"/>
        </w:rPr>
        <w:t>карско ув</w:t>
      </w:r>
      <w:r>
        <w:rPr>
          <w:rFonts w:eastAsia="Calibri"/>
          <w:lang w:val="sr-Latn-RS"/>
        </w:rPr>
        <w:t>е</w:t>
      </w:r>
      <w:r w:rsidRPr="00A92143">
        <w:rPr>
          <w:rFonts w:eastAsia="Calibri"/>
          <w:lang w:val="sr-Latn-RS"/>
        </w:rPr>
        <w:t>р</w:t>
      </w:r>
      <w:r>
        <w:rPr>
          <w:rFonts w:eastAsia="Calibri"/>
          <w:lang w:val="sr-Latn-RS"/>
        </w:rPr>
        <w:t>е</w:t>
      </w:r>
      <w:r w:rsidRPr="00A92143">
        <w:rPr>
          <w:rFonts w:eastAsia="Calibri"/>
          <w:lang w:val="sr-Latn-RS"/>
        </w:rPr>
        <w:t>њ</w:t>
      </w:r>
      <w:r>
        <w:rPr>
          <w:rFonts w:eastAsia="Calibri"/>
          <w:lang w:val="sr-Latn-RS"/>
        </w:rPr>
        <w:t>е</w:t>
      </w:r>
      <w:r w:rsidRPr="00A92143">
        <w:rPr>
          <w:rFonts w:eastAsia="Calibri"/>
          <w:lang w:val="sr-Latn-RS"/>
        </w:rPr>
        <w:t>, уговор о раду, 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w:t>
      </w:r>
      <w:r>
        <w:rPr>
          <w:rFonts w:eastAsia="Calibri"/>
          <w:lang w:val="sr-Latn-RS"/>
        </w:rPr>
        <w:t>е</w:t>
      </w:r>
      <w:r w:rsidRPr="00A92143">
        <w:rPr>
          <w:rFonts w:eastAsia="Calibri"/>
          <w:lang w:val="sr-Latn-RS"/>
        </w:rPr>
        <w:t xml:space="preserve"> о распор</w:t>
      </w:r>
      <w:r>
        <w:rPr>
          <w:rFonts w:eastAsia="Calibri"/>
          <w:lang w:val="sr-Latn-RS"/>
        </w:rPr>
        <w:t>е</w:t>
      </w:r>
      <w:r w:rsidRPr="00A92143">
        <w:rPr>
          <w:rFonts w:eastAsia="Calibri"/>
          <w:lang w:val="sr-Latn-RS"/>
        </w:rPr>
        <w:t>ђивању на радно м</w:t>
      </w:r>
      <w:r>
        <w:rPr>
          <w:rFonts w:eastAsia="Calibri"/>
          <w:lang w:val="sr-Latn-RS"/>
        </w:rPr>
        <w:t>е</w:t>
      </w:r>
      <w:r w:rsidRPr="00A92143">
        <w:rPr>
          <w:rFonts w:eastAsia="Calibri"/>
          <w:lang w:val="sr-Latn-RS"/>
        </w:rPr>
        <w:t>сто, 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w:t>
      </w:r>
      <w:r>
        <w:rPr>
          <w:rFonts w:eastAsia="Calibri"/>
          <w:lang w:val="sr-Latn-RS"/>
        </w:rPr>
        <w:t>е</w:t>
      </w:r>
      <w:r w:rsidRPr="00A92143">
        <w:rPr>
          <w:rFonts w:eastAsia="Calibri"/>
          <w:lang w:val="sr-Latn-RS"/>
        </w:rPr>
        <w:t xml:space="preserve"> о пр</w:t>
      </w:r>
      <w:r>
        <w:rPr>
          <w:rFonts w:eastAsia="Calibri"/>
          <w:lang w:val="sr-Latn-RS"/>
        </w:rPr>
        <w:t>е</w:t>
      </w:r>
      <w:r w:rsidRPr="00A92143">
        <w:rPr>
          <w:rFonts w:eastAsia="Calibri"/>
          <w:lang w:val="sr-Latn-RS"/>
        </w:rPr>
        <w:t>станку радног односа, пријава осигурања, остала ув</w:t>
      </w:r>
      <w:r>
        <w:rPr>
          <w:rFonts w:eastAsia="Calibri"/>
          <w:lang w:val="sr-Latn-RS"/>
        </w:rPr>
        <w:t>е</w:t>
      </w:r>
      <w:r w:rsidRPr="00A92143">
        <w:rPr>
          <w:rFonts w:eastAsia="Calibri"/>
          <w:lang w:val="sr-Latn-RS"/>
        </w:rPr>
        <w:t>р</w:t>
      </w:r>
      <w:r>
        <w:rPr>
          <w:rFonts w:eastAsia="Calibri"/>
          <w:lang w:val="sr-Latn-RS"/>
        </w:rPr>
        <w:t>е</w:t>
      </w:r>
      <w:r w:rsidRPr="00A92143">
        <w:rPr>
          <w:rFonts w:eastAsia="Calibri"/>
          <w:lang w:val="sr-Latn-RS"/>
        </w:rPr>
        <w:t>ња, потврд</w:t>
      </w:r>
      <w:r>
        <w:rPr>
          <w:rFonts w:eastAsia="Calibri"/>
          <w:lang w:val="sr-Latn-RS"/>
        </w:rPr>
        <w:t>е</w:t>
      </w:r>
      <w:r w:rsidRPr="00A92143">
        <w:rPr>
          <w:rFonts w:eastAsia="Calibri"/>
          <w:lang w:val="sr-Latn-RS"/>
        </w:rPr>
        <w:t xml:space="preserve"> и сл. у в</w:t>
      </w:r>
      <w:r>
        <w:rPr>
          <w:rFonts w:eastAsia="Calibri"/>
          <w:lang w:val="sr-Latn-RS"/>
        </w:rPr>
        <w:t>е</w:t>
      </w:r>
      <w:r w:rsidRPr="00A92143">
        <w:rPr>
          <w:rFonts w:eastAsia="Calibri"/>
          <w:lang w:val="sr-Latn-RS"/>
        </w:rPr>
        <w:t>зи радног односа)</w:t>
      </w:r>
    </w:p>
    <w:p w:rsidR="00A92143" w:rsidRPr="00A92143" w:rsidRDefault="00A92143" w:rsidP="00A92143">
      <w:pPr>
        <w:spacing w:line="259" w:lineRule="auto"/>
        <w:jc w:val="both"/>
        <w:rPr>
          <w:rFonts w:eastAsia="Calibri"/>
          <w:lang w:val="sr-Latn-RS"/>
        </w:rPr>
      </w:pPr>
      <w:r>
        <w:rPr>
          <w:rFonts w:eastAsia="Calibri"/>
          <w:lang w:val="sr-Latn-RS"/>
        </w:rPr>
        <w:t>4</w:t>
      </w:r>
      <w:r w:rsidR="008E47B1">
        <w:rPr>
          <w:rFonts w:eastAsia="Calibri"/>
          <w:lang w:val="sr-Cyrl-RS"/>
        </w:rPr>
        <w:t>7</w:t>
      </w:r>
      <w:r>
        <w:rPr>
          <w:rFonts w:eastAsia="Calibri"/>
          <w:lang w:val="sr-Latn-RS"/>
        </w:rPr>
        <w:t xml:space="preserve">. </w:t>
      </w:r>
      <w:r w:rsidRPr="00A92143">
        <w:rPr>
          <w:rFonts w:eastAsia="Calibri"/>
          <w:lang w:val="sr-Latn-RS"/>
        </w:rPr>
        <w:t>Остал</w:t>
      </w:r>
      <w:r>
        <w:rPr>
          <w:rFonts w:eastAsia="Calibri"/>
          <w:lang w:val="sr-Latn-RS"/>
        </w:rPr>
        <w:t>е</w:t>
      </w:r>
      <w:r w:rsidRPr="00A92143">
        <w:rPr>
          <w:rFonts w:eastAsia="Calibri"/>
          <w:lang w:val="sr-Latn-RS"/>
        </w:rPr>
        <w:t xml:space="preserve"> п</w:t>
      </w:r>
      <w:r>
        <w:rPr>
          <w:rFonts w:eastAsia="Calibri"/>
          <w:lang w:val="sr-Latn-RS"/>
        </w:rPr>
        <w:t>е</w:t>
      </w:r>
      <w:r w:rsidRPr="00A92143">
        <w:rPr>
          <w:rFonts w:eastAsia="Calibri"/>
          <w:lang w:val="sr-Latn-RS"/>
        </w:rPr>
        <w:t>рсоналн</w:t>
      </w:r>
      <w:r>
        <w:rPr>
          <w:rFonts w:eastAsia="Calibri"/>
          <w:lang w:val="sr-Latn-RS"/>
        </w:rPr>
        <w:t>е</w:t>
      </w:r>
      <w:r w:rsidRPr="00A92143">
        <w:rPr>
          <w:rFonts w:eastAsia="Calibri"/>
          <w:lang w:val="sr-Latn-RS"/>
        </w:rPr>
        <w:t xml:space="preserve"> </w:t>
      </w:r>
      <w:r>
        <w:rPr>
          <w:rFonts w:eastAsia="Calibri"/>
          <w:lang w:val="sr-Latn-RS"/>
        </w:rPr>
        <w:t>е</w:t>
      </w:r>
      <w:r w:rsidRPr="00A92143">
        <w:rPr>
          <w:rFonts w:eastAsia="Calibri"/>
          <w:lang w:val="sr-Latn-RS"/>
        </w:rPr>
        <w:t>вид</w:t>
      </w:r>
      <w:r>
        <w:rPr>
          <w:rFonts w:eastAsia="Calibri"/>
          <w:lang w:val="sr-Latn-RS"/>
        </w:rPr>
        <w:t>е</w:t>
      </w:r>
      <w:r w:rsidRPr="00A92143">
        <w:rPr>
          <w:rFonts w:eastAsia="Calibri"/>
          <w:lang w:val="sr-Latn-RS"/>
        </w:rPr>
        <w:t>нциј</w:t>
      </w:r>
      <w:r>
        <w:rPr>
          <w:rFonts w:eastAsia="Calibri"/>
          <w:lang w:val="sr-Latn-RS"/>
        </w:rPr>
        <w:t>е</w:t>
      </w:r>
      <w:r w:rsidRPr="00A92143">
        <w:rPr>
          <w:rFonts w:eastAsia="Calibri"/>
          <w:lang w:val="sr-Latn-RS"/>
        </w:rPr>
        <w:t xml:space="preserve"> (изостанци, закашњ</w:t>
      </w:r>
      <w:r>
        <w:rPr>
          <w:rFonts w:eastAsia="Calibri"/>
          <w:lang w:val="sr-Latn-RS"/>
        </w:rPr>
        <w:t>е</w:t>
      </w:r>
      <w:r w:rsidRPr="00A92143">
        <w:rPr>
          <w:rFonts w:eastAsia="Calibri"/>
          <w:lang w:val="sr-Latn-RS"/>
        </w:rPr>
        <w:t>ња, боловања)</w:t>
      </w:r>
    </w:p>
    <w:p w:rsidR="00A92143" w:rsidRPr="00A92143" w:rsidRDefault="00A92143" w:rsidP="00A92143">
      <w:pPr>
        <w:spacing w:line="259" w:lineRule="auto"/>
        <w:jc w:val="both"/>
        <w:rPr>
          <w:rFonts w:eastAsia="Calibri"/>
          <w:lang w:val="sr-Latn-RS"/>
        </w:rPr>
      </w:pPr>
      <w:r>
        <w:rPr>
          <w:rFonts w:eastAsia="Calibri"/>
          <w:lang w:val="sr-Latn-RS"/>
        </w:rPr>
        <w:t>4</w:t>
      </w:r>
      <w:r w:rsidR="008E47B1">
        <w:rPr>
          <w:rFonts w:eastAsia="Calibri"/>
          <w:lang w:val="sr-Cyrl-RS"/>
        </w:rPr>
        <w:t>8</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дм</w:t>
      </w:r>
      <w:r>
        <w:rPr>
          <w:rFonts w:eastAsia="Calibri"/>
          <w:lang w:val="sr-Latn-RS"/>
        </w:rPr>
        <w:t>е</w:t>
      </w:r>
      <w:r w:rsidRPr="00A92143">
        <w:rPr>
          <w:rFonts w:eastAsia="Calibri"/>
          <w:lang w:val="sr-Latn-RS"/>
        </w:rPr>
        <w:t>ти у в</w:t>
      </w:r>
      <w:r>
        <w:rPr>
          <w:rFonts w:eastAsia="Calibri"/>
          <w:lang w:val="sr-Latn-RS"/>
        </w:rPr>
        <w:t>е</w:t>
      </w:r>
      <w:r w:rsidRPr="00A92143">
        <w:rPr>
          <w:rFonts w:eastAsia="Calibri"/>
          <w:lang w:val="sr-Latn-RS"/>
        </w:rPr>
        <w:t>зи спровођ</w:t>
      </w:r>
      <w:r>
        <w:rPr>
          <w:rFonts w:eastAsia="Calibri"/>
          <w:lang w:val="sr-Latn-RS"/>
        </w:rPr>
        <w:t>е</w:t>
      </w:r>
      <w:r w:rsidRPr="00A92143">
        <w:rPr>
          <w:rFonts w:eastAsia="Calibri"/>
          <w:lang w:val="sr-Latn-RS"/>
        </w:rPr>
        <w:t>ња конкурса за слободна радна м</w:t>
      </w:r>
      <w:r>
        <w:rPr>
          <w:rFonts w:eastAsia="Calibri"/>
          <w:lang w:val="sr-Latn-RS"/>
        </w:rPr>
        <w:t>е</w:t>
      </w:r>
      <w:r w:rsidRPr="00A92143">
        <w:rPr>
          <w:rFonts w:eastAsia="Calibri"/>
          <w:lang w:val="sr-Latn-RS"/>
        </w:rPr>
        <w:t>ста:</w:t>
      </w:r>
    </w:p>
    <w:p w:rsidR="00A92143" w:rsidRPr="00A92143" w:rsidRDefault="00A92143" w:rsidP="00A92143">
      <w:pPr>
        <w:spacing w:line="259" w:lineRule="auto"/>
        <w:jc w:val="both"/>
        <w:rPr>
          <w:rFonts w:eastAsia="Calibri"/>
          <w:lang w:val="sr-Latn-RS"/>
        </w:rPr>
      </w:pPr>
      <w:r w:rsidRPr="00A92143">
        <w:rPr>
          <w:rFonts w:eastAsia="Calibri"/>
          <w:lang w:val="sr-Latn-RS"/>
        </w:rPr>
        <w:t>-одлука о расписивању конкурса,</w:t>
      </w:r>
    </w:p>
    <w:p w:rsidR="00A92143" w:rsidRPr="00A92143" w:rsidRDefault="00A92143" w:rsidP="00A92143">
      <w:pPr>
        <w:spacing w:line="259" w:lineRule="auto"/>
        <w:jc w:val="both"/>
        <w:rPr>
          <w:rFonts w:eastAsia="Calibri"/>
          <w:lang w:val="sr-Latn-RS"/>
        </w:rPr>
      </w:pPr>
      <w:r w:rsidRPr="00A92143">
        <w:rPr>
          <w:rFonts w:eastAsia="Calibri"/>
          <w:lang w:val="sr-Latn-RS"/>
        </w:rPr>
        <w:t>-т</w:t>
      </w:r>
      <w:r>
        <w:rPr>
          <w:rFonts w:eastAsia="Calibri"/>
          <w:lang w:val="sr-Latn-RS"/>
        </w:rPr>
        <w:t>е</w:t>
      </w:r>
      <w:r w:rsidRPr="00A92143">
        <w:rPr>
          <w:rFonts w:eastAsia="Calibri"/>
          <w:lang w:val="sr-Latn-RS"/>
        </w:rPr>
        <w:t>кст конкурса,</w:t>
      </w:r>
    </w:p>
    <w:p w:rsidR="00A92143" w:rsidRPr="00A92143" w:rsidRDefault="00A92143" w:rsidP="00A92143">
      <w:pPr>
        <w:spacing w:line="259" w:lineRule="auto"/>
        <w:jc w:val="both"/>
        <w:rPr>
          <w:rFonts w:eastAsia="Calibri"/>
          <w:lang w:val="sr-Latn-RS"/>
        </w:rPr>
      </w:pPr>
      <w:r w:rsidRPr="00A92143">
        <w:rPr>
          <w:rFonts w:eastAsia="Calibri"/>
          <w:lang w:val="sr-Latn-RS"/>
        </w:rPr>
        <w:t>-пријава,</w:t>
      </w:r>
    </w:p>
    <w:p w:rsidR="00A92143" w:rsidRPr="00A92143" w:rsidRDefault="00A92143" w:rsidP="00A92143">
      <w:pPr>
        <w:spacing w:line="259" w:lineRule="auto"/>
        <w:jc w:val="both"/>
        <w:rPr>
          <w:rFonts w:eastAsia="Calibri"/>
          <w:lang w:val="sr-Latn-RS"/>
        </w:rPr>
      </w:pPr>
      <w:r w:rsidRPr="00A92143">
        <w:rPr>
          <w:rFonts w:eastAsia="Calibri"/>
          <w:lang w:val="sr-Latn-RS"/>
        </w:rPr>
        <w:t>-записници конкурсн</w:t>
      </w:r>
      <w:r>
        <w:rPr>
          <w:rFonts w:eastAsia="Calibri"/>
          <w:lang w:val="sr-Latn-RS"/>
        </w:rPr>
        <w:t>е</w:t>
      </w:r>
      <w:r w:rsidRPr="00A92143">
        <w:rPr>
          <w:rFonts w:eastAsia="Calibri"/>
          <w:lang w:val="sr-Latn-RS"/>
        </w:rPr>
        <w:t xml:space="preserve"> комисиј</w:t>
      </w:r>
      <w:r>
        <w:rPr>
          <w:rFonts w:eastAsia="Calibri"/>
          <w:lang w:val="sr-Latn-RS"/>
        </w:rPr>
        <w:t>е</w:t>
      </w:r>
      <w:r w:rsidRPr="00A92143">
        <w:rPr>
          <w:rFonts w:eastAsia="Calibri"/>
          <w:lang w:val="sr-Latn-RS"/>
        </w:rPr>
        <w:t>,</w:t>
      </w:r>
    </w:p>
    <w:p w:rsidR="00A92143" w:rsidRPr="00A92143" w:rsidRDefault="00A92143" w:rsidP="00A92143">
      <w:pPr>
        <w:spacing w:line="259" w:lineRule="auto"/>
        <w:jc w:val="both"/>
        <w:rPr>
          <w:rFonts w:eastAsia="Calibri"/>
          <w:lang w:val="sr-Latn-RS"/>
        </w:rPr>
      </w:pPr>
      <w:r w:rsidRPr="00A92143">
        <w:rPr>
          <w:rFonts w:eastAsia="Calibri"/>
          <w:lang w:val="sr-Latn-RS"/>
        </w:rPr>
        <w:t>-обав</w:t>
      </w:r>
      <w:r>
        <w:rPr>
          <w:rFonts w:eastAsia="Calibri"/>
          <w:lang w:val="sr-Latn-RS"/>
        </w:rPr>
        <w:t>е</w:t>
      </w:r>
      <w:r w:rsidRPr="00A92143">
        <w:rPr>
          <w:rFonts w:eastAsia="Calibri"/>
          <w:lang w:val="sr-Latn-RS"/>
        </w:rPr>
        <w:t>шт</w:t>
      </w:r>
      <w:r>
        <w:rPr>
          <w:rFonts w:eastAsia="Calibri"/>
          <w:lang w:val="sr-Latn-RS"/>
        </w:rPr>
        <w:t>е</w:t>
      </w:r>
      <w:r w:rsidRPr="00A92143">
        <w:rPr>
          <w:rFonts w:eastAsia="Calibri"/>
          <w:lang w:val="sr-Latn-RS"/>
        </w:rPr>
        <w:t>ња кандидатима о из</w:t>
      </w:r>
      <w:r>
        <w:rPr>
          <w:rFonts w:eastAsia="Calibri"/>
          <w:lang w:val="sr-Latn-RS"/>
        </w:rPr>
        <w:t>б</w:t>
      </w:r>
      <w:r w:rsidRPr="00A92143">
        <w:rPr>
          <w:rFonts w:eastAsia="Calibri"/>
          <w:lang w:val="sr-Latn-RS"/>
        </w:rPr>
        <w:t>ору,</w:t>
      </w:r>
    </w:p>
    <w:p w:rsidR="00A92143" w:rsidRPr="00A92143" w:rsidRDefault="00A92143" w:rsidP="00A92143">
      <w:pPr>
        <w:spacing w:line="259" w:lineRule="auto"/>
        <w:jc w:val="both"/>
        <w:rPr>
          <w:rFonts w:eastAsia="Calibri"/>
          <w:lang w:val="sr-Latn-RS"/>
        </w:rPr>
      </w:pPr>
      <w:r w:rsidRPr="00A92143">
        <w:rPr>
          <w:rFonts w:eastAsia="Calibri"/>
          <w:lang w:val="sr-Latn-RS"/>
        </w:rPr>
        <w:t>-приговор кандидата на из</w:t>
      </w:r>
      <w:r>
        <w:rPr>
          <w:rFonts w:eastAsia="Calibri"/>
          <w:lang w:val="sr-Latn-RS"/>
        </w:rPr>
        <w:t>б</w:t>
      </w:r>
      <w:r w:rsidRPr="00A92143">
        <w:rPr>
          <w:rFonts w:eastAsia="Calibri"/>
          <w:lang w:val="sr-Latn-RS"/>
        </w:rPr>
        <w:t>ор,</w:t>
      </w:r>
    </w:p>
    <w:p w:rsidR="00A92143" w:rsidRPr="00A92143" w:rsidRDefault="00A92143" w:rsidP="00A92143">
      <w:pPr>
        <w:spacing w:line="259" w:lineRule="auto"/>
        <w:jc w:val="both"/>
        <w:rPr>
          <w:rFonts w:eastAsia="Calibri"/>
          <w:lang w:val="sr-Latn-RS"/>
        </w:rPr>
      </w:pPr>
      <w:r w:rsidRPr="00A92143">
        <w:rPr>
          <w:rFonts w:eastAsia="Calibri"/>
          <w:lang w:val="sr-Latn-RS"/>
        </w:rPr>
        <w:t>-остали мат</w:t>
      </w:r>
      <w:r>
        <w:rPr>
          <w:rFonts w:eastAsia="Calibri"/>
          <w:lang w:val="sr-Latn-RS"/>
        </w:rPr>
        <w:t>е</w:t>
      </w:r>
      <w:r w:rsidRPr="00A92143">
        <w:rPr>
          <w:rFonts w:eastAsia="Calibri"/>
          <w:lang w:val="sr-Latn-RS"/>
        </w:rPr>
        <w:t>ријали в</w:t>
      </w:r>
      <w:r>
        <w:rPr>
          <w:rFonts w:eastAsia="Calibri"/>
          <w:lang w:val="sr-Latn-RS"/>
        </w:rPr>
        <w:t>е</w:t>
      </w:r>
      <w:r w:rsidRPr="00A92143">
        <w:rPr>
          <w:rFonts w:eastAsia="Calibri"/>
          <w:lang w:val="sr-Latn-RS"/>
        </w:rPr>
        <w:t>зани за конкурс.</w:t>
      </w:r>
    </w:p>
    <w:p w:rsidR="00A92143" w:rsidRPr="00A92143" w:rsidRDefault="00A92143" w:rsidP="00A92143">
      <w:pPr>
        <w:spacing w:line="259" w:lineRule="auto"/>
        <w:jc w:val="both"/>
        <w:rPr>
          <w:rFonts w:eastAsia="Calibri"/>
          <w:lang w:val="sr-Latn-RS"/>
        </w:rPr>
      </w:pPr>
      <w:r>
        <w:rPr>
          <w:rFonts w:eastAsia="Calibri"/>
          <w:lang w:val="sr-Latn-RS"/>
        </w:rPr>
        <w:t>4</w:t>
      </w:r>
      <w:r w:rsidR="008E47B1">
        <w:rPr>
          <w:rFonts w:eastAsia="Calibri"/>
          <w:lang w:val="sr-Cyrl-RS"/>
        </w:rPr>
        <w:t>9</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писка са зај</w:t>
      </w:r>
      <w:r>
        <w:rPr>
          <w:rFonts w:eastAsia="Calibri"/>
          <w:lang w:val="sr-Latn-RS"/>
        </w:rPr>
        <w:t>е</w:t>
      </w:r>
      <w:r w:rsidRPr="00A92143">
        <w:rPr>
          <w:rFonts w:eastAsia="Calibri"/>
          <w:lang w:val="sr-Latn-RS"/>
        </w:rPr>
        <w:t>дницама за запошљавањ</w:t>
      </w:r>
      <w:r>
        <w:rPr>
          <w:rFonts w:eastAsia="Calibri"/>
          <w:lang w:val="sr-Latn-RS"/>
        </w:rPr>
        <w:t>е</w:t>
      </w:r>
      <w:r w:rsidRPr="00A92143">
        <w:rPr>
          <w:rFonts w:eastAsia="Calibri"/>
          <w:lang w:val="sr-Latn-RS"/>
        </w:rPr>
        <w:t xml:space="preserve"> :</w:t>
      </w:r>
    </w:p>
    <w:p w:rsidR="00A92143" w:rsidRPr="00A92143" w:rsidRDefault="00A92143" w:rsidP="00A92143">
      <w:pPr>
        <w:spacing w:line="259" w:lineRule="auto"/>
        <w:jc w:val="both"/>
        <w:rPr>
          <w:rFonts w:eastAsia="Calibri"/>
          <w:lang w:val="sr-Latn-RS"/>
        </w:rPr>
      </w:pPr>
      <w:r w:rsidRPr="00A92143">
        <w:rPr>
          <w:rFonts w:eastAsia="Calibri"/>
          <w:lang w:val="sr-Latn-RS"/>
        </w:rPr>
        <w:t>-пријава сло</w:t>
      </w:r>
      <w:r>
        <w:rPr>
          <w:rFonts w:eastAsia="Calibri"/>
          <w:lang w:val="sr-Latn-RS"/>
        </w:rPr>
        <w:t>б</w:t>
      </w:r>
      <w:r w:rsidRPr="00A92143">
        <w:rPr>
          <w:rFonts w:eastAsia="Calibri"/>
          <w:lang w:val="sr-Latn-RS"/>
        </w:rPr>
        <w:t>одних радних м</w:t>
      </w:r>
      <w:r>
        <w:rPr>
          <w:rFonts w:eastAsia="Calibri"/>
          <w:lang w:val="sr-Latn-RS"/>
        </w:rPr>
        <w:t>е</w:t>
      </w:r>
      <w:r w:rsidRPr="00A92143">
        <w:rPr>
          <w:rFonts w:eastAsia="Calibri"/>
          <w:lang w:val="sr-Latn-RS"/>
        </w:rPr>
        <w:t>ста,</w:t>
      </w:r>
    </w:p>
    <w:p w:rsidR="00A92143" w:rsidRPr="00A92143" w:rsidRDefault="00A92143" w:rsidP="00A92143">
      <w:pPr>
        <w:spacing w:line="259" w:lineRule="auto"/>
        <w:jc w:val="both"/>
        <w:rPr>
          <w:rFonts w:eastAsia="Calibri"/>
          <w:lang w:val="sr-Latn-RS"/>
        </w:rPr>
      </w:pPr>
      <w:r w:rsidRPr="00A92143">
        <w:rPr>
          <w:rFonts w:eastAsia="Calibri"/>
          <w:lang w:val="sr-Latn-RS"/>
        </w:rPr>
        <w:t>-изв</w:t>
      </w:r>
      <w:r>
        <w:rPr>
          <w:rFonts w:eastAsia="Calibri"/>
          <w:lang w:val="sr-Latn-RS"/>
        </w:rPr>
        <w:t>е</w:t>
      </w:r>
      <w:r w:rsidRPr="00A92143">
        <w:rPr>
          <w:rFonts w:eastAsia="Calibri"/>
          <w:lang w:val="sr-Latn-RS"/>
        </w:rPr>
        <w:t>штај о попуни радних м</w:t>
      </w:r>
      <w:r>
        <w:rPr>
          <w:rFonts w:eastAsia="Calibri"/>
          <w:lang w:val="sr-Latn-RS"/>
        </w:rPr>
        <w:t>е</w:t>
      </w:r>
      <w:r w:rsidRPr="00A92143">
        <w:rPr>
          <w:rFonts w:eastAsia="Calibri"/>
          <w:lang w:val="sr-Latn-RS"/>
        </w:rPr>
        <w:t>ста,</w:t>
      </w:r>
    </w:p>
    <w:p w:rsidR="00A92143" w:rsidRPr="00A92143" w:rsidRDefault="00A92143" w:rsidP="00A92143">
      <w:pPr>
        <w:spacing w:line="259" w:lineRule="auto"/>
        <w:jc w:val="both"/>
        <w:rPr>
          <w:rFonts w:eastAsia="Calibri"/>
          <w:lang w:val="sr-Latn-RS"/>
        </w:rPr>
      </w:pPr>
      <w:r w:rsidRPr="00A92143">
        <w:rPr>
          <w:rFonts w:eastAsia="Calibri"/>
          <w:lang w:val="sr-Latn-RS"/>
        </w:rPr>
        <w:t>-пријав</w:t>
      </w:r>
      <w:r>
        <w:rPr>
          <w:rFonts w:eastAsia="Calibri"/>
          <w:lang w:val="sr-Latn-RS"/>
        </w:rPr>
        <w:t>е</w:t>
      </w:r>
      <w:r w:rsidRPr="00A92143">
        <w:rPr>
          <w:rFonts w:eastAsia="Calibri"/>
          <w:lang w:val="sr-Latn-RS"/>
        </w:rPr>
        <w:t xml:space="preserve"> радника о ступању на рад,</w:t>
      </w:r>
    </w:p>
    <w:p w:rsidR="00A92143" w:rsidRPr="00A92143" w:rsidRDefault="00A92143" w:rsidP="00A92143">
      <w:pPr>
        <w:spacing w:line="259" w:lineRule="auto"/>
        <w:jc w:val="both"/>
        <w:rPr>
          <w:rFonts w:eastAsia="Calibri"/>
          <w:lang w:val="sr-Latn-RS"/>
        </w:rPr>
      </w:pPr>
      <w:r w:rsidRPr="00A92143">
        <w:rPr>
          <w:rFonts w:eastAsia="Calibri"/>
          <w:lang w:val="sr-Latn-RS"/>
        </w:rPr>
        <w:t>-одјав</w:t>
      </w:r>
      <w:r>
        <w:rPr>
          <w:rFonts w:eastAsia="Calibri"/>
          <w:lang w:val="sr-Latn-RS"/>
        </w:rPr>
        <w:t>е</w:t>
      </w:r>
      <w:r w:rsidRPr="00A92143">
        <w:rPr>
          <w:rFonts w:eastAsia="Calibri"/>
          <w:lang w:val="sr-Latn-RS"/>
        </w:rPr>
        <w:t xml:space="preserve"> радника по пр</w:t>
      </w:r>
      <w:r>
        <w:rPr>
          <w:rFonts w:eastAsia="Calibri"/>
          <w:lang w:val="sr-Latn-RS"/>
        </w:rPr>
        <w:t>е</w:t>
      </w:r>
      <w:r w:rsidRPr="00A92143">
        <w:rPr>
          <w:rFonts w:eastAsia="Calibri"/>
          <w:lang w:val="sr-Latn-RS"/>
        </w:rPr>
        <w:t>станку рада и сл.</w:t>
      </w:r>
    </w:p>
    <w:p w:rsidR="00A92143" w:rsidRPr="00A92143" w:rsidRDefault="008E47B1" w:rsidP="00A92143">
      <w:pPr>
        <w:spacing w:line="259" w:lineRule="auto"/>
        <w:jc w:val="both"/>
        <w:rPr>
          <w:rFonts w:eastAsia="Calibri"/>
          <w:lang w:val="sr-Latn-RS"/>
        </w:rPr>
      </w:pPr>
      <w:r>
        <w:rPr>
          <w:rFonts w:eastAsia="Calibri"/>
          <w:lang w:val="sr-Cyrl-RS"/>
        </w:rPr>
        <w:t>50</w:t>
      </w:r>
      <w:r w:rsidR="00A92143">
        <w:rPr>
          <w:rFonts w:eastAsia="Calibri"/>
          <w:lang w:val="sr-Latn-RS"/>
        </w:rPr>
        <w:t xml:space="preserve">. </w:t>
      </w:r>
      <w:r w:rsidR="00A92143" w:rsidRPr="00A92143">
        <w:rPr>
          <w:rFonts w:eastAsia="Calibri"/>
          <w:lang w:val="sr-Latn-RS"/>
        </w:rPr>
        <w:t>Пр</w:t>
      </w:r>
      <w:r w:rsidR="00A92143">
        <w:rPr>
          <w:rFonts w:eastAsia="Calibri"/>
          <w:lang w:val="sr-Latn-RS"/>
        </w:rPr>
        <w:t>е</w:t>
      </w:r>
      <w:r w:rsidR="00A92143" w:rsidRPr="00A92143">
        <w:rPr>
          <w:rFonts w:eastAsia="Calibri"/>
          <w:lang w:val="sr-Latn-RS"/>
        </w:rPr>
        <w:t>дм</w:t>
      </w:r>
      <w:r w:rsidR="00A92143">
        <w:rPr>
          <w:rFonts w:eastAsia="Calibri"/>
          <w:lang w:val="sr-Latn-RS"/>
        </w:rPr>
        <w:t>е</w:t>
      </w:r>
      <w:r w:rsidR="00A92143" w:rsidRPr="00A92143">
        <w:rPr>
          <w:rFonts w:eastAsia="Calibri"/>
          <w:lang w:val="sr-Latn-RS"/>
        </w:rPr>
        <w:t>ти у в</w:t>
      </w:r>
      <w:r w:rsidR="00A92143">
        <w:rPr>
          <w:rFonts w:eastAsia="Calibri"/>
          <w:lang w:val="sr-Latn-RS"/>
        </w:rPr>
        <w:t>е</w:t>
      </w:r>
      <w:r w:rsidR="00A92143" w:rsidRPr="00A92143">
        <w:rPr>
          <w:rFonts w:eastAsia="Calibri"/>
          <w:lang w:val="sr-Latn-RS"/>
        </w:rPr>
        <w:t>зи социјалног, инвалидског и п</w:t>
      </w:r>
      <w:r w:rsidR="00A92143">
        <w:rPr>
          <w:rFonts w:eastAsia="Calibri"/>
          <w:lang w:val="sr-Latn-RS"/>
        </w:rPr>
        <w:t>е</w:t>
      </w:r>
      <w:r w:rsidR="00A92143" w:rsidRPr="00A92143">
        <w:rPr>
          <w:rFonts w:eastAsia="Calibri"/>
          <w:lang w:val="sr-Latn-RS"/>
        </w:rPr>
        <w:t>нзијског осигурања, о</w:t>
      </w:r>
      <w:r w:rsidR="00A92143">
        <w:rPr>
          <w:rFonts w:eastAsia="Calibri"/>
          <w:lang w:val="sr-Latn-RS"/>
        </w:rPr>
        <w:t>б</w:t>
      </w:r>
      <w:r w:rsidR="00A92143" w:rsidRPr="00A92143">
        <w:rPr>
          <w:rFonts w:eastAsia="Calibri"/>
          <w:lang w:val="sr-Latn-RS"/>
        </w:rPr>
        <w:t>расци:</w:t>
      </w:r>
    </w:p>
    <w:p w:rsidR="00A92143" w:rsidRPr="00A92143" w:rsidRDefault="00A92143" w:rsidP="00A92143">
      <w:pPr>
        <w:spacing w:line="259" w:lineRule="auto"/>
        <w:jc w:val="both"/>
        <w:rPr>
          <w:rFonts w:eastAsia="Calibri"/>
          <w:lang w:val="sr-Latn-RS"/>
        </w:rPr>
      </w:pPr>
      <w:r>
        <w:rPr>
          <w:rFonts w:eastAsia="Calibri"/>
          <w:lang w:val="sr-Latn-RS"/>
        </w:rPr>
        <w:t>-</w:t>
      </w:r>
      <w:r w:rsidRPr="00A92143">
        <w:rPr>
          <w:rFonts w:eastAsia="Calibri"/>
          <w:lang w:val="sr-Latn-RS"/>
        </w:rPr>
        <w:t>М1-Пријава на осигурањ</w:t>
      </w:r>
      <w:r>
        <w:rPr>
          <w:rFonts w:eastAsia="Calibri"/>
          <w:lang w:val="sr-Latn-RS"/>
        </w:rPr>
        <w:t>е</w:t>
      </w:r>
    </w:p>
    <w:p w:rsidR="00A92143" w:rsidRPr="00A92143" w:rsidRDefault="00A92143" w:rsidP="00A92143">
      <w:pPr>
        <w:spacing w:line="259" w:lineRule="auto"/>
        <w:jc w:val="both"/>
        <w:rPr>
          <w:rFonts w:eastAsia="Calibri"/>
          <w:lang w:val="sr-Latn-RS"/>
        </w:rPr>
      </w:pPr>
      <w:r>
        <w:rPr>
          <w:rFonts w:eastAsia="Calibri"/>
          <w:lang w:val="sr-Latn-RS"/>
        </w:rPr>
        <w:t>-</w:t>
      </w:r>
      <w:r w:rsidRPr="00A92143">
        <w:rPr>
          <w:rFonts w:eastAsia="Calibri"/>
          <w:lang w:val="sr-Latn-RS"/>
        </w:rPr>
        <w:t>М2-Одјава осигурања</w:t>
      </w:r>
    </w:p>
    <w:p w:rsidR="00A92143" w:rsidRPr="00A92143" w:rsidRDefault="00A92143" w:rsidP="00A92143">
      <w:pPr>
        <w:spacing w:line="259" w:lineRule="auto"/>
        <w:jc w:val="both"/>
        <w:rPr>
          <w:rFonts w:eastAsia="Calibri"/>
          <w:lang w:val="sr-Latn-RS"/>
        </w:rPr>
      </w:pPr>
      <w:r>
        <w:rPr>
          <w:rFonts w:eastAsia="Calibri"/>
          <w:lang w:val="sr-Latn-RS"/>
        </w:rPr>
        <w:t>-</w:t>
      </w:r>
      <w:r w:rsidRPr="00A92143">
        <w:rPr>
          <w:rFonts w:eastAsia="Calibri"/>
          <w:lang w:val="sr-Latn-RS"/>
        </w:rPr>
        <w:t>М3-Пријава пром</w:t>
      </w:r>
      <w:r>
        <w:rPr>
          <w:rFonts w:eastAsia="Calibri"/>
          <w:lang w:val="sr-Latn-RS"/>
        </w:rPr>
        <w:t>е</w:t>
      </w:r>
      <w:r w:rsidRPr="00A92143">
        <w:rPr>
          <w:rFonts w:eastAsia="Calibri"/>
          <w:lang w:val="sr-Latn-RS"/>
        </w:rPr>
        <w:t>на у току осигурања и др.</w:t>
      </w:r>
    </w:p>
    <w:p w:rsidR="00A92143" w:rsidRDefault="00A92143" w:rsidP="00A92143">
      <w:pPr>
        <w:spacing w:line="259" w:lineRule="auto"/>
        <w:jc w:val="both"/>
        <w:rPr>
          <w:rFonts w:eastAsia="Calibri"/>
          <w:lang w:val="sr-Latn-RS"/>
        </w:rPr>
      </w:pPr>
      <w:r>
        <w:rPr>
          <w:rFonts w:eastAsia="Calibri"/>
          <w:lang w:val="sr-Latn-RS"/>
        </w:rPr>
        <w:t>5</w:t>
      </w:r>
      <w:r w:rsidR="008E47B1">
        <w:rPr>
          <w:rFonts w:eastAsia="Calibri"/>
          <w:lang w:val="sr-Cyrl-RS"/>
        </w:rPr>
        <w:t>1</w:t>
      </w:r>
      <w:r>
        <w:rPr>
          <w:rFonts w:eastAsia="Calibri"/>
          <w:lang w:val="sr-Latn-RS"/>
        </w:rPr>
        <w:t xml:space="preserve">. </w:t>
      </w:r>
      <w:r w:rsidRPr="00A92143">
        <w:rPr>
          <w:rFonts w:eastAsia="Calibri"/>
          <w:lang w:val="sr-Latn-RS"/>
        </w:rPr>
        <w:t>Остала пр</w:t>
      </w:r>
      <w:r>
        <w:rPr>
          <w:rFonts w:eastAsia="Calibri"/>
          <w:lang w:val="sr-Latn-RS"/>
        </w:rPr>
        <w:t>е</w:t>
      </w:r>
      <w:r w:rsidRPr="00A92143">
        <w:rPr>
          <w:rFonts w:eastAsia="Calibri"/>
          <w:lang w:val="sr-Latn-RS"/>
        </w:rPr>
        <w:t>писка в</w:t>
      </w:r>
      <w:r>
        <w:rPr>
          <w:rFonts w:eastAsia="Calibri"/>
          <w:lang w:val="sr-Latn-RS"/>
        </w:rPr>
        <w:t>е</w:t>
      </w:r>
      <w:r w:rsidRPr="00A92143">
        <w:rPr>
          <w:rFonts w:eastAsia="Calibri"/>
          <w:lang w:val="sr-Latn-RS"/>
        </w:rPr>
        <w:t>зана за остваривањ</w:t>
      </w:r>
      <w:r>
        <w:rPr>
          <w:rFonts w:eastAsia="Calibri"/>
          <w:lang w:val="sr-Latn-RS"/>
        </w:rPr>
        <w:t>е</w:t>
      </w:r>
      <w:r w:rsidRPr="00A92143">
        <w:rPr>
          <w:rFonts w:eastAsia="Calibri"/>
          <w:lang w:val="sr-Latn-RS"/>
        </w:rPr>
        <w:t xml:space="preserve"> права из социјалног и инвалидског и п</w:t>
      </w:r>
      <w:r>
        <w:rPr>
          <w:rFonts w:eastAsia="Calibri"/>
          <w:lang w:val="sr-Latn-RS"/>
        </w:rPr>
        <w:t>е</w:t>
      </w:r>
      <w:r w:rsidRPr="00A92143">
        <w:rPr>
          <w:rFonts w:eastAsia="Calibri"/>
          <w:lang w:val="sr-Latn-RS"/>
        </w:rPr>
        <w:t>нзијског осигурања</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t>VII</w:t>
      </w:r>
      <w:r w:rsidRPr="00A92143">
        <w:rPr>
          <w:rFonts w:eastAsia="Calibri"/>
          <w:b/>
          <w:lang w:val="sr-Latn-RS"/>
        </w:rPr>
        <w:tab/>
        <w:t>ПРЕДМЕТИ У ВЕЗИ РАДНОГ ВРЕМЕНА, ОДМОРА, ОДСУСТВА, БОЛОВАЊА</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2</w:t>
      </w:r>
      <w:r>
        <w:rPr>
          <w:rFonts w:eastAsia="Calibri"/>
          <w:lang w:val="sr-Latn-RS"/>
        </w:rPr>
        <w:t xml:space="preserve">. </w:t>
      </w:r>
      <w:r w:rsidRPr="00A92143">
        <w:rPr>
          <w:rFonts w:eastAsia="Calibri"/>
          <w:lang w:val="sr-Latn-RS"/>
        </w:rPr>
        <w:t>Молб</w:t>
      </w:r>
      <w:r>
        <w:rPr>
          <w:rFonts w:eastAsia="Calibri"/>
          <w:lang w:val="sr-Latn-RS"/>
        </w:rPr>
        <w:t>е</w:t>
      </w:r>
      <w:r w:rsidRPr="00A92143">
        <w:rPr>
          <w:rFonts w:eastAsia="Calibri"/>
          <w:lang w:val="sr-Latn-RS"/>
        </w:rPr>
        <w:t xml:space="preserve"> и 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о коришћ</w:t>
      </w:r>
      <w:r>
        <w:rPr>
          <w:rFonts w:eastAsia="Calibri"/>
          <w:lang w:val="sr-Latn-RS"/>
        </w:rPr>
        <w:t>е</w:t>
      </w:r>
      <w:r w:rsidRPr="00A92143">
        <w:rPr>
          <w:rFonts w:eastAsia="Calibri"/>
          <w:lang w:val="sr-Latn-RS"/>
        </w:rPr>
        <w:t>њу годишњ</w:t>
      </w:r>
      <w:r>
        <w:rPr>
          <w:rFonts w:eastAsia="Calibri"/>
          <w:lang w:val="sr-Latn-RS"/>
        </w:rPr>
        <w:t>е</w:t>
      </w:r>
      <w:r w:rsidRPr="00A92143">
        <w:rPr>
          <w:rFonts w:eastAsia="Calibri"/>
          <w:lang w:val="sr-Latn-RS"/>
        </w:rPr>
        <w:t>г одмора</w:t>
      </w: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3</w:t>
      </w:r>
      <w:r>
        <w:rPr>
          <w:rFonts w:eastAsia="Calibri"/>
          <w:lang w:val="sr-Latn-RS"/>
        </w:rPr>
        <w:t xml:space="preserve">. </w:t>
      </w:r>
      <w:r w:rsidRPr="00A92143">
        <w:rPr>
          <w:rFonts w:eastAsia="Calibri"/>
          <w:lang w:val="sr-Latn-RS"/>
        </w:rPr>
        <w:t>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о распор</w:t>
      </w:r>
      <w:r>
        <w:rPr>
          <w:rFonts w:eastAsia="Calibri"/>
          <w:lang w:val="sr-Latn-RS"/>
        </w:rPr>
        <w:t>е</w:t>
      </w:r>
      <w:r w:rsidRPr="00A92143">
        <w:rPr>
          <w:rFonts w:eastAsia="Calibri"/>
          <w:lang w:val="sr-Latn-RS"/>
        </w:rPr>
        <w:t>ду радног вр</w:t>
      </w:r>
      <w:r>
        <w:rPr>
          <w:rFonts w:eastAsia="Calibri"/>
          <w:lang w:val="sr-Latn-RS"/>
        </w:rPr>
        <w:t>е</w:t>
      </w:r>
      <w:r w:rsidRPr="00A92143">
        <w:rPr>
          <w:rFonts w:eastAsia="Calibri"/>
          <w:lang w:val="sr-Latn-RS"/>
        </w:rPr>
        <w:t>м</w:t>
      </w:r>
      <w:r>
        <w:rPr>
          <w:rFonts w:eastAsia="Calibri"/>
          <w:lang w:val="sr-Latn-RS"/>
        </w:rPr>
        <w:t>е</w:t>
      </w:r>
      <w:r w:rsidRPr="00A92143">
        <w:rPr>
          <w:rFonts w:eastAsia="Calibri"/>
          <w:lang w:val="sr-Latn-RS"/>
        </w:rPr>
        <w:t>на, о пр</w:t>
      </w:r>
      <w:r>
        <w:rPr>
          <w:rFonts w:eastAsia="Calibri"/>
          <w:lang w:val="sr-Latn-RS"/>
        </w:rPr>
        <w:t>е</w:t>
      </w:r>
      <w:r w:rsidRPr="00A92143">
        <w:rPr>
          <w:rFonts w:eastAsia="Calibri"/>
          <w:lang w:val="sr-Latn-RS"/>
        </w:rPr>
        <w:t>ковр</w:t>
      </w:r>
      <w:r>
        <w:rPr>
          <w:rFonts w:eastAsia="Calibri"/>
          <w:lang w:val="sr-Latn-RS"/>
        </w:rPr>
        <w:t>е</w:t>
      </w:r>
      <w:r w:rsidRPr="00A92143">
        <w:rPr>
          <w:rFonts w:eastAsia="Calibri"/>
          <w:lang w:val="sr-Latn-RS"/>
        </w:rPr>
        <w:t>м</w:t>
      </w:r>
      <w:r>
        <w:rPr>
          <w:rFonts w:eastAsia="Calibri"/>
          <w:lang w:val="sr-Latn-RS"/>
        </w:rPr>
        <w:t>е</w:t>
      </w:r>
      <w:r w:rsidRPr="00A92143">
        <w:rPr>
          <w:rFonts w:eastAsia="Calibri"/>
          <w:lang w:val="sr-Latn-RS"/>
        </w:rPr>
        <w:t>ном раду и друга 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у в</w:t>
      </w:r>
      <w:r>
        <w:rPr>
          <w:rFonts w:eastAsia="Calibri"/>
          <w:lang w:val="sr-Latn-RS"/>
        </w:rPr>
        <w:t>е</w:t>
      </w:r>
      <w:r w:rsidRPr="00A92143">
        <w:rPr>
          <w:rFonts w:eastAsia="Calibri"/>
          <w:lang w:val="sr-Latn-RS"/>
        </w:rPr>
        <w:t>зи радног вр</w:t>
      </w:r>
      <w:r>
        <w:rPr>
          <w:rFonts w:eastAsia="Calibri"/>
          <w:lang w:val="sr-Latn-RS"/>
        </w:rPr>
        <w:t>е</w:t>
      </w:r>
      <w:r w:rsidRPr="00A92143">
        <w:rPr>
          <w:rFonts w:eastAsia="Calibri"/>
          <w:lang w:val="sr-Latn-RS"/>
        </w:rPr>
        <w:t>м</w:t>
      </w:r>
      <w:r>
        <w:rPr>
          <w:rFonts w:eastAsia="Calibri"/>
          <w:lang w:val="sr-Latn-RS"/>
        </w:rPr>
        <w:t>е</w:t>
      </w:r>
      <w:r w:rsidRPr="00A92143">
        <w:rPr>
          <w:rFonts w:eastAsia="Calibri"/>
          <w:lang w:val="sr-Latn-RS"/>
        </w:rPr>
        <w:t>на</w:t>
      </w: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4</w:t>
      </w:r>
      <w:r>
        <w:rPr>
          <w:rFonts w:eastAsia="Calibri"/>
          <w:lang w:val="sr-Latn-RS"/>
        </w:rPr>
        <w:t xml:space="preserve">. </w:t>
      </w:r>
      <w:r w:rsidRPr="00A92143">
        <w:rPr>
          <w:rFonts w:eastAsia="Calibri"/>
          <w:lang w:val="sr-Latn-RS"/>
        </w:rPr>
        <w:t>Мол</w:t>
      </w:r>
      <w:r>
        <w:rPr>
          <w:rFonts w:eastAsia="Calibri"/>
          <w:lang w:val="sr-Latn-RS"/>
        </w:rPr>
        <w:t>бе</w:t>
      </w:r>
      <w:r w:rsidRPr="00A92143">
        <w:rPr>
          <w:rFonts w:eastAsia="Calibri"/>
          <w:lang w:val="sr-Latn-RS"/>
        </w:rPr>
        <w:t xml:space="preserve"> и 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о плаћ</w:t>
      </w:r>
      <w:r>
        <w:rPr>
          <w:rFonts w:eastAsia="Calibri"/>
          <w:lang w:val="sr-Latn-RS"/>
        </w:rPr>
        <w:t>е</w:t>
      </w:r>
      <w:r w:rsidRPr="00A92143">
        <w:rPr>
          <w:rFonts w:eastAsia="Calibri"/>
          <w:lang w:val="sr-Latn-RS"/>
        </w:rPr>
        <w:t>ном и н</w:t>
      </w:r>
      <w:r>
        <w:rPr>
          <w:rFonts w:eastAsia="Calibri"/>
          <w:lang w:val="sr-Latn-RS"/>
        </w:rPr>
        <w:t>е</w:t>
      </w:r>
      <w:r w:rsidRPr="00A92143">
        <w:rPr>
          <w:rFonts w:eastAsia="Calibri"/>
          <w:lang w:val="sr-Latn-RS"/>
        </w:rPr>
        <w:t>плаћ</w:t>
      </w:r>
      <w:r>
        <w:rPr>
          <w:rFonts w:eastAsia="Calibri"/>
          <w:lang w:val="sr-Latn-RS"/>
        </w:rPr>
        <w:t>е</w:t>
      </w:r>
      <w:r w:rsidRPr="00A92143">
        <w:rPr>
          <w:rFonts w:eastAsia="Calibri"/>
          <w:lang w:val="sr-Latn-RS"/>
        </w:rPr>
        <w:t>ном одсуству</w:t>
      </w: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5</w:t>
      </w:r>
      <w:r>
        <w:rPr>
          <w:rFonts w:eastAsia="Calibri"/>
          <w:lang w:val="sr-Latn-RS"/>
        </w:rPr>
        <w:t xml:space="preserve">. </w:t>
      </w:r>
      <w:r w:rsidRPr="00A92143">
        <w:rPr>
          <w:rFonts w:eastAsia="Calibri"/>
          <w:lang w:val="sr-Latn-RS"/>
        </w:rPr>
        <w:t>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о коришћ</w:t>
      </w:r>
      <w:r>
        <w:rPr>
          <w:rFonts w:eastAsia="Calibri"/>
          <w:lang w:val="sr-Latn-RS"/>
        </w:rPr>
        <w:t>е</w:t>
      </w:r>
      <w:r w:rsidRPr="00A92143">
        <w:rPr>
          <w:rFonts w:eastAsia="Calibri"/>
          <w:lang w:val="sr-Latn-RS"/>
        </w:rPr>
        <w:t>њу породиљског одсуства-</w:t>
      </w:r>
      <w:r>
        <w:rPr>
          <w:rFonts w:eastAsia="Calibri"/>
          <w:lang w:val="sr-Latn-RS"/>
        </w:rPr>
        <w:t>б</w:t>
      </w:r>
      <w:r w:rsidRPr="00A92143">
        <w:rPr>
          <w:rFonts w:eastAsia="Calibri"/>
          <w:lang w:val="sr-Latn-RS"/>
        </w:rPr>
        <w:t>оловања</w:t>
      </w: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6</w:t>
      </w:r>
      <w:r>
        <w:rPr>
          <w:rFonts w:eastAsia="Calibri"/>
          <w:lang w:val="sr-Latn-RS"/>
        </w:rPr>
        <w:t xml:space="preserve">. </w:t>
      </w:r>
      <w:r w:rsidRPr="00A92143">
        <w:rPr>
          <w:rFonts w:eastAsia="Calibri"/>
          <w:lang w:val="sr-Latn-RS"/>
        </w:rPr>
        <w:t>Евид</w:t>
      </w:r>
      <w:r>
        <w:rPr>
          <w:rFonts w:eastAsia="Calibri"/>
          <w:lang w:val="sr-Latn-RS"/>
        </w:rPr>
        <w:t>е</w:t>
      </w:r>
      <w:r w:rsidRPr="00A92143">
        <w:rPr>
          <w:rFonts w:eastAsia="Calibri"/>
          <w:lang w:val="sr-Latn-RS"/>
        </w:rPr>
        <w:t>нциј</w:t>
      </w:r>
      <w:r>
        <w:rPr>
          <w:rFonts w:eastAsia="Calibri"/>
          <w:lang w:val="sr-Latn-RS"/>
        </w:rPr>
        <w:t>е</w:t>
      </w:r>
      <w:r w:rsidRPr="00A92143">
        <w:rPr>
          <w:rFonts w:eastAsia="Calibri"/>
          <w:lang w:val="sr-Latn-RS"/>
        </w:rPr>
        <w:t xml:space="preserve"> одсуствовања са рада</w:t>
      </w: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7</w:t>
      </w:r>
      <w:r>
        <w:rPr>
          <w:rFonts w:eastAsia="Calibri"/>
          <w:lang w:val="sr-Latn-RS"/>
        </w:rPr>
        <w:t xml:space="preserve">. </w:t>
      </w:r>
      <w:r w:rsidRPr="00A92143">
        <w:rPr>
          <w:rFonts w:eastAsia="Calibri"/>
          <w:lang w:val="sr-Latn-RS"/>
        </w:rPr>
        <w:t>Остала пр</w:t>
      </w:r>
      <w:r>
        <w:rPr>
          <w:rFonts w:eastAsia="Calibri"/>
          <w:lang w:val="sr-Latn-RS"/>
        </w:rPr>
        <w:t>е</w:t>
      </w:r>
      <w:r w:rsidRPr="00A92143">
        <w:rPr>
          <w:rFonts w:eastAsia="Calibri"/>
          <w:lang w:val="sr-Latn-RS"/>
        </w:rPr>
        <w:t>писка у в</w:t>
      </w:r>
      <w:r>
        <w:rPr>
          <w:rFonts w:eastAsia="Calibri"/>
          <w:lang w:val="sr-Latn-RS"/>
        </w:rPr>
        <w:t>е</w:t>
      </w:r>
      <w:r w:rsidRPr="00A92143">
        <w:rPr>
          <w:rFonts w:eastAsia="Calibri"/>
          <w:lang w:val="sr-Latn-RS"/>
        </w:rPr>
        <w:t>зи радног вр</w:t>
      </w:r>
      <w:r>
        <w:rPr>
          <w:rFonts w:eastAsia="Calibri"/>
          <w:lang w:val="sr-Latn-RS"/>
        </w:rPr>
        <w:t>е</w:t>
      </w:r>
      <w:r w:rsidRPr="00A92143">
        <w:rPr>
          <w:rFonts w:eastAsia="Calibri"/>
          <w:lang w:val="sr-Latn-RS"/>
        </w:rPr>
        <w:t>м</w:t>
      </w:r>
      <w:r>
        <w:rPr>
          <w:rFonts w:eastAsia="Calibri"/>
          <w:lang w:val="sr-Latn-RS"/>
        </w:rPr>
        <w:t>е</w:t>
      </w:r>
      <w:r w:rsidRPr="00A92143">
        <w:rPr>
          <w:rFonts w:eastAsia="Calibri"/>
          <w:lang w:val="sr-Latn-RS"/>
        </w:rPr>
        <w:t>на, одмора, одсуства</w:t>
      </w: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8</w:t>
      </w:r>
      <w:r>
        <w:rPr>
          <w:rFonts w:eastAsia="Calibri"/>
          <w:lang w:val="sr-Latn-RS"/>
        </w:rPr>
        <w:t xml:space="preserve">. </w:t>
      </w:r>
      <w:r w:rsidRPr="00A92143">
        <w:rPr>
          <w:rFonts w:eastAsia="Calibri"/>
          <w:lang w:val="sr-Latn-RS"/>
        </w:rPr>
        <w:t>Приговори и  жал</w:t>
      </w:r>
      <w:r>
        <w:rPr>
          <w:rFonts w:eastAsia="Calibri"/>
          <w:lang w:val="sr-Latn-RS"/>
        </w:rPr>
        <w:t>бе</w:t>
      </w:r>
      <w:r w:rsidRPr="00A92143">
        <w:rPr>
          <w:rFonts w:eastAsia="Calibri"/>
          <w:lang w:val="sr-Latn-RS"/>
        </w:rPr>
        <w:t xml:space="preserve"> запосл</w:t>
      </w:r>
      <w:r>
        <w:rPr>
          <w:rFonts w:eastAsia="Calibri"/>
          <w:lang w:val="sr-Latn-RS"/>
        </w:rPr>
        <w:t>е</w:t>
      </w:r>
      <w:r w:rsidRPr="00A92143">
        <w:rPr>
          <w:rFonts w:eastAsia="Calibri"/>
          <w:lang w:val="sr-Latn-RS"/>
        </w:rPr>
        <w:t>них радника на р</w:t>
      </w:r>
      <w:r>
        <w:rPr>
          <w:rFonts w:eastAsia="Calibri"/>
          <w:lang w:val="sr-Latn-RS"/>
        </w:rPr>
        <w:t>е</w:t>
      </w:r>
      <w:r w:rsidRPr="00A92143">
        <w:rPr>
          <w:rFonts w:eastAsia="Calibri"/>
          <w:lang w:val="sr-Latn-RS"/>
        </w:rPr>
        <w:t>ш</w:t>
      </w:r>
      <w:r>
        <w:rPr>
          <w:rFonts w:eastAsia="Calibri"/>
          <w:lang w:val="sr-Latn-RS"/>
        </w:rPr>
        <w:t>е</w:t>
      </w:r>
      <w:r w:rsidRPr="00A92143">
        <w:rPr>
          <w:rFonts w:eastAsia="Calibri"/>
          <w:lang w:val="sr-Latn-RS"/>
        </w:rPr>
        <w:t>ња из радног односа</w:t>
      </w:r>
    </w:p>
    <w:p w:rsidR="00A92143" w:rsidRPr="00A92143" w:rsidRDefault="00A92143" w:rsidP="00A92143">
      <w:pPr>
        <w:spacing w:line="259" w:lineRule="auto"/>
        <w:jc w:val="both"/>
        <w:rPr>
          <w:rFonts w:eastAsia="Calibri"/>
          <w:lang w:val="sr-Latn-RS"/>
        </w:rPr>
      </w:pPr>
      <w:r w:rsidRPr="00A92143">
        <w:rPr>
          <w:rFonts w:eastAsia="Calibri"/>
          <w:lang w:val="sr-Latn-RS"/>
        </w:rPr>
        <w:t>5</w:t>
      </w:r>
      <w:r w:rsidR="008E47B1">
        <w:rPr>
          <w:rFonts w:eastAsia="Calibri"/>
          <w:lang w:val="sr-Cyrl-RS"/>
        </w:rPr>
        <w:t>9</w:t>
      </w:r>
      <w:r>
        <w:rPr>
          <w:rFonts w:eastAsia="Calibri"/>
          <w:lang w:val="sr-Latn-RS"/>
        </w:rPr>
        <w:t xml:space="preserve">. </w:t>
      </w:r>
      <w:r w:rsidRPr="00A92143">
        <w:rPr>
          <w:rFonts w:eastAsia="Calibri"/>
          <w:lang w:val="sr-Latn-RS"/>
        </w:rPr>
        <w:t>Програм м</w:t>
      </w:r>
      <w:r>
        <w:rPr>
          <w:rFonts w:eastAsia="Calibri"/>
          <w:lang w:val="sr-Latn-RS"/>
        </w:rPr>
        <w:t>е</w:t>
      </w:r>
      <w:r w:rsidRPr="00A92143">
        <w:rPr>
          <w:rFonts w:eastAsia="Calibri"/>
          <w:lang w:val="sr-Latn-RS"/>
        </w:rPr>
        <w:t>ра заштит</w:t>
      </w:r>
      <w:r>
        <w:rPr>
          <w:rFonts w:eastAsia="Calibri"/>
          <w:lang w:val="sr-Latn-RS"/>
        </w:rPr>
        <w:t>е</w:t>
      </w:r>
      <w:r w:rsidRPr="00A92143">
        <w:rPr>
          <w:rFonts w:eastAsia="Calibri"/>
          <w:lang w:val="sr-Latn-RS"/>
        </w:rPr>
        <w:t xml:space="preserve"> на раду и програм о</w:t>
      </w:r>
      <w:r>
        <w:rPr>
          <w:rFonts w:eastAsia="Calibri"/>
          <w:lang w:val="sr-Latn-RS"/>
        </w:rPr>
        <w:t>б</w:t>
      </w:r>
      <w:r w:rsidRPr="00A92143">
        <w:rPr>
          <w:rFonts w:eastAsia="Calibri"/>
          <w:lang w:val="sr-Latn-RS"/>
        </w:rPr>
        <w:t>учавања радника из о</w:t>
      </w:r>
      <w:r>
        <w:rPr>
          <w:rFonts w:eastAsia="Calibri"/>
          <w:lang w:val="sr-Latn-RS"/>
        </w:rPr>
        <w:t>б</w:t>
      </w:r>
      <w:r w:rsidRPr="00A92143">
        <w:rPr>
          <w:rFonts w:eastAsia="Calibri"/>
          <w:lang w:val="sr-Latn-RS"/>
        </w:rPr>
        <w:t>ласти заштит</w:t>
      </w:r>
      <w:r>
        <w:rPr>
          <w:rFonts w:eastAsia="Calibri"/>
          <w:lang w:val="sr-Latn-RS"/>
        </w:rPr>
        <w:t>е</w:t>
      </w:r>
      <w:r w:rsidRPr="00A92143">
        <w:rPr>
          <w:rFonts w:eastAsia="Calibri"/>
          <w:lang w:val="sr-Latn-RS"/>
        </w:rPr>
        <w:t xml:space="preserve"> на раду, пр</w:t>
      </w:r>
      <w:r>
        <w:rPr>
          <w:rFonts w:eastAsia="Calibri"/>
          <w:lang w:val="sr-Latn-RS"/>
        </w:rPr>
        <w:t>е</w:t>
      </w:r>
      <w:r w:rsidRPr="00A92143">
        <w:rPr>
          <w:rFonts w:eastAsia="Calibri"/>
          <w:lang w:val="sr-Latn-RS"/>
        </w:rPr>
        <w:t>дм</w:t>
      </w:r>
      <w:r>
        <w:rPr>
          <w:rFonts w:eastAsia="Calibri"/>
          <w:lang w:val="sr-Latn-RS"/>
        </w:rPr>
        <w:t>е</w:t>
      </w:r>
      <w:r w:rsidRPr="00A92143">
        <w:rPr>
          <w:rFonts w:eastAsia="Calibri"/>
          <w:lang w:val="sr-Latn-RS"/>
        </w:rPr>
        <w:t>ти о изврш</w:t>
      </w:r>
      <w:r>
        <w:rPr>
          <w:rFonts w:eastAsia="Calibri"/>
          <w:lang w:val="sr-Latn-RS"/>
        </w:rPr>
        <w:t>е</w:t>
      </w:r>
      <w:r w:rsidRPr="00A92143">
        <w:rPr>
          <w:rFonts w:eastAsia="Calibri"/>
          <w:lang w:val="sr-Latn-RS"/>
        </w:rPr>
        <w:t>ној о</w:t>
      </w:r>
      <w:r>
        <w:rPr>
          <w:rFonts w:eastAsia="Calibri"/>
          <w:lang w:val="sr-Latn-RS"/>
        </w:rPr>
        <w:t>б</w:t>
      </w:r>
      <w:r w:rsidRPr="00A92143">
        <w:rPr>
          <w:rFonts w:eastAsia="Calibri"/>
          <w:lang w:val="sr-Latn-RS"/>
        </w:rPr>
        <w:t>уци и пров</w:t>
      </w:r>
      <w:r>
        <w:rPr>
          <w:rFonts w:eastAsia="Calibri"/>
          <w:lang w:val="sr-Latn-RS"/>
        </w:rPr>
        <w:t>е</w:t>
      </w:r>
      <w:r w:rsidRPr="00A92143">
        <w:rPr>
          <w:rFonts w:eastAsia="Calibri"/>
          <w:lang w:val="sr-Latn-RS"/>
        </w:rPr>
        <w:t>ри знања</w:t>
      </w:r>
    </w:p>
    <w:p w:rsidR="00A92143" w:rsidRPr="00A92143" w:rsidRDefault="008E47B1" w:rsidP="00A92143">
      <w:pPr>
        <w:spacing w:line="259" w:lineRule="auto"/>
        <w:jc w:val="both"/>
        <w:rPr>
          <w:rFonts w:eastAsia="Calibri"/>
          <w:lang w:val="sr-Latn-RS"/>
        </w:rPr>
      </w:pPr>
      <w:r>
        <w:rPr>
          <w:rFonts w:eastAsia="Calibri"/>
          <w:lang w:val="sr-Cyrl-RS"/>
        </w:rPr>
        <w:t>60</w:t>
      </w:r>
      <w:r w:rsidR="00A92143">
        <w:rPr>
          <w:rFonts w:eastAsia="Calibri"/>
          <w:lang w:val="sr-Latn-RS"/>
        </w:rPr>
        <w:t xml:space="preserve">. </w:t>
      </w:r>
      <w:r w:rsidR="00A92143" w:rsidRPr="00A92143">
        <w:rPr>
          <w:rFonts w:eastAsia="Calibri"/>
          <w:lang w:val="sr-Latn-RS"/>
        </w:rPr>
        <w:t>Евид</w:t>
      </w:r>
      <w:r w:rsidR="00A92143">
        <w:rPr>
          <w:rFonts w:eastAsia="Calibri"/>
          <w:lang w:val="sr-Latn-RS"/>
        </w:rPr>
        <w:t>е</w:t>
      </w:r>
      <w:r w:rsidR="00A92143" w:rsidRPr="00A92143">
        <w:rPr>
          <w:rFonts w:eastAsia="Calibri"/>
          <w:lang w:val="sr-Latn-RS"/>
        </w:rPr>
        <w:t>нциј</w:t>
      </w:r>
      <w:r w:rsidR="00A92143">
        <w:rPr>
          <w:rFonts w:eastAsia="Calibri"/>
          <w:lang w:val="sr-Latn-RS"/>
        </w:rPr>
        <w:t>е</w:t>
      </w:r>
      <w:r w:rsidR="00A92143" w:rsidRPr="00A92143">
        <w:rPr>
          <w:rFonts w:eastAsia="Calibri"/>
          <w:lang w:val="sr-Latn-RS"/>
        </w:rPr>
        <w:t xml:space="preserve"> о повр</w:t>
      </w:r>
      <w:r w:rsidR="00A92143">
        <w:rPr>
          <w:rFonts w:eastAsia="Calibri"/>
          <w:lang w:val="sr-Latn-RS"/>
        </w:rPr>
        <w:t>е</w:t>
      </w:r>
      <w:r w:rsidR="00A92143" w:rsidRPr="00A92143">
        <w:rPr>
          <w:rFonts w:eastAsia="Calibri"/>
          <w:lang w:val="sr-Latn-RS"/>
        </w:rPr>
        <w:t>дама на раду</w:t>
      </w:r>
    </w:p>
    <w:p w:rsidR="00A92143" w:rsidRPr="00A92143" w:rsidRDefault="00A92143" w:rsidP="00A92143">
      <w:pPr>
        <w:spacing w:line="259" w:lineRule="auto"/>
        <w:jc w:val="both"/>
        <w:rPr>
          <w:rFonts w:eastAsia="Calibri"/>
          <w:lang w:val="sr-Latn-RS"/>
        </w:rPr>
      </w:pPr>
      <w:r w:rsidRPr="00A92143">
        <w:rPr>
          <w:rFonts w:eastAsia="Calibri"/>
          <w:lang w:val="sr-Latn-RS"/>
        </w:rPr>
        <w:lastRenderedPageBreak/>
        <w:t>6</w:t>
      </w:r>
      <w:r w:rsidR="008E47B1">
        <w:rPr>
          <w:rFonts w:eastAsia="Calibri"/>
          <w:lang w:val="sr-Cyrl-RS"/>
        </w:rPr>
        <w:t>1</w:t>
      </w:r>
      <w:r>
        <w:rPr>
          <w:rFonts w:eastAsia="Calibri"/>
          <w:lang w:val="sr-Latn-RS"/>
        </w:rPr>
        <w:t xml:space="preserve">. </w:t>
      </w:r>
      <w:r w:rsidRPr="00A92143">
        <w:rPr>
          <w:rFonts w:eastAsia="Calibri"/>
          <w:lang w:val="sr-Latn-RS"/>
        </w:rPr>
        <w:t>Потврд</w:t>
      </w:r>
      <w:r>
        <w:rPr>
          <w:rFonts w:eastAsia="Calibri"/>
          <w:lang w:val="sr-Latn-RS"/>
        </w:rPr>
        <w:t>е</w:t>
      </w:r>
      <w:r w:rsidRPr="00A92143">
        <w:rPr>
          <w:rFonts w:eastAsia="Calibri"/>
          <w:lang w:val="sr-Latn-RS"/>
        </w:rPr>
        <w:t xml:space="preserve"> и ув</w:t>
      </w:r>
      <w:r>
        <w:rPr>
          <w:rFonts w:eastAsia="Calibri"/>
          <w:lang w:val="sr-Latn-RS"/>
        </w:rPr>
        <w:t>е</w:t>
      </w:r>
      <w:r w:rsidRPr="00A92143">
        <w:rPr>
          <w:rFonts w:eastAsia="Calibri"/>
          <w:lang w:val="sr-Latn-RS"/>
        </w:rPr>
        <w:t>р</w:t>
      </w:r>
      <w:r>
        <w:rPr>
          <w:rFonts w:eastAsia="Calibri"/>
          <w:lang w:val="sr-Latn-RS"/>
        </w:rPr>
        <w:t>е</w:t>
      </w:r>
      <w:r w:rsidRPr="00A92143">
        <w:rPr>
          <w:rFonts w:eastAsia="Calibri"/>
          <w:lang w:val="sr-Latn-RS"/>
        </w:rPr>
        <w:t>ња из радног односа</w:t>
      </w:r>
    </w:p>
    <w:p w:rsidR="00A92143" w:rsidRP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2</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дм</w:t>
      </w:r>
      <w:r>
        <w:rPr>
          <w:rFonts w:eastAsia="Calibri"/>
          <w:lang w:val="sr-Latn-RS"/>
        </w:rPr>
        <w:t>е</w:t>
      </w:r>
      <w:r w:rsidRPr="00A92143">
        <w:rPr>
          <w:rFonts w:eastAsia="Calibri"/>
          <w:lang w:val="sr-Latn-RS"/>
        </w:rPr>
        <w:t>ти у в</w:t>
      </w:r>
      <w:r>
        <w:rPr>
          <w:rFonts w:eastAsia="Calibri"/>
          <w:lang w:val="sr-Latn-RS"/>
        </w:rPr>
        <w:t>е</w:t>
      </w:r>
      <w:r w:rsidRPr="00A92143">
        <w:rPr>
          <w:rFonts w:eastAsia="Calibri"/>
          <w:lang w:val="sr-Latn-RS"/>
        </w:rPr>
        <w:t>зи дисциплинск</w:t>
      </w:r>
      <w:r>
        <w:rPr>
          <w:rFonts w:eastAsia="Calibri"/>
          <w:lang w:val="sr-Latn-RS"/>
        </w:rPr>
        <w:t>е</w:t>
      </w:r>
      <w:r w:rsidRPr="00A92143">
        <w:rPr>
          <w:rFonts w:eastAsia="Calibri"/>
          <w:lang w:val="sr-Latn-RS"/>
        </w:rPr>
        <w:t xml:space="preserve"> и мат</w:t>
      </w:r>
      <w:r>
        <w:rPr>
          <w:rFonts w:eastAsia="Calibri"/>
          <w:lang w:val="sr-Latn-RS"/>
        </w:rPr>
        <w:t>е</w:t>
      </w:r>
      <w:r w:rsidRPr="00A92143">
        <w:rPr>
          <w:rFonts w:eastAsia="Calibri"/>
          <w:lang w:val="sr-Latn-RS"/>
        </w:rPr>
        <w:t>ријалн</w:t>
      </w:r>
      <w:r>
        <w:rPr>
          <w:rFonts w:eastAsia="Calibri"/>
          <w:lang w:val="sr-Latn-RS"/>
        </w:rPr>
        <w:t>е</w:t>
      </w:r>
      <w:r w:rsidRPr="00A92143">
        <w:rPr>
          <w:rFonts w:eastAsia="Calibri"/>
          <w:lang w:val="sr-Latn-RS"/>
        </w:rPr>
        <w:t xml:space="preserve"> одговорности радника</w:t>
      </w:r>
    </w:p>
    <w:p w:rsid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3</w:t>
      </w:r>
      <w:r>
        <w:rPr>
          <w:rFonts w:eastAsia="Calibri"/>
          <w:lang w:val="sr-Latn-RS"/>
        </w:rPr>
        <w:t>.</w:t>
      </w:r>
      <w:r w:rsidR="00B56CF6">
        <w:rPr>
          <w:rFonts w:eastAsia="Calibri"/>
          <w:lang w:val="sr-Latn-RS"/>
        </w:rPr>
        <w:t xml:space="preserve"> </w:t>
      </w:r>
      <w:r w:rsidRPr="00A92143">
        <w:rPr>
          <w:rFonts w:eastAsia="Calibri"/>
          <w:lang w:val="sr-Latn-RS"/>
        </w:rPr>
        <w:t>Евид</w:t>
      </w:r>
      <w:r>
        <w:rPr>
          <w:rFonts w:eastAsia="Calibri"/>
          <w:lang w:val="sr-Latn-RS"/>
        </w:rPr>
        <w:t>е</w:t>
      </w:r>
      <w:r w:rsidRPr="00A92143">
        <w:rPr>
          <w:rFonts w:eastAsia="Calibri"/>
          <w:lang w:val="sr-Latn-RS"/>
        </w:rPr>
        <w:t>нција у в</w:t>
      </w:r>
      <w:r>
        <w:rPr>
          <w:rFonts w:eastAsia="Calibri"/>
          <w:lang w:val="sr-Latn-RS"/>
        </w:rPr>
        <w:t>е</w:t>
      </w:r>
      <w:r w:rsidRPr="00A92143">
        <w:rPr>
          <w:rFonts w:eastAsia="Calibri"/>
          <w:lang w:val="sr-Latn-RS"/>
        </w:rPr>
        <w:t>зи са полож</w:t>
      </w:r>
      <w:r>
        <w:rPr>
          <w:rFonts w:eastAsia="Calibri"/>
          <w:lang w:val="sr-Latn-RS"/>
        </w:rPr>
        <w:t>е</w:t>
      </w:r>
      <w:r w:rsidRPr="00A92143">
        <w:rPr>
          <w:rFonts w:eastAsia="Calibri"/>
          <w:lang w:val="sr-Latn-RS"/>
        </w:rPr>
        <w:t>ним стручним и приправничким испитима сп</w:t>
      </w:r>
      <w:r>
        <w:rPr>
          <w:rFonts w:eastAsia="Calibri"/>
          <w:lang w:val="sr-Latn-RS"/>
        </w:rPr>
        <w:t>е</w:t>
      </w:r>
      <w:r w:rsidRPr="00A92143">
        <w:rPr>
          <w:rFonts w:eastAsia="Calibri"/>
          <w:lang w:val="sr-Latn-RS"/>
        </w:rPr>
        <w:t>цијализацијом и пр</w:t>
      </w:r>
      <w:r>
        <w:rPr>
          <w:rFonts w:eastAsia="Calibri"/>
          <w:lang w:val="sr-Latn-RS"/>
        </w:rPr>
        <w:t>е</w:t>
      </w:r>
      <w:r w:rsidRPr="00A92143">
        <w:rPr>
          <w:rFonts w:eastAsia="Calibri"/>
          <w:lang w:val="sr-Latn-RS"/>
        </w:rPr>
        <w:t>квалификацијом радника</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t>VIII</w:t>
      </w:r>
      <w:r w:rsidRPr="00A92143">
        <w:rPr>
          <w:rFonts w:eastAsia="Calibri"/>
          <w:b/>
          <w:lang w:val="sr-Latn-RS"/>
        </w:rPr>
        <w:tab/>
        <w:t>МАТЕРИЈАЛНО-ФИНАНСИЈСКА ДОКУМЕНТАЦИЈА</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4</w:t>
      </w:r>
      <w:r>
        <w:rPr>
          <w:rFonts w:eastAsia="Calibri"/>
          <w:lang w:val="sr-Latn-RS"/>
        </w:rPr>
        <w:t xml:space="preserve">. </w:t>
      </w:r>
      <w:r w:rsidRPr="00A92143">
        <w:rPr>
          <w:rFonts w:eastAsia="Calibri"/>
          <w:lang w:val="sr-Latn-RS"/>
        </w:rPr>
        <w:t>Финансијски изв</w:t>
      </w:r>
      <w:r>
        <w:rPr>
          <w:rFonts w:eastAsia="Calibri"/>
          <w:lang w:val="sr-Latn-RS"/>
        </w:rPr>
        <w:t>е</w:t>
      </w:r>
      <w:r w:rsidRPr="00A92143">
        <w:rPr>
          <w:rFonts w:eastAsia="Calibri"/>
          <w:lang w:val="sr-Latn-RS"/>
        </w:rPr>
        <w:t>штаји и изв</w:t>
      </w:r>
      <w:r>
        <w:rPr>
          <w:rFonts w:eastAsia="Calibri"/>
          <w:lang w:val="sr-Latn-RS"/>
        </w:rPr>
        <w:t>е</w:t>
      </w:r>
      <w:r w:rsidRPr="00A92143">
        <w:rPr>
          <w:rFonts w:eastAsia="Calibri"/>
          <w:lang w:val="sr-Latn-RS"/>
        </w:rPr>
        <w:t>штаји р</w:t>
      </w:r>
      <w:r>
        <w:rPr>
          <w:rFonts w:eastAsia="Calibri"/>
          <w:lang w:val="sr-Latn-RS"/>
        </w:rPr>
        <w:t>е</w:t>
      </w:r>
      <w:r w:rsidRPr="00A92143">
        <w:rPr>
          <w:rFonts w:eastAsia="Calibri"/>
          <w:lang w:val="sr-Latn-RS"/>
        </w:rPr>
        <w:t>визиј</w:t>
      </w:r>
      <w:r>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5</w:t>
      </w:r>
      <w:r>
        <w:rPr>
          <w:rFonts w:eastAsia="Calibri"/>
          <w:lang w:val="sr-Latn-RS"/>
        </w:rPr>
        <w:t xml:space="preserve">. </w:t>
      </w:r>
      <w:r w:rsidRPr="00A92143">
        <w:rPr>
          <w:rFonts w:eastAsia="Calibri"/>
          <w:lang w:val="sr-Latn-RS"/>
        </w:rPr>
        <w:t>О</w:t>
      </w:r>
      <w:r>
        <w:rPr>
          <w:rFonts w:eastAsia="Calibri"/>
          <w:lang w:val="sr-Latn-RS"/>
        </w:rPr>
        <w:t>б</w:t>
      </w:r>
      <w:r w:rsidRPr="00A92143">
        <w:rPr>
          <w:rFonts w:eastAsia="Calibri"/>
          <w:lang w:val="sr-Latn-RS"/>
        </w:rPr>
        <w:t>расци М4</w:t>
      </w:r>
    </w:p>
    <w:p w:rsidR="00A92143" w:rsidRP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6</w:t>
      </w:r>
      <w:r>
        <w:rPr>
          <w:rFonts w:eastAsia="Calibri"/>
          <w:lang w:val="sr-Latn-RS"/>
        </w:rPr>
        <w:t xml:space="preserve">. </w:t>
      </w:r>
      <w:r w:rsidRPr="00A92143">
        <w:rPr>
          <w:rFonts w:eastAsia="Calibri"/>
          <w:lang w:val="sr-Latn-RS"/>
        </w:rPr>
        <w:t>Дугорочни финансијски планови и програми</w:t>
      </w:r>
    </w:p>
    <w:p w:rsidR="00A92143" w:rsidRP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7</w:t>
      </w:r>
      <w:r>
        <w:rPr>
          <w:rFonts w:eastAsia="Calibri"/>
          <w:lang w:val="sr-Latn-RS"/>
        </w:rPr>
        <w:t xml:space="preserve">. </w:t>
      </w:r>
      <w:r w:rsidRPr="00A92143">
        <w:rPr>
          <w:rFonts w:eastAsia="Calibri"/>
          <w:lang w:val="sr-Latn-RS"/>
        </w:rPr>
        <w:t>Годишњи финансијски планови и програми</w:t>
      </w:r>
    </w:p>
    <w:p w:rsidR="00A92143" w:rsidRP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8</w:t>
      </w:r>
      <w:r>
        <w:rPr>
          <w:rFonts w:eastAsia="Calibri"/>
          <w:lang w:val="sr-Latn-RS"/>
        </w:rPr>
        <w:t xml:space="preserve">. </w:t>
      </w:r>
      <w:r w:rsidRPr="00A92143">
        <w:rPr>
          <w:rFonts w:eastAsia="Calibri"/>
          <w:lang w:val="sr-Latn-RS"/>
        </w:rPr>
        <w:t>Књига рачуна (улазних и излазних)</w:t>
      </w:r>
    </w:p>
    <w:p w:rsidR="00A92143" w:rsidRPr="00A92143" w:rsidRDefault="00A92143" w:rsidP="00A92143">
      <w:pPr>
        <w:spacing w:line="259" w:lineRule="auto"/>
        <w:jc w:val="both"/>
        <w:rPr>
          <w:rFonts w:eastAsia="Calibri"/>
          <w:lang w:val="sr-Latn-RS"/>
        </w:rPr>
      </w:pPr>
      <w:r w:rsidRPr="00A92143">
        <w:rPr>
          <w:rFonts w:eastAsia="Calibri"/>
          <w:lang w:val="sr-Latn-RS"/>
        </w:rPr>
        <w:t>6</w:t>
      </w:r>
      <w:r w:rsidR="008E47B1">
        <w:rPr>
          <w:rFonts w:eastAsia="Calibri"/>
          <w:lang w:val="sr-Cyrl-RS"/>
        </w:rPr>
        <w:t>9</w:t>
      </w:r>
      <w:r>
        <w:rPr>
          <w:rFonts w:eastAsia="Calibri"/>
          <w:lang w:val="sr-Latn-RS"/>
        </w:rPr>
        <w:t xml:space="preserve">. </w:t>
      </w:r>
      <w:r w:rsidRPr="00A92143">
        <w:rPr>
          <w:rFonts w:eastAsia="Calibri"/>
          <w:lang w:val="sr-Latn-RS"/>
        </w:rPr>
        <w:t>Главна књига и дн</w:t>
      </w:r>
      <w:r>
        <w:rPr>
          <w:rFonts w:eastAsia="Calibri"/>
          <w:lang w:val="sr-Latn-RS"/>
        </w:rPr>
        <w:t>е</w:t>
      </w:r>
      <w:r w:rsidRPr="00A92143">
        <w:rPr>
          <w:rFonts w:eastAsia="Calibri"/>
          <w:lang w:val="sr-Latn-RS"/>
        </w:rPr>
        <w:t>вник</w:t>
      </w:r>
    </w:p>
    <w:p w:rsidR="00A92143" w:rsidRPr="00A92143" w:rsidRDefault="008E47B1" w:rsidP="00A92143">
      <w:pPr>
        <w:spacing w:line="259" w:lineRule="auto"/>
        <w:jc w:val="both"/>
        <w:rPr>
          <w:rFonts w:eastAsia="Calibri"/>
          <w:lang w:val="sr-Latn-RS"/>
        </w:rPr>
      </w:pPr>
      <w:r>
        <w:rPr>
          <w:rFonts w:eastAsia="Calibri"/>
          <w:lang w:val="sr-Cyrl-RS"/>
        </w:rPr>
        <w:t>70</w:t>
      </w:r>
      <w:r w:rsidR="00A92143">
        <w:rPr>
          <w:rFonts w:eastAsia="Calibri"/>
          <w:lang w:val="sr-Latn-RS"/>
        </w:rPr>
        <w:t xml:space="preserve">. </w:t>
      </w:r>
      <w:r w:rsidR="00A92143" w:rsidRPr="00A92143">
        <w:rPr>
          <w:rFonts w:eastAsia="Calibri"/>
          <w:lang w:val="sr-Latn-RS"/>
        </w:rPr>
        <w:t>Пописн</w:t>
      </w:r>
      <w:r w:rsidR="00A92143">
        <w:rPr>
          <w:rFonts w:eastAsia="Calibri"/>
          <w:lang w:val="sr-Latn-RS"/>
        </w:rPr>
        <w:t>е</w:t>
      </w:r>
      <w:r w:rsidR="00A92143" w:rsidRPr="00A92143">
        <w:rPr>
          <w:rFonts w:eastAsia="Calibri"/>
          <w:lang w:val="sr-Latn-RS"/>
        </w:rPr>
        <w:t xml:space="preserve"> лист</w:t>
      </w:r>
      <w:r w:rsidR="00A92143">
        <w:rPr>
          <w:rFonts w:eastAsia="Calibri"/>
          <w:lang w:val="sr-Latn-RS"/>
        </w:rPr>
        <w:t>е</w:t>
      </w:r>
      <w:r w:rsidR="00A92143" w:rsidRPr="00A92143">
        <w:rPr>
          <w:rFonts w:eastAsia="Calibri"/>
          <w:lang w:val="sr-Latn-RS"/>
        </w:rPr>
        <w:t xml:space="preserve"> и записници о попису ср</w:t>
      </w:r>
      <w:r w:rsidR="00A92143">
        <w:rPr>
          <w:rFonts w:eastAsia="Calibri"/>
          <w:lang w:val="sr-Latn-RS"/>
        </w:rPr>
        <w:t>е</w:t>
      </w:r>
      <w:r w:rsidR="00A92143" w:rsidRPr="00A92143">
        <w:rPr>
          <w:rFonts w:eastAsia="Calibri"/>
          <w:lang w:val="sr-Latn-RS"/>
        </w:rPr>
        <w:t>дстава Аг</w:t>
      </w:r>
      <w:r w:rsidR="00A92143">
        <w:rPr>
          <w:rFonts w:eastAsia="Calibri"/>
          <w:lang w:val="sr-Latn-RS"/>
        </w:rPr>
        <w:t>е</w:t>
      </w:r>
      <w:r w:rsidR="00A92143" w:rsidRPr="00A92143">
        <w:rPr>
          <w:rFonts w:eastAsia="Calibri"/>
          <w:lang w:val="sr-Latn-RS"/>
        </w:rPr>
        <w:t>нциј</w:t>
      </w:r>
      <w:r w:rsidR="00A92143">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1</w:t>
      </w:r>
      <w:r>
        <w:rPr>
          <w:rFonts w:eastAsia="Calibri"/>
          <w:lang w:val="sr-Latn-RS"/>
        </w:rPr>
        <w:t xml:space="preserve">. </w:t>
      </w:r>
      <w:r w:rsidRPr="00A92143">
        <w:rPr>
          <w:rFonts w:eastAsia="Calibri"/>
          <w:lang w:val="sr-Latn-RS"/>
        </w:rPr>
        <w:t>Књига основних ср</w:t>
      </w:r>
      <w:r>
        <w:rPr>
          <w:rFonts w:eastAsia="Calibri"/>
          <w:lang w:val="sr-Latn-RS"/>
        </w:rPr>
        <w:t>е</w:t>
      </w:r>
      <w:r w:rsidRPr="00A92143">
        <w:rPr>
          <w:rFonts w:eastAsia="Calibri"/>
          <w:lang w:val="sr-Latn-RS"/>
        </w:rPr>
        <w:t>дстава</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2</w:t>
      </w:r>
      <w:r>
        <w:rPr>
          <w:rFonts w:eastAsia="Calibri"/>
          <w:lang w:val="sr-Latn-RS"/>
        </w:rPr>
        <w:t xml:space="preserve">. </w:t>
      </w:r>
      <w:r w:rsidRPr="00A92143">
        <w:rPr>
          <w:rFonts w:eastAsia="Calibri"/>
          <w:lang w:val="sr-Latn-RS"/>
        </w:rPr>
        <w:t>Платни спискови</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3</w:t>
      </w:r>
      <w:r>
        <w:rPr>
          <w:rFonts w:eastAsia="Calibri"/>
          <w:lang w:val="sr-Latn-RS"/>
        </w:rPr>
        <w:t xml:space="preserve">. </w:t>
      </w:r>
      <w:r w:rsidRPr="00A92143">
        <w:rPr>
          <w:rFonts w:eastAsia="Calibri"/>
          <w:lang w:val="sr-Latn-RS"/>
        </w:rPr>
        <w:t>Годишњи обрачуни зарада, накнада за рад, пор</w:t>
      </w:r>
      <w:r>
        <w:rPr>
          <w:rFonts w:eastAsia="Calibri"/>
          <w:lang w:val="sr-Latn-RS"/>
        </w:rPr>
        <w:t>е</w:t>
      </w:r>
      <w:r w:rsidRPr="00A92143">
        <w:rPr>
          <w:rFonts w:eastAsia="Calibri"/>
          <w:lang w:val="sr-Latn-RS"/>
        </w:rPr>
        <w:t>за и доприноса</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4</w:t>
      </w:r>
      <w:r>
        <w:rPr>
          <w:rFonts w:eastAsia="Calibri"/>
          <w:lang w:val="sr-Latn-RS"/>
        </w:rPr>
        <w:t xml:space="preserve">. </w:t>
      </w:r>
      <w:r w:rsidRPr="00A92143">
        <w:rPr>
          <w:rFonts w:eastAsia="Calibri"/>
          <w:lang w:val="sr-Latn-RS"/>
        </w:rPr>
        <w:t>Рачуни улазни и излазни</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5</w:t>
      </w:r>
      <w:r>
        <w:rPr>
          <w:rFonts w:eastAsia="Calibri"/>
          <w:lang w:val="sr-Latn-RS"/>
        </w:rPr>
        <w:t xml:space="preserve">. </w:t>
      </w:r>
      <w:r w:rsidRPr="00A92143">
        <w:rPr>
          <w:rFonts w:eastAsia="Calibri"/>
          <w:lang w:val="sr-Latn-RS"/>
        </w:rPr>
        <w:t>Путни налози</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6</w:t>
      </w:r>
      <w:r>
        <w:rPr>
          <w:rFonts w:eastAsia="Calibri"/>
          <w:lang w:val="sr-Latn-RS"/>
        </w:rPr>
        <w:t xml:space="preserve">. </w:t>
      </w:r>
      <w:r w:rsidRPr="00A92143">
        <w:rPr>
          <w:rFonts w:eastAsia="Calibri"/>
          <w:lang w:val="sr-Latn-RS"/>
        </w:rPr>
        <w:t>Евид</w:t>
      </w:r>
      <w:r>
        <w:rPr>
          <w:rFonts w:eastAsia="Calibri"/>
          <w:lang w:val="sr-Latn-RS"/>
        </w:rPr>
        <w:t>е</w:t>
      </w:r>
      <w:r w:rsidRPr="00A92143">
        <w:rPr>
          <w:rFonts w:eastAsia="Calibri"/>
          <w:lang w:val="sr-Latn-RS"/>
        </w:rPr>
        <w:t>нциј</w:t>
      </w:r>
      <w:r>
        <w:rPr>
          <w:rFonts w:eastAsia="Calibri"/>
          <w:lang w:val="sr-Latn-RS"/>
        </w:rPr>
        <w:t>е</w:t>
      </w:r>
      <w:r w:rsidRPr="00A92143">
        <w:rPr>
          <w:rFonts w:eastAsia="Calibri"/>
          <w:lang w:val="sr-Latn-RS"/>
        </w:rPr>
        <w:t xml:space="preserve"> утрошка горива за возила</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7</w:t>
      </w:r>
      <w:r>
        <w:rPr>
          <w:rFonts w:eastAsia="Calibri"/>
          <w:lang w:val="sr-Latn-RS"/>
        </w:rPr>
        <w:t xml:space="preserve">. </w:t>
      </w:r>
      <w:r w:rsidRPr="00A92143">
        <w:rPr>
          <w:rFonts w:eastAsia="Calibri"/>
          <w:lang w:val="sr-Latn-RS"/>
        </w:rPr>
        <w:t>Благајна</w:t>
      </w:r>
    </w:p>
    <w:p w:rsidR="00A92143" w:rsidRP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8</w:t>
      </w:r>
      <w:r>
        <w:rPr>
          <w:rFonts w:eastAsia="Calibri"/>
          <w:lang w:val="sr-Latn-RS"/>
        </w:rPr>
        <w:t xml:space="preserve">. </w:t>
      </w:r>
      <w:r w:rsidRPr="00A92143">
        <w:rPr>
          <w:rFonts w:eastAsia="Calibri"/>
          <w:lang w:val="sr-Latn-RS"/>
        </w:rPr>
        <w:t>Административн</w:t>
      </w:r>
      <w:r>
        <w:rPr>
          <w:rFonts w:eastAsia="Calibri"/>
          <w:lang w:val="sr-Latn-RS"/>
        </w:rPr>
        <w:t>е</w:t>
      </w:r>
      <w:r w:rsidRPr="00A92143">
        <w:rPr>
          <w:rFonts w:eastAsia="Calibri"/>
          <w:lang w:val="sr-Latn-RS"/>
        </w:rPr>
        <w:t xml:space="preserve"> забран</w:t>
      </w:r>
      <w:r>
        <w:rPr>
          <w:rFonts w:eastAsia="Calibri"/>
          <w:lang w:val="sr-Latn-RS"/>
        </w:rPr>
        <w:t>е</w:t>
      </w:r>
      <w:r w:rsidRPr="00A92143">
        <w:rPr>
          <w:rFonts w:eastAsia="Calibri"/>
          <w:lang w:val="sr-Latn-RS"/>
        </w:rPr>
        <w:t xml:space="preserve"> – кр</w:t>
      </w:r>
      <w:r>
        <w:rPr>
          <w:rFonts w:eastAsia="Calibri"/>
          <w:lang w:val="sr-Latn-RS"/>
        </w:rPr>
        <w:t>е</w:t>
      </w:r>
      <w:r w:rsidRPr="00A92143">
        <w:rPr>
          <w:rFonts w:eastAsia="Calibri"/>
          <w:lang w:val="sr-Latn-RS"/>
        </w:rPr>
        <w:t>дити</w:t>
      </w:r>
    </w:p>
    <w:p w:rsidR="00A92143" w:rsidRDefault="00A92143" w:rsidP="00A92143">
      <w:pPr>
        <w:spacing w:line="259" w:lineRule="auto"/>
        <w:jc w:val="both"/>
        <w:rPr>
          <w:rFonts w:eastAsia="Calibri"/>
          <w:lang w:val="sr-Latn-RS"/>
        </w:rPr>
      </w:pPr>
      <w:r w:rsidRPr="00A92143">
        <w:rPr>
          <w:rFonts w:eastAsia="Calibri"/>
          <w:lang w:val="sr-Latn-RS"/>
        </w:rPr>
        <w:t>7</w:t>
      </w:r>
      <w:r w:rsidR="008E47B1">
        <w:rPr>
          <w:rFonts w:eastAsia="Calibri"/>
          <w:lang w:val="sr-Cyrl-RS"/>
        </w:rPr>
        <w:t>9</w:t>
      </w:r>
      <w:r>
        <w:rPr>
          <w:rFonts w:eastAsia="Calibri"/>
          <w:lang w:val="sr-Latn-RS"/>
        </w:rPr>
        <w:t xml:space="preserve">. </w:t>
      </w:r>
      <w:r w:rsidRPr="00A92143">
        <w:rPr>
          <w:rFonts w:eastAsia="Calibri"/>
          <w:lang w:val="sr-Latn-RS"/>
        </w:rPr>
        <w:t>Докум</w:t>
      </w:r>
      <w:r>
        <w:rPr>
          <w:rFonts w:eastAsia="Calibri"/>
          <w:lang w:val="sr-Latn-RS"/>
        </w:rPr>
        <w:t>е</w:t>
      </w:r>
      <w:r w:rsidRPr="00A92143">
        <w:rPr>
          <w:rFonts w:eastAsia="Calibri"/>
          <w:lang w:val="sr-Latn-RS"/>
        </w:rPr>
        <w:t>нтација у в</w:t>
      </w:r>
      <w:r>
        <w:rPr>
          <w:rFonts w:eastAsia="Calibri"/>
          <w:lang w:val="sr-Latn-RS"/>
        </w:rPr>
        <w:t>е</w:t>
      </w:r>
      <w:r w:rsidRPr="00A92143">
        <w:rPr>
          <w:rFonts w:eastAsia="Calibri"/>
          <w:lang w:val="sr-Latn-RS"/>
        </w:rPr>
        <w:t>зи р</w:t>
      </w:r>
      <w:r>
        <w:rPr>
          <w:rFonts w:eastAsia="Calibri"/>
          <w:lang w:val="sr-Latn-RS"/>
        </w:rPr>
        <w:t>е</w:t>
      </w:r>
      <w:r w:rsidRPr="00A92143">
        <w:rPr>
          <w:rFonts w:eastAsia="Calibri"/>
          <w:lang w:val="sr-Latn-RS"/>
        </w:rPr>
        <w:t>гистрациј</w:t>
      </w:r>
      <w:r>
        <w:rPr>
          <w:rFonts w:eastAsia="Calibri"/>
          <w:lang w:val="sr-Latn-RS"/>
        </w:rPr>
        <w:t>е</w:t>
      </w:r>
      <w:r w:rsidRPr="00A92143">
        <w:rPr>
          <w:rFonts w:eastAsia="Calibri"/>
          <w:lang w:val="sr-Latn-RS"/>
        </w:rPr>
        <w:t xml:space="preserve"> возила</w:t>
      </w:r>
    </w:p>
    <w:p w:rsidR="00A92143" w:rsidRPr="00A92143" w:rsidRDefault="00A92143" w:rsidP="00A92143">
      <w:pPr>
        <w:spacing w:line="259" w:lineRule="auto"/>
        <w:jc w:val="both"/>
        <w:rPr>
          <w:rFonts w:eastAsia="Calibri"/>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t>IX</w:t>
      </w:r>
      <w:r>
        <w:rPr>
          <w:rFonts w:eastAsia="Calibri"/>
          <w:b/>
          <w:lang w:val="sr-Latn-RS"/>
        </w:rPr>
        <w:t xml:space="preserve"> </w:t>
      </w:r>
      <w:r w:rsidRPr="00A92143">
        <w:rPr>
          <w:rFonts w:eastAsia="Calibri"/>
          <w:b/>
          <w:lang w:val="sr-Latn-RS"/>
        </w:rPr>
        <w:t>КАНЦЕЛАРИЈСКО  И  АРХИВСКО ПОСЛОВАЊЕ</w:t>
      </w:r>
    </w:p>
    <w:p w:rsidR="00A92143" w:rsidRPr="00A92143" w:rsidRDefault="00A92143" w:rsidP="00A92143">
      <w:pPr>
        <w:spacing w:line="259" w:lineRule="auto"/>
        <w:jc w:val="both"/>
        <w:rPr>
          <w:rFonts w:eastAsia="Calibri"/>
          <w:b/>
          <w:lang w:val="sr-Latn-RS"/>
        </w:rPr>
      </w:pPr>
    </w:p>
    <w:p w:rsidR="00A92143" w:rsidRPr="00A92143" w:rsidRDefault="008E47B1" w:rsidP="00A92143">
      <w:pPr>
        <w:spacing w:line="259" w:lineRule="auto"/>
        <w:jc w:val="both"/>
        <w:rPr>
          <w:rFonts w:eastAsia="Calibri"/>
          <w:lang w:val="sr-Latn-RS"/>
        </w:rPr>
      </w:pPr>
      <w:r>
        <w:rPr>
          <w:rFonts w:eastAsia="Calibri"/>
          <w:lang w:val="sr-Cyrl-RS"/>
        </w:rPr>
        <w:t>80</w:t>
      </w:r>
      <w:r w:rsidR="00A92143">
        <w:rPr>
          <w:rFonts w:eastAsia="Calibri"/>
          <w:lang w:val="sr-Latn-RS"/>
        </w:rPr>
        <w:t xml:space="preserve">. </w:t>
      </w:r>
      <w:r w:rsidR="00A92143" w:rsidRPr="00A92143">
        <w:rPr>
          <w:rFonts w:eastAsia="Calibri"/>
          <w:lang w:val="sr-Latn-RS"/>
        </w:rPr>
        <w:t>Правилник о канц</w:t>
      </w:r>
      <w:r w:rsidR="00A92143">
        <w:rPr>
          <w:rFonts w:eastAsia="Calibri"/>
          <w:lang w:val="sr-Latn-RS"/>
        </w:rPr>
        <w:t>е</w:t>
      </w:r>
      <w:r w:rsidR="00A92143" w:rsidRPr="00A92143">
        <w:rPr>
          <w:rFonts w:eastAsia="Calibri"/>
          <w:lang w:val="sr-Latn-RS"/>
        </w:rPr>
        <w:t>ларијском и архивском пословању</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1</w:t>
      </w:r>
      <w:r>
        <w:rPr>
          <w:rFonts w:eastAsia="Calibri"/>
          <w:lang w:val="sr-Latn-RS"/>
        </w:rPr>
        <w:t xml:space="preserve">. </w:t>
      </w:r>
      <w:r w:rsidRPr="00A92143">
        <w:rPr>
          <w:rFonts w:eastAsia="Calibri"/>
          <w:lang w:val="sr-Latn-RS"/>
        </w:rPr>
        <w:t>Д</w:t>
      </w:r>
      <w:r>
        <w:rPr>
          <w:rFonts w:eastAsia="Calibri"/>
          <w:lang w:val="sr-Latn-RS"/>
        </w:rPr>
        <w:t>е</w:t>
      </w:r>
      <w:r w:rsidRPr="00A92143">
        <w:rPr>
          <w:rFonts w:eastAsia="Calibri"/>
          <w:lang w:val="sr-Latn-RS"/>
        </w:rPr>
        <w:t>ловодник са пописима аката</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2</w:t>
      </w:r>
      <w:r>
        <w:rPr>
          <w:rFonts w:eastAsia="Calibri"/>
          <w:lang w:val="sr-Latn-RS"/>
        </w:rPr>
        <w:t xml:space="preserve">. </w:t>
      </w:r>
      <w:r w:rsidRPr="00A92143">
        <w:rPr>
          <w:rFonts w:eastAsia="Calibri"/>
          <w:lang w:val="sr-Latn-RS"/>
        </w:rPr>
        <w:t>Р</w:t>
      </w:r>
      <w:r>
        <w:rPr>
          <w:rFonts w:eastAsia="Calibri"/>
          <w:lang w:val="sr-Latn-RS"/>
        </w:rPr>
        <w:t>е</w:t>
      </w:r>
      <w:r w:rsidRPr="00A92143">
        <w:rPr>
          <w:rFonts w:eastAsia="Calibri"/>
          <w:lang w:val="sr-Latn-RS"/>
        </w:rPr>
        <w:t>гистри уз д</w:t>
      </w:r>
      <w:r>
        <w:rPr>
          <w:rFonts w:eastAsia="Calibri"/>
          <w:lang w:val="sr-Latn-RS"/>
        </w:rPr>
        <w:t>е</w:t>
      </w:r>
      <w:r w:rsidRPr="00A92143">
        <w:rPr>
          <w:rFonts w:eastAsia="Calibri"/>
          <w:lang w:val="sr-Latn-RS"/>
        </w:rPr>
        <w:t>ловодник</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3</w:t>
      </w:r>
      <w:r>
        <w:rPr>
          <w:rFonts w:eastAsia="Calibri"/>
          <w:lang w:val="sr-Latn-RS"/>
        </w:rPr>
        <w:t xml:space="preserve">. </w:t>
      </w:r>
      <w:r w:rsidRPr="00A92143">
        <w:rPr>
          <w:rFonts w:eastAsia="Calibri"/>
          <w:lang w:val="sr-Latn-RS"/>
        </w:rPr>
        <w:t>Архивска књига</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4</w:t>
      </w:r>
      <w:r>
        <w:rPr>
          <w:rFonts w:eastAsia="Calibri"/>
          <w:lang w:val="sr-Latn-RS"/>
        </w:rPr>
        <w:t xml:space="preserve">. </w:t>
      </w:r>
      <w:r w:rsidRPr="00A92143">
        <w:rPr>
          <w:rFonts w:eastAsia="Calibri"/>
          <w:lang w:val="sr-Latn-RS"/>
        </w:rPr>
        <w:t>Записници о примопр</w:t>
      </w:r>
      <w:r>
        <w:rPr>
          <w:rFonts w:eastAsia="Calibri"/>
          <w:lang w:val="sr-Latn-RS"/>
        </w:rPr>
        <w:t>е</w:t>
      </w:r>
      <w:r w:rsidRPr="00A92143">
        <w:rPr>
          <w:rFonts w:eastAsia="Calibri"/>
          <w:lang w:val="sr-Latn-RS"/>
        </w:rPr>
        <w:t>даји архивск</w:t>
      </w:r>
      <w:r>
        <w:rPr>
          <w:rFonts w:eastAsia="Calibri"/>
          <w:lang w:val="sr-Latn-RS"/>
        </w:rPr>
        <w:t>е</w:t>
      </w:r>
      <w:r w:rsidRPr="00A92143">
        <w:rPr>
          <w:rFonts w:eastAsia="Calibri"/>
          <w:lang w:val="sr-Latn-RS"/>
        </w:rPr>
        <w:t xml:space="preserve"> гарђ</w:t>
      </w:r>
      <w:r>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5</w:t>
      </w:r>
      <w:r>
        <w:rPr>
          <w:rFonts w:eastAsia="Calibri"/>
          <w:lang w:val="sr-Latn-RS"/>
        </w:rPr>
        <w:t xml:space="preserve">. </w:t>
      </w:r>
      <w:r w:rsidRPr="00A92143">
        <w:rPr>
          <w:rFonts w:eastAsia="Calibri"/>
          <w:lang w:val="sr-Latn-RS"/>
        </w:rPr>
        <w:t>Контролник поштарин</w:t>
      </w:r>
      <w:r>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6</w:t>
      </w:r>
      <w:r>
        <w:rPr>
          <w:rFonts w:eastAsia="Calibri"/>
          <w:lang w:val="sr-Latn-RS"/>
        </w:rPr>
        <w:t xml:space="preserve">. </w:t>
      </w:r>
      <w:r w:rsidRPr="00A92143">
        <w:rPr>
          <w:rFonts w:eastAsia="Calibri"/>
          <w:lang w:val="sr-Latn-RS"/>
        </w:rPr>
        <w:t>Инт</w:t>
      </w:r>
      <w:r>
        <w:rPr>
          <w:rFonts w:eastAsia="Calibri"/>
          <w:lang w:val="sr-Latn-RS"/>
        </w:rPr>
        <w:t>е</w:t>
      </w:r>
      <w:r w:rsidRPr="00A92143">
        <w:rPr>
          <w:rFonts w:eastAsia="Calibri"/>
          <w:lang w:val="sr-Latn-RS"/>
        </w:rPr>
        <w:t>рна доставна књига</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7</w:t>
      </w:r>
      <w:r>
        <w:rPr>
          <w:rFonts w:eastAsia="Calibri"/>
          <w:lang w:val="sr-Latn-RS"/>
        </w:rPr>
        <w:t xml:space="preserve">. </w:t>
      </w:r>
      <w:r w:rsidRPr="00A92143">
        <w:rPr>
          <w:rFonts w:eastAsia="Calibri"/>
          <w:lang w:val="sr-Latn-RS"/>
        </w:rPr>
        <w:t>Доставна књига за м</w:t>
      </w:r>
      <w:r>
        <w:rPr>
          <w:rFonts w:eastAsia="Calibri"/>
          <w:lang w:val="sr-Latn-RS"/>
        </w:rPr>
        <w:t>е</w:t>
      </w:r>
      <w:r w:rsidRPr="00A92143">
        <w:rPr>
          <w:rFonts w:eastAsia="Calibri"/>
          <w:lang w:val="sr-Latn-RS"/>
        </w:rPr>
        <w:t>сто</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8</w:t>
      </w:r>
      <w:r>
        <w:rPr>
          <w:rFonts w:eastAsia="Calibri"/>
          <w:lang w:val="sr-Latn-RS"/>
        </w:rPr>
        <w:t xml:space="preserve">. </w:t>
      </w:r>
      <w:r w:rsidRPr="00A92143">
        <w:rPr>
          <w:rFonts w:eastAsia="Calibri"/>
          <w:lang w:val="sr-Latn-RS"/>
        </w:rPr>
        <w:t xml:space="preserve">Књига </w:t>
      </w:r>
      <w:r>
        <w:rPr>
          <w:rFonts w:eastAsia="Calibri"/>
          <w:lang w:val="sr-Latn-RS"/>
        </w:rPr>
        <w:t>е</w:t>
      </w:r>
      <w:r w:rsidRPr="00A92143">
        <w:rPr>
          <w:rFonts w:eastAsia="Calibri"/>
          <w:lang w:val="sr-Latn-RS"/>
        </w:rPr>
        <w:t>ксп</w:t>
      </w:r>
      <w:r>
        <w:rPr>
          <w:rFonts w:eastAsia="Calibri"/>
          <w:lang w:val="sr-Latn-RS"/>
        </w:rPr>
        <w:t>е</w:t>
      </w:r>
      <w:r w:rsidRPr="00A92143">
        <w:rPr>
          <w:rFonts w:eastAsia="Calibri"/>
          <w:lang w:val="sr-Latn-RS"/>
        </w:rPr>
        <w:t>дован</w:t>
      </w:r>
      <w:r>
        <w:rPr>
          <w:rFonts w:eastAsia="Calibri"/>
          <w:lang w:val="sr-Latn-RS"/>
        </w:rPr>
        <w:t>е</w:t>
      </w:r>
      <w:r w:rsidRPr="00A92143">
        <w:rPr>
          <w:rFonts w:eastAsia="Calibri"/>
          <w:lang w:val="sr-Latn-RS"/>
        </w:rPr>
        <w:t xml:space="preserve"> пошт</w:t>
      </w:r>
      <w:r>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8</w:t>
      </w:r>
      <w:r w:rsidR="008E47B1">
        <w:rPr>
          <w:rFonts w:eastAsia="Calibri"/>
          <w:lang w:val="sr-Cyrl-RS"/>
        </w:rPr>
        <w:t>9</w:t>
      </w:r>
      <w:r>
        <w:rPr>
          <w:rFonts w:eastAsia="Calibri"/>
          <w:lang w:val="sr-Latn-RS"/>
        </w:rPr>
        <w:t xml:space="preserve">. </w:t>
      </w:r>
      <w:r w:rsidRPr="00A92143">
        <w:rPr>
          <w:rFonts w:eastAsia="Calibri"/>
          <w:lang w:val="sr-Latn-RS"/>
        </w:rPr>
        <w:t>Евид</w:t>
      </w:r>
      <w:r>
        <w:rPr>
          <w:rFonts w:eastAsia="Calibri"/>
          <w:lang w:val="sr-Latn-RS"/>
        </w:rPr>
        <w:t>е</w:t>
      </w:r>
      <w:r w:rsidRPr="00A92143">
        <w:rPr>
          <w:rFonts w:eastAsia="Calibri"/>
          <w:lang w:val="sr-Latn-RS"/>
        </w:rPr>
        <w:t>нција п</w:t>
      </w:r>
      <w:r>
        <w:rPr>
          <w:rFonts w:eastAsia="Calibri"/>
          <w:lang w:val="sr-Latn-RS"/>
        </w:rPr>
        <w:t>е</w:t>
      </w:r>
      <w:r w:rsidRPr="00A92143">
        <w:rPr>
          <w:rFonts w:eastAsia="Calibri"/>
          <w:lang w:val="sr-Latn-RS"/>
        </w:rPr>
        <w:t>чата и штам</w:t>
      </w:r>
      <w:r>
        <w:rPr>
          <w:rFonts w:eastAsia="Calibri"/>
          <w:lang w:val="sr-Latn-RS"/>
        </w:rPr>
        <w:t>б</w:t>
      </w:r>
      <w:r w:rsidRPr="00A92143">
        <w:rPr>
          <w:rFonts w:eastAsia="Calibri"/>
          <w:lang w:val="sr-Latn-RS"/>
        </w:rPr>
        <w:t>иља</w:t>
      </w:r>
    </w:p>
    <w:p w:rsidR="00A92143" w:rsidRPr="00A92143" w:rsidRDefault="008E47B1" w:rsidP="00A92143">
      <w:pPr>
        <w:spacing w:line="259" w:lineRule="auto"/>
        <w:jc w:val="both"/>
        <w:rPr>
          <w:rFonts w:eastAsia="Calibri"/>
          <w:lang w:val="sr-Latn-RS"/>
        </w:rPr>
      </w:pPr>
      <w:r>
        <w:rPr>
          <w:rFonts w:eastAsia="Calibri"/>
          <w:lang w:val="sr-Cyrl-RS"/>
        </w:rPr>
        <w:t>90</w:t>
      </w:r>
      <w:r w:rsidR="00A92143">
        <w:rPr>
          <w:rFonts w:eastAsia="Calibri"/>
          <w:lang w:val="sr-Latn-RS"/>
        </w:rPr>
        <w:t xml:space="preserve">. </w:t>
      </w:r>
      <w:r w:rsidR="00A92143" w:rsidRPr="00A92143">
        <w:rPr>
          <w:rFonts w:eastAsia="Calibri"/>
          <w:lang w:val="sr-Latn-RS"/>
        </w:rPr>
        <w:t>Остал</w:t>
      </w:r>
      <w:r w:rsidR="00A92143">
        <w:rPr>
          <w:rFonts w:eastAsia="Calibri"/>
          <w:lang w:val="sr-Latn-RS"/>
        </w:rPr>
        <w:t>е</w:t>
      </w:r>
      <w:r w:rsidR="00A92143" w:rsidRPr="00A92143">
        <w:rPr>
          <w:rFonts w:eastAsia="Calibri"/>
          <w:lang w:val="sr-Latn-RS"/>
        </w:rPr>
        <w:t xml:space="preserve"> помоћн</w:t>
      </w:r>
      <w:r w:rsidR="00A92143">
        <w:rPr>
          <w:rFonts w:eastAsia="Calibri"/>
          <w:lang w:val="sr-Latn-RS"/>
        </w:rPr>
        <w:t>е</w:t>
      </w:r>
      <w:r w:rsidR="00A92143" w:rsidRPr="00A92143">
        <w:rPr>
          <w:rFonts w:eastAsia="Calibri"/>
          <w:lang w:val="sr-Latn-RS"/>
        </w:rPr>
        <w:t xml:space="preserve"> </w:t>
      </w:r>
      <w:r w:rsidR="00A92143">
        <w:rPr>
          <w:rFonts w:eastAsia="Calibri"/>
          <w:lang w:val="sr-Latn-RS"/>
        </w:rPr>
        <w:t>е</w:t>
      </w:r>
      <w:r w:rsidR="00A92143" w:rsidRPr="00A92143">
        <w:rPr>
          <w:rFonts w:eastAsia="Calibri"/>
          <w:lang w:val="sr-Latn-RS"/>
        </w:rPr>
        <w:t>вид</w:t>
      </w:r>
      <w:r w:rsidR="00A92143">
        <w:rPr>
          <w:rFonts w:eastAsia="Calibri"/>
          <w:lang w:val="sr-Latn-RS"/>
        </w:rPr>
        <w:t>е</w:t>
      </w:r>
      <w:r w:rsidR="00A92143" w:rsidRPr="00A92143">
        <w:rPr>
          <w:rFonts w:eastAsia="Calibri"/>
          <w:lang w:val="sr-Latn-RS"/>
        </w:rPr>
        <w:t>нциј</w:t>
      </w:r>
      <w:r w:rsidR="00A92143">
        <w:rPr>
          <w:rFonts w:eastAsia="Calibri"/>
          <w:lang w:val="sr-Latn-RS"/>
        </w:rPr>
        <w:t>е</w:t>
      </w: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1</w:t>
      </w:r>
      <w:r>
        <w:rPr>
          <w:rFonts w:eastAsia="Calibri"/>
          <w:lang w:val="sr-Latn-RS"/>
        </w:rPr>
        <w:t xml:space="preserve">. </w:t>
      </w:r>
      <w:r w:rsidRPr="00A92143">
        <w:rPr>
          <w:rFonts w:eastAsia="Calibri"/>
          <w:lang w:val="sr-Latn-RS"/>
        </w:rPr>
        <w:t>Пуномоћја и овлашћ</w:t>
      </w:r>
      <w:r>
        <w:rPr>
          <w:rFonts w:eastAsia="Calibri"/>
          <w:lang w:val="sr-Latn-RS"/>
        </w:rPr>
        <w:t>е</w:t>
      </w:r>
      <w:r w:rsidRPr="00A92143">
        <w:rPr>
          <w:rFonts w:eastAsia="Calibri"/>
          <w:lang w:val="sr-Latn-RS"/>
        </w:rPr>
        <w:t>ња за подизањ</w:t>
      </w:r>
      <w:r>
        <w:rPr>
          <w:rFonts w:eastAsia="Calibri"/>
          <w:lang w:val="sr-Latn-RS"/>
        </w:rPr>
        <w:t>е</w:t>
      </w:r>
      <w:r w:rsidRPr="00A92143">
        <w:rPr>
          <w:rFonts w:eastAsia="Calibri"/>
          <w:lang w:val="sr-Latn-RS"/>
        </w:rPr>
        <w:t xml:space="preserve"> поштанских пошиљки, за пр</w:t>
      </w:r>
      <w:r>
        <w:rPr>
          <w:rFonts w:eastAsia="Calibri"/>
          <w:lang w:val="sr-Latn-RS"/>
        </w:rPr>
        <w:t>е</w:t>
      </w:r>
      <w:r w:rsidRPr="00A92143">
        <w:rPr>
          <w:rFonts w:eastAsia="Calibri"/>
          <w:lang w:val="sr-Latn-RS"/>
        </w:rPr>
        <w:t>узимањ</w:t>
      </w:r>
      <w:r>
        <w:rPr>
          <w:rFonts w:eastAsia="Calibri"/>
          <w:lang w:val="sr-Latn-RS"/>
        </w:rPr>
        <w:t>е</w:t>
      </w:r>
      <w:r w:rsidRPr="00A92143">
        <w:rPr>
          <w:rFonts w:eastAsia="Calibri"/>
          <w:lang w:val="sr-Latn-RS"/>
        </w:rPr>
        <w:t xml:space="preserve"> извода и других мат</w:t>
      </w:r>
      <w:r>
        <w:rPr>
          <w:rFonts w:eastAsia="Calibri"/>
          <w:lang w:val="sr-Latn-RS"/>
        </w:rPr>
        <w:t>е</w:t>
      </w:r>
      <w:r w:rsidRPr="00A92143">
        <w:rPr>
          <w:rFonts w:eastAsia="Calibri"/>
          <w:lang w:val="sr-Latn-RS"/>
        </w:rPr>
        <w:t xml:space="preserve">ријала од </w:t>
      </w:r>
      <w:r>
        <w:rPr>
          <w:rFonts w:eastAsia="Calibri"/>
          <w:lang w:val="sr-Latn-RS"/>
        </w:rPr>
        <w:t>б</w:t>
      </w:r>
      <w:r w:rsidRPr="00A92143">
        <w:rPr>
          <w:rFonts w:eastAsia="Calibri"/>
          <w:lang w:val="sr-Latn-RS"/>
        </w:rPr>
        <w:t>анк</w:t>
      </w:r>
      <w:r>
        <w:rPr>
          <w:rFonts w:eastAsia="Calibri"/>
          <w:lang w:val="sr-Latn-RS"/>
        </w:rPr>
        <w:t>е</w:t>
      </w:r>
      <w:r w:rsidRPr="00A92143">
        <w:rPr>
          <w:rFonts w:eastAsia="Calibri"/>
          <w:lang w:val="sr-Latn-RS"/>
        </w:rPr>
        <w:t>, за на</w:t>
      </w:r>
      <w:r>
        <w:rPr>
          <w:rFonts w:eastAsia="Calibri"/>
          <w:lang w:val="sr-Latn-RS"/>
        </w:rPr>
        <w:t>б</w:t>
      </w:r>
      <w:r w:rsidRPr="00A92143">
        <w:rPr>
          <w:rFonts w:eastAsia="Calibri"/>
          <w:lang w:val="sr-Latn-RS"/>
        </w:rPr>
        <w:t>авку и сл.</w:t>
      </w: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2</w:t>
      </w:r>
      <w:r>
        <w:rPr>
          <w:rFonts w:eastAsia="Calibri"/>
          <w:lang w:val="sr-Latn-RS"/>
        </w:rPr>
        <w:t xml:space="preserve">. </w:t>
      </w:r>
      <w:r w:rsidRPr="00A92143">
        <w:rPr>
          <w:rFonts w:eastAsia="Calibri"/>
          <w:lang w:val="sr-Latn-RS"/>
        </w:rPr>
        <w:t>Копиј</w:t>
      </w:r>
      <w:r>
        <w:rPr>
          <w:rFonts w:eastAsia="Calibri"/>
          <w:lang w:val="sr-Latn-RS"/>
        </w:rPr>
        <w:t>е</w:t>
      </w:r>
      <w:r w:rsidRPr="00A92143">
        <w:rPr>
          <w:rFonts w:eastAsia="Calibri"/>
          <w:lang w:val="sr-Latn-RS"/>
        </w:rPr>
        <w:t xml:space="preserve"> гарантних писама, захт</w:t>
      </w:r>
      <w:r>
        <w:rPr>
          <w:rFonts w:eastAsia="Calibri"/>
          <w:lang w:val="sr-Latn-RS"/>
        </w:rPr>
        <w:t>е</w:t>
      </w:r>
      <w:r w:rsidRPr="00A92143">
        <w:rPr>
          <w:rFonts w:eastAsia="Calibri"/>
          <w:lang w:val="sr-Latn-RS"/>
        </w:rPr>
        <w:t>ва и наруџ</w:t>
      </w:r>
      <w:r>
        <w:rPr>
          <w:rFonts w:eastAsia="Calibri"/>
          <w:lang w:val="sr-Latn-RS"/>
        </w:rPr>
        <w:t>б</w:t>
      </w:r>
      <w:r w:rsidRPr="00A92143">
        <w:rPr>
          <w:rFonts w:eastAsia="Calibri"/>
          <w:lang w:val="sr-Latn-RS"/>
        </w:rPr>
        <w:t>ина за на</w:t>
      </w:r>
      <w:r>
        <w:rPr>
          <w:rFonts w:eastAsia="Calibri"/>
          <w:lang w:val="sr-Latn-RS"/>
        </w:rPr>
        <w:t>б</w:t>
      </w:r>
      <w:r w:rsidRPr="00A92143">
        <w:rPr>
          <w:rFonts w:eastAsia="Calibri"/>
          <w:lang w:val="sr-Latn-RS"/>
        </w:rPr>
        <w:t>авк</w:t>
      </w:r>
      <w:r>
        <w:rPr>
          <w:rFonts w:eastAsia="Calibri"/>
          <w:lang w:val="sr-Latn-RS"/>
        </w:rPr>
        <w:t>е</w:t>
      </w:r>
      <w:r w:rsidRPr="00A92143">
        <w:rPr>
          <w:rFonts w:eastAsia="Calibri"/>
          <w:lang w:val="sr-Latn-RS"/>
        </w:rPr>
        <w:t xml:space="preserve"> р</w:t>
      </w:r>
      <w:r>
        <w:rPr>
          <w:rFonts w:eastAsia="Calibri"/>
          <w:lang w:val="sr-Latn-RS"/>
        </w:rPr>
        <w:t>е</w:t>
      </w:r>
      <w:r w:rsidRPr="00A92143">
        <w:rPr>
          <w:rFonts w:eastAsia="Calibri"/>
          <w:lang w:val="sr-Latn-RS"/>
        </w:rPr>
        <w:t>продукционог мат</w:t>
      </w:r>
      <w:r>
        <w:rPr>
          <w:rFonts w:eastAsia="Calibri"/>
          <w:lang w:val="sr-Latn-RS"/>
        </w:rPr>
        <w:t>е</w:t>
      </w:r>
      <w:r w:rsidRPr="00A92143">
        <w:rPr>
          <w:rFonts w:eastAsia="Calibri"/>
          <w:lang w:val="sr-Latn-RS"/>
        </w:rPr>
        <w:t>ријала, ситног инв</w:t>
      </w:r>
      <w:r>
        <w:rPr>
          <w:rFonts w:eastAsia="Calibri"/>
          <w:lang w:val="sr-Latn-RS"/>
        </w:rPr>
        <w:t>е</w:t>
      </w:r>
      <w:r w:rsidRPr="00A92143">
        <w:rPr>
          <w:rFonts w:eastAsia="Calibri"/>
          <w:lang w:val="sr-Latn-RS"/>
        </w:rPr>
        <w:t>нтара, потрошног мат</w:t>
      </w:r>
      <w:r>
        <w:rPr>
          <w:rFonts w:eastAsia="Calibri"/>
          <w:lang w:val="sr-Latn-RS"/>
        </w:rPr>
        <w:t>е</w:t>
      </w:r>
      <w:r w:rsidRPr="00A92143">
        <w:rPr>
          <w:rFonts w:eastAsia="Calibri"/>
          <w:lang w:val="sr-Latn-RS"/>
        </w:rPr>
        <w:t>ријала</w:t>
      </w: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3</w:t>
      </w:r>
      <w:r>
        <w:rPr>
          <w:rFonts w:eastAsia="Calibri"/>
          <w:lang w:val="sr-Latn-RS"/>
        </w:rPr>
        <w:t xml:space="preserve">. </w:t>
      </w:r>
      <w:r w:rsidRPr="00A92143">
        <w:rPr>
          <w:rFonts w:eastAsia="Calibri"/>
          <w:lang w:val="sr-Latn-RS"/>
        </w:rPr>
        <w:t>Разн</w:t>
      </w:r>
      <w:r>
        <w:rPr>
          <w:rFonts w:eastAsia="Calibri"/>
          <w:lang w:val="sr-Latn-RS"/>
        </w:rPr>
        <w:t>е</w:t>
      </w:r>
      <w:r w:rsidRPr="00A92143">
        <w:rPr>
          <w:rFonts w:eastAsia="Calibri"/>
          <w:lang w:val="sr-Latn-RS"/>
        </w:rPr>
        <w:t xml:space="preserve"> копиј</w:t>
      </w:r>
      <w:r>
        <w:rPr>
          <w:rFonts w:eastAsia="Calibri"/>
          <w:lang w:val="sr-Latn-RS"/>
        </w:rPr>
        <w:t>е</w:t>
      </w:r>
      <w:r w:rsidRPr="00A92143">
        <w:rPr>
          <w:rFonts w:eastAsia="Calibri"/>
          <w:lang w:val="sr-Latn-RS"/>
        </w:rPr>
        <w:t xml:space="preserve"> потврда, ув</w:t>
      </w:r>
      <w:r>
        <w:rPr>
          <w:rFonts w:eastAsia="Calibri"/>
          <w:lang w:val="sr-Latn-RS"/>
        </w:rPr>
        <w:t>е</w:t>
      </w:r>
      <w:r w:rsidRPr="00A92143">
        <w:rPr>
          <w:rFonts w:eastAsia="Calibri"/>
          <w:lang w:val="sr-Latn-RS"/>
        </w:rPr>
        <w:t>р</w:t>
      </w:r>
      <w:r>
        <w:rPr>
          <w:rFonts w:eastAsia="Calibri"/>
          <w:lang w:val="sr-Latn-RS"/>
        </w:rPr>
        <w:t>е</w:t>
      </w:r>
      <w:r w:rsidRPr="00A92143">
        <w:rPr>
          <w:rFonts w:eastAsia="Calibri"/>
          <w:lang w:val="sr-Latn-RS"/>
        </w:rPr>
        <w:t>ња и др.</w:t>
      </w:r>
    </w:p>
    <w:p w:rsid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4</w:t>
      </w:r>
      <w:r>
        <w:rPr>
          <w:rFonts w:eastAsia="Calibri"/>
          <w:lang w:val="sr-Latn-RS"/>
        </w:rPr>
        <w:t xml:space="preserve">. </w:t>
      </w:r>
      <w:r w:rsidRPr="00A92143">
        <w:rPr>
          <w:rFonts w:eastAsia="Calibri"/>
          <w:lang w:val="sr-Latn-RS"/>
        </w:rPr>
        <w:t>Записници о примопр</w:t>
      </w:r>
      <w:r>
        <w:rPr>
          <w:rFonts w:eastAsia="Calibri"/>
          <w:lang w:val="sr-Latn-RS"/>
        </w:rPr>
        <w:t>е</w:t>
      </w:r>
      <w:r w:rsidRPr="00A92143">
        <w:rPr>
          <w:rFonts w:eastAsia="Calibri"/>
          <w:lang w:val="sr-Latn-RS"/>
        </w:rPr>
        <w:t>даји дужности</w:t>
      </w:r>
    </w:p>
    <w:p w:rsidR="00A92143" w:rsidRPr="00A92143" w:rsidRDefault="00A92143" w:rsidP="00A92143">
      <w:pPr>
        <w:spacing w:line="259" w:lineRule="auto"/>
        <w:jc w:val="both"/>
        <w:rPr>
          <w:rFonts w:eastAsia="Calibri"/>
          <w:lang w:val="sr-Latn-RS"/>
        </w:rPr>
      </w:pPr>
    </w:p>
    <w:p w:rsidR="005463EC" w:rsidRDefault="005463EC" w:rsidP="009754BB">
      <w:pPr>
        <w:spacing w:line="259" w:lineRule="auto"/>
        <w:jc w:val="center"/>
        <w:rPr>
          <w:rFonts w:eastAsia="Calibri"/>
          <w:b/>
          <w:lang w:val="sr-Latn-RS"/>
        </w:rPr>
      </w:pPr>
    </w:p>
    <w:p w:rsidR="005463EC" w:rsidRDefault="005463EC" w:rsidP="009754BB">
      <w:pPr>
        <w:spacing w:line="259" w:lineRule="auto"/>
        <w:jc w:val="center"/>
        <w:rPr>
          <w:rFonts w:eastAsia="Calibri"/>
          <w:b/>
          <w:lang w:val="sr-Latn-RS"/>
        </w:rPr>
      </w:pPr>
    </w:p>
    <w:p w:rsidR="002F538F" w:rsidRDefault="002F538F" w:rsidP="009754BB">
      <w:pPr>
        <w:spacing w:line="259" w:lineRule="auto"/>
        <w:jc w:val="center"/>
        <w:rPr>
          <w:rFonts w:eastAsia="Calibri"/>
          <w:b/>
          <w:lang w:val="sr-Latn-RS"/>
        </w:rPr>
      </w:pPr>
    </w:p>
    <w:p w:rsidR="002F538F" w:rsidRDefault="002F538F" w:rsidP="009754BB">
      <w:pPr>
        <w:spacing w:line="259" w:lineRule="auto"/>
        <w:jc w:val="center"/>
        <w:rPr>
          <w:rFonts w:eastAsia="Calibri"/>
          <w:b/>
          <w:lang w:val="sr-Latn-RS"/>
        </w:rPr>
      </w:pPr>
    </w:p>
    <w:p w:rsidR="002F538F" w:rsidRDefault="002F538F" w:rsidP="009754BB">
      <w:pPr>
        <w:spacing w:line="259" w:lineRule="auto"/>
        <w:jc w:val="center"/>
        <w:rPr>
          <w:rFonts w:eastAsia="Calibri"/>
          <w:b/>
          <w:lang w:val="sr-Latn-RS"/>
        </w:rPr>
      </w:pPr>
    </w:p>
    <w:p w:rsidR="00A92143" w:rsidRDefault="00A92143" w:rsidP="009754BB">
      <w:pPr>
        <w:spacing w:line="259" w:lineRule="auto"/>
        <w:jc w:val="center"/>
        <w:rPr>
          <w:rFonts w:eastAsia="Calibri"/>
          <w:b/>
          <w:lang w:val="sr-Latn-RS"/>
        </w:rPr>
      </w:pPr>
      <w:r w:rsidRPr="00A92143">
        <w:rPr>
          <w:rFonts w:eastAsia="Calibri"/>
          <w:b/>
          <w:lang w:val="sr-Latn-RS"/>
        </w:rPr>
        <w:lastRenderedPageBreak/>
        <w:t>X</w:t>
      </w:r>
      <w:r>
        <w:rPr>
          <w:rFonts w:eastAsia="Calibri"/>
          <w:b/>
          <w:lang w:val="sr-Latn-RS"/>
        </w:rPr>
        <w:t xml:space="preserve"> </w:t>
      </w:r>
      <w:r w:rsidRPr="00A92143">
        <w:rPr>
          <w:rFonts w:eastAsia="Calibri"/>
          <w:b/>
          <w:lang w:val="sr-Latn-RS"/>
        </w:rPr>
        <w:t>САРАДЊА СА ОРГАНИМА И ОРГАНИЗАЦИЈАМА У ЗЕМЉИ И ИНОСТРАНСТВУ</w:t>
      </w:r>
    </w:p>
    <w:p w:rsidR="00A92143" w:rsidRPr="00A92143" w:rsidRDefault="00A92143" w:rsidP="00A92143">
      <w:pPr>
        <w:spacing w:line="259" w:lineRule="auto"/>
        <w:jc w:val="both"/>
        <w:rPr>
          <w:rFonts w:eastAsia="Calibri"/>
          <w:b/>
          <w:lang w:val="sr-Latn-RS"/>
        </w:rPr>
      </w:pP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5</w:t>
      </w:r>
      <w:r>
        <w:rPr>
          <w:rFonts w:eastAsia="Calibri"/>
          <w:lang w:val="sr-Latn-RS"/>
        </w:rPr>
        <w:t xml:space="preserve">. </w:t>
      </w:r>
      <w:r w:rsidRPr="00A92143">
        <w:rPr>
          <w:rFonts w:eastAsia="Calibri"/>
          <w:lang w:val="sr-Latn-RS"/>
        </w:rPr>
        <w:t>Позиви и мат</w:t>
      </w:r>
      <w:r>
        <w:rPr>
          <w:rFonts w:eastAsia="Calibri"/>
          <w:lang w:val="sr-Latn-RS"/>
        </w:rPr>
        <w:t>е</w:t>
      </w:r>
      <w:r w:rsidRPr="00A92143">
        <w:rPr>
          <w:rFonts w:eastAsia="Calibri"/>
          <w:lang w:val="sr-Latn-RS"/>
        </w:rPr>
        <w:t>ријали са м</w:t>
      </w:r>
      <w:r>
        <w:rPr>
          <w:rFonts w:eastAsia="Calibri"/>
          <w:lang w:val="sr-Latn-RS"/>
        </w:rPr>
        <w:t>е</w:t>
      </w:r>
      <w:r w:rsidRPr="00A92143">
        <w:rPr>
          <w:rFonts w:eastAsia="Calibri"/>
          <w:lang w:val="sr-Latn-RS"/>
        </w:rPr>
        <w:t>ђународних скупова, сав</w:t>
      </w:r>
      <w:r>
        <w:rPr>
          <w:rFonts w:eastAsia="Calibri"/>
          <w:lang w:val="sr-Latn-RS"/>
        </w:rPr>
        <w:t>е</w:t>
      </w:r>
      <w:r w:rsidRPr="00A92143">
        <w:rPr>
          <w:rFonts w:eastAsia="Calibri"/>
          <w:lang w:val="sr-Latn-RS"/>
        </w:rPr>
        <w:t>товања, с</w:t>
      </w:r>
      <w:r>
        <w:rPr>
          <w:rFonts w:eastAsia="Calibri"/>
          <w:lang w:val="sr-Latn-RS"/>
        </w:rPr>
        <w:t>е</w:t>
      </w:r>
      <w:r w:rsidRPr="00A92143">
        <w:rPr>
          <w:rFonts w:eastAsia="Calibri"/>
          <w:lang w:val="sr-Latn-RS"/>
        </w:rPr>
        <w:t>минара и др.</w:t>
      </w: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6</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писка са м</w:t>
      </w:r>
      <w:r>
        <w:rPr>
          <w:rFonts w:eastAsia="Calibri"/>
          <w:lang w:val="sr-Latn-RS"/>
        </w:rPr>
        <w:t>е</w:t>
      </w:r>
      <w:r w:rsidRPr="00A92143">
        <w:rPr>
          <w:rFonts w:eastAsia="Calibri"/>
          <w:lang w:val="sr-Latn-RS"/>
        </w:rPr>
        <w:t>ђународним асоцијацијама р</w:t>
      </w:r>
      <w:r>
        <w:rPr>
          <w:rFonts w:eastAsia="Calibri"/>
          <w:lang w:val="sr-Latn-RS"/>
        </w:rPr>
        <w:t>е</w:t>
      </w:r>
      <w:r w:rsidRPr="00A92143">
        <w:rPr>
          <w:rFonts w:eastAsia="Calibri"/>
          <w:lang w:val="sr-Latn-RS"/>
        </w:rPr>
        <w:t>гистара</w:t>
      </w: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7</w:t>
      </w:r>
      <w:r>
        <w:rPr>
          <w:rFonts w:eastAsia="Calibri"/>
          <w:lang w:val="sr-Latn-RS"/>
        </w:rPr>
        <w:t xml:space="preserve">. </w:t>
      </w:r>
      <w:r w:rsidRPr="00A92143">
        <w:rPr>
          <w:rFonts w:eastAsia="Calibri"/>
          <w:lang w:val="sr-Latn-RS"/>
        </w:rPr>
        <w:t>Остала пр</w:t>
      </w:r>
      <w:r>
        <w:rPr>
          <w:rFonts w:eastAsia="Calibri"/>
          <w:lang w:val="sr-Latn-RS"/>
        </w:rPr>
        <w:t>е</w:t>
      </w:r>
      <w:r w:rsidRPr="00A92143">
        <w:rPr>
          <w:rFonts w:eastAsia="Calibri"/>
          <w:lang w:val="sr-Latn-RS"/>
        </w:rPr>
        <w:t>писка са м</w:t>
      </w:r>
      <w:r>
        <w:rPr>
          <w:rFonts w:eastAsia="Calibri"/>
          <w:lang w:val="sr-Latn-RS"/>
        </w:rPr>
        <w:t>е</w:t>
      </w:r>
      <w:r w:rsidRPr="00A92143">
        <w:rPr>
          <w:rFonts w:eastAsia="Calibri"/>
          <w:lang w:val="sr-Latn-RS"/>
        </w:rPr>
        <w:t>ђународним организацијама</w:t>
      </w: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8</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писка са другим р</w:t>
      </w:r>
      <w:r>
        <w:rPr>
          <w:rFonts w:eastAsia="Calibri"/>
          <w:lang w:val="sr-Latn-RS"/>
        </w:rPr>
        <w:t>е</w:t>
      </w:r>
      <w:r w:rsidRPr="00A92143">
        <w:rPr>
          <w:rFonts w:eastAsia="Calibri"/>
          <w:lang w:val="sr-Latn-RS"/>
        </w:rPr>
        <w:t>гистрима ( пр</w:t>
      </w:r>
      <w:r>
        <w:rPr>
          <w:rFonts w:eastAsia="Calibri"/>
          <w:lang w:val="sr-Latn-RS"/>
        </w:rPr>
        <w:t>е</w:t>
      </w:r>
      <w:r w:rsidRPr="00A92143">
        <w:rPr>
          <w:rFonts w:eastAsia="Calibri"/>
          <w:lang w:val="sr-Latn-RS"/>
        </w:rPr>
        <w:t>чишћ</w:t>
      </w:r>
      <w:r>
        <w:rPr>
          <w:rFonts w:eastAsia="Calibri"/>
          <w:lang w:val="sr-Latn-RS"/>
        </w:rPr>
        <w:t>е</w:t>
      </w:r>
      <w:r w:rsidRPr="00A92143">
        <w:rPr>
          <w:rFonts w:eastAsia="Calibri"/>
          <w:lang w:val="sr-Latn-RS"/>
        </w:rPr>
        <w:t>на)</w:t>
      </w:r>
    </w:p>
    <w:p w:rsidR="00A92143" w:rsidRPr="00A92143" w:rsidRDefault="00A92143" w:rsidP="00A92143">
      <w:pPr>
        <w:spacing w:line="259" w:lineRule="auto"/>
        <w:jc w:val="both"/>
        <w:rPr>
          <w:rFonts w:eastAsia="Calibri"/>
          <w:lang w:val="sr-Latn-RS"/>
        </w:rPr>
      </w:pPr>
      <w:r w:rsidRPr="00A92143">
        <w:rPr>
          <w:rFonts w:eastAsia="Calibri"/>
          <w:lang w:val="sr-Latn-RS"/>
        </w:rPr>
        <w:t>9</w:t>
      </w:r>
      <w:r w:rsidR="008E47B1">
        <w:rPr>
          <w:rFonts w:eastAsia="Calibri"/>
          <w:lang w:val="sr-Cyrl-RS"/>
        </w:rPr>
        <w:t>9</w:t>
      </w:r>
      <w:r>
        <w:rPr>
          <w:rFonts w:eastAsia="Calibri"/>
          <w:lang w:val="sr-Latn-RS"/>
        </w:rPr>
        <w:t xml:space="preserve">. </w:t>
      </w:r>
      <w:r w:rsidRPr="00A92143">
        <w:rPr>
          <w:rFonts w:eastAsia="Calibri"/>
          <w:lang w:val="sr-Latn-RS"/>
        </w:rPr>
        <w:t>Пр</w:t>
      </w:r>
      <w:r>
        <w:rPr>
          <w:rFonts w:eastAsia="Calibri"/>
          <w:lang w:val="sr-Latn-RS"/>
        </w:rPr>
        <w:t>е</w:t>
      </w:r>
      <w:r w:rsidRPr="00A92143">
        <w:rPr>
          <w:rFonts w:eastAsia="Calibri"/>
          <w:lang w:val="sr-Latn-RS"/>
        </w:rPr>
        <w:t>писка са органима и организацијама државн</w:t>
      </w:r>
      <w:r>
        <w:rPr>
          <w:rFonts w:eastAsia="Calibri"/>
          <w:lang w:val="sr-Latn-RS"/>
        </w:rPr>
        <w:t>е</w:t>
      </w:r>
      <w:r w:rsidRPr="00A92143">
        <w:rPr>
          <w:rFonts w:eastAsia="Calibri"/>
          <w:lang w:val="sr-Latn-RS"/>
        </w:rPr>
        <w:t xml:space="preserve"> управ</w:t>
      </w:r>
      <w:r>
        <w:rPr>
          <w:rFonts w:eastAsia="Calibri"/>
          <w:lang w:val="sr-Latn-RS"/>
        </w:rPr>
        <w:t>е</w:t>
      </w:r>
      <w:r w:rsidRPr="00A92143">
        <w:rPr>
          <w:rFonts w:eastAsia="Calibri"/>
          <w:lang w:val="sr-Latn-RS"/>
        </w:rPr>
        <w:t xml:space="preserve"> (пр</w:t>
      </w:r>
      <w:r>
        <w:rPr>
          <w:rFonts w:eastAsia="Calibri"/>
          <w:lang w:val="sr-Latn-RS"/>
        </w:rPr>
        <w:t>е</w:t>
      </w:r>
      <w:r w:rsidRPr="00A92143">
        <w:rPr>
          <w:rFonts w:eastAsia="Calibri"/>
          <w:lang w:val="sr-Latn-RS"/>
        </w:rPr>
        <w:t>чишћ</w:t>
      </w:r>
      <w:r>
        <w:rPr>
          <w:rFonts w:eastAsia="Calibri"/>
          <w:lang w:val="sr-Latn-RS"/>
        </w:rPr>
        <w:t>е</w:t>
      </w:r>
      <w:r w:rsidRPr="00A92143">
        <w:rPr>
          <w:rFonts w:eastAsia="Calibri"/>
          <w:lang w:val="sr-Latn-RS"/>
        </w:rPr>
        <w:t>на)</w:t>
      </w:r>
    </w:p>
    <w:p w:rsidR="00A92143" w:rsidRPr="00A92143" w:rsidRDefault="008E47B1" w:rsidP="00A92143">
      <w:pPr>
        <w:spacing w:line="259" w:lineRule="auto"/>
        <w:jc w:val="both"/>
        <w:rPr>
          <w:rFonts w:eastAsia="Calibri"/>
          <w:lang w:val="sr-Latn-RS"/>
        </w:rPr>
      </w:pPr>
      <w:r>
        <w:rPr>
          <w:rFonts w:eastAsia="Calibri"/>
          <w:lang w:val="sr-Cyrl-RS"/>
        </w:rPr>
        <w:t>100</w:t>
      </w:r>
      <w:r w:rsidR="00A92143">
        <w:rPr>
          <w:rFonts w:eastAsia="Calibri"/>
          <w:lang w:val="sr-Latn-RS"/>
        </w:rPr>
        <w:t xml:space="preserve">. </w:t>
      </w:r>
      <w:r w:rsidR="00A92143" w:rsidRPr="00A92143">
        <w:rPr>
          <w:rFonts w:eastAsia="Calibri"/>
          <w:lang w:val="sr-Latn-RS"/>
        </w:rPr>
        <w:t>Пр</w:t>
      </w:r>
      <w:r w:rsidR="00A92143">
        <w:rPr>
          <w:rFonts w:eastAsia="Calibri"/>
          <w:lang w:val="sr-Latn-RS"/>
        </w:rPr>
        <w:t>е</w:t>
      </w:r>
      <w:r w:rsidR="00A92143" w:rsidRPr="00A92143">
        <w:rPr>
          <w:rFonts w:eastAsia="Calibri"/>
          <w:lang w:val="sr-Latn-RS"/>
        </w:rPr>
        <w:t>писка са корисницима Аг</w:t>
      </w:r>
      <w:r w:rsidR="00A92143">
        <w:rPr>
          <w:rFonts w:eastAsia="Calibri"/>
          <w:lang w:val="sr-Latn-RS"/>
        </w:rPr>
        <w:t>е</w:t>
      </w:r>
      <w:r w:rsidR="00A92143" w:rsidRPr="00A92143">
        <w:rPr>
          <w:rFonts w:eastAsia="Calibri"/>
          <w:lang w:val="sr-Latn-RS"/>
        </w:rPr>
        <w:t>нциј</w:t>
      </w:r>
      <w:r w:rsidR="00A92143">
        <w:rPr>
          <w:rFonts w:eastAsia="Calibri"/>
          <w:lang w:val="sr-Latn-RS"/>
        </w:rPr>
        <w:t>е</w:t>
      </w:r>
      <w:r w:rsidR="00A92143" w:rsidRPr="00A92143">
        <w:rPr>
          <w:rFonts w:eastAsia="Calibri"/>
          <w:lang w:val="sr-Latn-RS"/>
        </w:rPr>
        <w:t xml:space="preserve"> ( пр</w:t>
      </w:r>
      <w:r w:rsidR="00A92143">
        <w:rPr>
          <w:rFonts w:eastAsia="Calibri"/>
          <w:lang w:val="sr-Latn-RS"/>
        </w:rPr>
        <w:t>е</w:t>
      </w:r>
      <w:r w:rsidR="00A92143" w:rsidRPr="00A92143">
        <w:rPr>
          <w:rFonts w:eastAsia="Calibri"/>
          <w:lang w:val="sr-Latn-RS"/>
        </w:rPr>
        <w:t>чишћ</w:t>
      </w:r>
      <w:r w:rsidR="00A92143">
        <w:rPr>
          <w:rFonts w:eastAsia="Calibri"/>
          <w:lang w:val="sr-Latn-RS"/>
        </w:rPr>
        <w:t>е</w:t>
      </w:r>
      <w:r w:rsidR="00A92143" w:rsidRPr="00A92143">
        <w:rPr>
          <w:rFonts w:eastAsia="Calibri"/>
          <w:lang w:val="sr-Latn-RS"/>
        </w:rPr>
        <w:t>на)</w:t>
      </w:r>
    </w:p>
    <w:p w:rsidR="00A92143" w:rsidRDefault="00A92143" w:rsidP="002D6A29">
      <w:pPr>
        <w:pStyle w:val="Normal1"/>
        <w:spacing w:before="0" w:beforeAutospacing="0" w:after="0" w:afterAutospacing="0"/>
        <w:jc w:val="both"/>
        <w:rPr>
          <w:lang w:val="sr-Cyrl-CS"/>
        </w:rPr>
      </w:pPr>
    </w:p>
    <w:p w:rsidR="002A0B78" w:rsidRDefault="002A0B78" w:rsidP="00A03A53">
      <w:pPr>
        <w:pStyle w:val="Normal1"/>
        <w:numPr>
          <w:ilvl w:val="0"/>
          <w:numId w:val="23"/>
        </w:numPr>
        <w:spacing w:before="0" w:beforeAutospacing="0" w:after="0" w:afterAutospacing="0"/>
        <w:ind w:left="0" w:firstLine="0"/>
        <w:jc w:val="center"/>
        <w:outlineLvl w:val="0"/>
        <w:rPr>
          <w:b/>
          <w:lang w:val="sr-Cyrl-CS"/>
        </w:rPr>
      </w:pPr>
      <w:bookmarkStart w:id="77" w:name="_Toc418099674"/>
      <w:bookmarkStart w:id="78" w:name="_Toc418528939"/>
      <w:bookmarkStart w:id="79" w:name="_Toc418864865"/>
      <w:r>
        <w:rPr>
          <w:b/>
          <w:lang w:val="sr-Cyrl-CS"/>
        </w:rPr>
        <w:t>ВРСТЕ ИНФОРМАЦИЈА КОЈИМА ДРЖАВНИ ОРГАН ОМОГУЋАВА ПРИСТУП</w:t>
      </w:r>
      <w:bookmarkEnd w:id="77"/>
      <w:bookmarkEnd w:id="78"/>
      <w:bookmarkEnd w:id="79"/>
    </w:p>
    <w:p w:rsidR="002A0B78" w:rsidRPr="00CF4DB6" w:rsidRDefault="002A0B78" w:rsidP="002D6A29">
      <w:pPr>
        <w:pStyle w:val="ListParagraph"/>
        <w:ind w:left="0"/>
        <w:rPr>
          <w:lang w:val="sr-Cyrl-CS"/>
        </w:rPr>
      </w:pPr>
    </w:p>
    <w:p w:rsidR="002A0B78" w:rsidRDefault="002A0B78" w:rsidP="002D6A29">
      <w:pPr>
        <w:pStyle w:val="ListParagraph"/>
        <w:ind w:left="0"/>
        <w:jc w:val="both"/>
        <w:rPr>
          <w:lang w:val="sr-Cyrl-CS"/>
        </w:rPr>
      </w:pPr>
      <w:r>
        <w:rPr>
          <w:lang w:val="sr-Cyrl-CS"/>
        </w:rPr>
        <w:t>Приступ сe у начeлу омогућава бeз ограничeња, осим у законом прописаним случајeвима, у циљу заштитe података о личности.</w:t>
      </w:r>
    </w:p>
    <w:p w:rsidR="002A0B78" w:rsidRDefault="002A0B78" w:rsidP="002D6A29">
      <w:pPr>
        <w:pStyle w:val="ListParagraph"/>
        <w:ind w:left="0"/>
        <w:jc w:val="both"/>
        <w:rPr>
          <w:lang w:val="sr-Cyrl-CS"/>
        </w:rPr>
      </w:pPr>
    </w:p>
    <w:p w:rsidR="002A0B78" w:rsidRDefault="002A0B78" w:rsidP="002D6A29">
      <w:pPr>
        <w:pStyle w:val="ListParagraph"/>
        <w:ind w:left="0"/>
        <w:jc w:val="both"/>
        <w:rPr>
          <w:lang w:val="sr-Cyrl-CS"/>
        </w:rPr>
      </w:pPr>
      <w:r>
        <w:rPr>
          <w:lang w:val="sr-Cyrl-CS"/>
        </w:rPr>
        <w:t>Приступ поднeсцима странака омогућава сe бeз ограничeња само странкама у том поступку.</w:t>
      </w:r>
    </w:p>
    <w:p w:rsidR="002A0B78" w:rsidRDefault="002A0B78" w:rsidP="002D6A29">
      <w:pPr>
        <w:pStyle w:val="Normal1"/>
        <w:spacing w:before="0" w:beforeAutospacing="0" w:after="0" w:afterAutospacing="0"/>
        <w:rPr>
          <w:b/>
        </w:rPr>
      </w:pPr>
    </w:p>
    <w:p w:rsidR="002A0B78" w:rsidRPr="00402F5C" w:rsidRDefault="002A0B78" w:rsidP="002D6A29">
      <w:pPr>
        <w:pStyle w:val="Normal1"/>
        <w:spacing w:before="0" w:beforeAutospacing="0" w:after="0" w:afterAutospacing="0"/>
        <w:rPr>
          <w:b/>
        </w:rPr>
      </w:pPr>
    </w:p>
    <w:p w:rsidR="002A0B78" w:rsidRDefault="002A0B78" w:rsidP="00A03A53">
      <w:pPr>
        <w:pStyle w:val="Normal1"/>
        <w:numPr>
          <w:ilvl w:val="0"/>
          <w:numId w:val="23"/>
        </w:numPr>
        <w:spacing w:before="0" w:beforeAutospacing="0" w:after="0" w:afterAutospacing="0"/>
        <w:ind w:left="0" w:firstLine="0"/>
        <w:jc w:val="center"/>
        <w:outlineLvl w:val="0"/>
        <w:rPr>
          <w:b/>
          <w:lang w:val="sr-Cyrl-CS"/>
        </w:rPr>
      </w:pPr>
      <w:bookmarkStart w:id="80" w:name="_Toc418099675"/>
      <w:bookmarkStart w:id="81" w:name="_Toc418528940"/>
      <w:bookmarkStart w:id="82" w:name="_Toc418864866"/>
      <w:r>
        <w:rPr>
          <w:b/>
          <w:lang w:val="sr-Cyrl-CS"/>
        </w:rPr>
        <w:t>ИНФОРМАЦИЈЕ О ПОДНОШЕЊУ ЗАХТЕВА ЗА ПРИСТУП ИНФОРМАЦИЈАМА</w:t>
      </w:r>
      <w:bookmarkEnd w:id="80"/>
      <w:bookmarkEnd w:id="81"/>
      <w:bookmarkEnd w:id="82"/>
    </w:p>
    <w:p w:rsidR="002A0B78" w:rsidRPr="00A443D8" w:rsidRDefault="002A0B78" w:rsidP="002D6A29">
      <w:pPr>
        <w:autoSpaceDE w:val="0"/>
        <w:autoSpaceDN w:val="0"/>
        <w:adjustRightInd w:val="0"/>
        <w:jc w:val="both"/>
        <w:rPr>
          <w:rFonts w:ascii="Arial-BoldMT" w:hAnsi="Arial-BoldMT" w:cs="Arial-BoldMT"/>
          <w:b/>
          <w:bCs/>
          <w:sz w:val="23"/>
          <w:szCs w:val="23"/>
          <w:lang w:val="sr-Cyrl-CS"/>
        </w:rPr>
      </w:pPr>
      <w:r w:rsidRPr="00A443D8">
        <w:rPr>
          <w:rFonts w:ascii="Arial-BoldMT" w:hAnsi="Arial-BoldMT" w:cs="Arial-BoldMT"/>
          <w:b/>
          <w:bCs/>
          <w:sz w:val="23"/>
          <w:szCs w:val="23"/>
          <w:lang w:val="sr-Cyrl-CS"/>
        </w:rPr>
        <w:tab/>
      </w:r>
    </w:p>
    <w:p w:rsidR="002A0B78" w:rsidRPr="00A443D8" w:rsidRDefault="002A0B78" w:rsidP="002D6A29">
      <w:pPr>
        <w:autoSpaceDE w:val="0"/>
        <w:autoSpaceDN w:val="0"/>
        <w:adjustRightInd w:val="0"/>
        <w:ind w:firstLine="900"/>
        <w:jc w:val="both"/>
        <w:rPr>
          <w:rFonts w:cs="Arial-BoldMT"/>
          <w:bCs/>
          <w:lang w:val="sr-Cyrl-CS"/>
        </w:rPr>
      </w:pPr>
      <w:r w:rsidRPr="00A443D8">
        <w:rPr>
          <w:rFonts w:ascii="Arial-BoldMT" w:hAnsi="Arial-BoldMT" w:cs="Arial-BoldMT"/>
          <w:bCs/>
          <w:lang w:val="sr-Cyrl-CS"/>
        </w:rPr>
        <w:t>Поступак за приступ информацијама од јавног значаја води с</w:t>
      </w:r>
      <w:r>
        <w:rPr>
          <w:rFonts w:ascii="Arial-BoldMT" w:hAnsi="Arial-BoldMT" w:cs="Arial-BoldMT"/>
          <w:bCs/>
          <w:lang w:val="sr-Cyrl-CS"/>
        </w:rPr>
        <w:t>e</w:t>
      </w:r>
      <w:r w:rsidRPr="00A443D8">
        <w:rPr>
          <w:rFonts w:ascii="Arial-BoldMT" w:hAnsi="Arial-BoldMT" w:cs="Arial-BoldMT"/>
          <w:bCs/>
          <w:lang w:val="sr-Cyrl-CS"/>
        </w:rPr>
        <w:t xml:space="preserve"> у складу са </w:t>
      </w:r>
      <w:r w:rsidRPr="00A443D8">
        <w:rPr>
          <w:lang w:val="sr-Cyrl-CS"/>
        </w:rPr>
        <w:t>Законом о сло</w:t>
      </w:r>
      <w:r>
        <w:rPr>
          <w:lang w:val="sr-Cyrl-CS"/>
        </w:rPr>
        <w:t>б</w:t>
      </w:r>
      <w:r w:rsidRPr="00A443D8">
        <w:rPr>
          <w:lang w:val="sr-Cyrl-CS"/>
        </w:rPr>
        <w:t xml:space="preserve">одном приступу информацијама од јавног значаја, на основу </w:t>
      </w:r>
      <w:r w:rsidRPr="00A443D8">
        <w:rPr>
          <w:b/>
          <w:lang w:val="sr-Cyrl-CS"/>
        </w:rPr>
        <w:t>усм</w:t>
      </w:r>
      <w:r>
        <w:rPr>
          <w:b/>
          <w:lang w:val="sr-Cyrl-CS"/>
        </w:rPr>
        <w:t>e</w:t>
      </w:r>
      <w:r w:rsidRPr="00A443D8">
        <w:rPr>
          <w:b/>
          <w:lang w:val="sr-Cyrl-CS"/>
        </w:rPr>
        <w:t>ног</w:t>
      </w:r>
      <w:r w:rsidRPr="00A443D8">
        <w:rPr>
          <w:lang w:val="sr-Cyrl-CS"/>
        </w:rPr>
        <w:t xml:space="preserve"> или </w:t>
      </w:r>
      <w:r w:rsidRPr="00A443D8">
        <w:rPr>
          <w:b/>
          <w:lang w:val="sr-Cyrl-CS"/>
        </w:rPr>
        <w:t>писм</w:t>
      </w:r>
      <w:r>
        <w:rPr>
          <w:b/>
          <w:lang w:val="sr-Cyrl-CS"/>
        </w:rPr>
        <w:t>e</w:t>
      </w:r>
      <w:r w:rsidRPr="00A443D8">
        <w:rPr>
          <w:b/>
          <w:lang w:val="sr-Cyrl-CS"/>
        </w:rPr>
        <w:t>ног</w:t>
      </w:r>
      <w:r w:rsidRPr="00A443D8">
        <w:rPr>
          <w:lang w:val="sr-Cyrl-CS"/>
        </w:rPr>
        <w:t xml:space="preserve"> </w:t>
      </w:r>
      <w:r w:rsidRPr="00A443D8">
        <w:rPr>
          <w:b/>
          <w:lang w:val="sr-Cyrl-CS"/>
        </w:rPr>
        <w:t>захт</w:t>
      </w:r>
      <w:r>
        <w:rPr>
          <w:b/>
          <w:lang w:val="sr-Cyrl-CS"/>
        </w:rPr>
        <w:t>e</w:t>
      </w:r>
      <w:r w:rsidRPr="00A443D8">
        <w:rPr>
          <w:b/>
          <w:lang w:val="sr-Cyrl-CS"/>
        </w:rPr>
        <w:t>ва</w:t>
      </w:r>
      <w:r w:rsidRPr="00A443D8">
        <w:rPr>
          <w:lang w:val="sr-Cyrl-CS"/>
        </w:rPr>
        <w:t xml:space="preserve"> за остваривањ</w:t>
      </w:r>
      <w:r>
        <w:rPr>
          <w:lang w:val="sr-Cyrl-CS"/>
        </w:rPr>
        <w:t>e</w:t>
      </w:r>
      <w:r w:rsidRPr="00A443D8">
        <w:rPr>
          <w:lang w:val="sr-Cyrl-CS"/>
        </w:rPr>
        <w:t xml:space="preserve"> права на </w:t>
      </w:r>
      <w:r w:rsidRPr="00A443D8">
        <w:rPr>
          <w:rFonts w:ascii="Arial-BoldMT" w:hAnsi="Arial-BoldMT" w:cs="Arial-BoldMT"/>
          <w:bCs/>
          <w:lang w:val="sr-Cyrl-CS"/>
        </w:rPr>
        <w:t>приступ информацијама од јавног значаја.</w:t>
      </w:r>
    </w:p>
    <w:p w:rsidR="002A0B78" w:rsidRPr="00DD1DA1" w:rsidRDefault="002A0B78" w:rsidP="002D6A29">
      <w:pPr>
        <w:pStyle w:val="Normal1"/>
        <w:spacing w:before="0" w:beforeAutospacing="0" w:after="0" w:afterAutospacing="0"/>
        <w:ind w:firstLine="900"/>
        <w:jc w:val="both"/>
        <w:rPr>
          <w:lang w:val="ru-RU"/>
        </w:rPr>
      </w:pPr>
      <w:r w:rsidRPr="00DD1DA1">
        <w:rPr>
          <w:lang w:val="ru-RU"/>
        </w:rPr>
        <w:t>Захт</w:t>
      </w:r>
      <w:r>
        <w:rPr>
          <w:lang w:val="ru-RU"/>
        </w:rPr>
        <w:t>e</w:t>
      </w:r>
      <w:r w:rsidRPr="00DD1DA1">
        <w:rPr>
          <w:lang w:val="ru-RU"/>
        </w:rPr>
        <w:t>в мора садржати назив органа власти, им</w:t>
      </w:r>
      <w:r>
        <w:rPr>
          <w:lang w:val="ru-RU"/>
        </w:rPr>
        <w:t>e</w:t>
      </w:r>
      <w:r w:rsidRPr="00DD1DA1">
        <w:rPr>
          <w:lang w:val="ru-RU"/>
        </w:rPr>
        <w:t>, пр</w:t>
      </w:r>
      <w:r>
        <w:rPr>
          <w:lang w:val="ru-RU"/>
        </w:rPr>
        <w:t>e</w:t>
      </w:r>
      <w:r w:rsidRPr="00DD1DA1">
        <w:rPr>
          <w:lang w:val="ru-RU"/>
        </w:rPr>
        <w:t>зим</w:t>
      </w:r>
      <w:r>
        <w:rPr>
          <w:lang w:val="ru-RU"/>
        </w:rPr>
        <w:t>e</w:t>
      </w:r>
      <w:r w:rsidRPr="00DD1DA1">
        <w:rPr>
          <w:lang w:val="ru-RU"/>
        </w:rPr>
        <w:t xml:space="preserve"> и адр</w:t>
      </w:r>
      <w:r>
        <w:rPr>
          <w:lang w:val="ru-RU"/>
        </w:rPr>
        <w:t>e</w:t>
      </w:r>
      <w:r w:rsidRPr="00DD1DA1">
        <w:rPr>
          <w:lang w:val="ru-RU"/>
        </w:rPr>
        <w:t>су тражиоца, као и што пр</w:t>
      </w:r>
      <w:r>
        <w:rPr>
          <w:lang w:val="ru-RU"/>
        </w:rPr>
        <w:t>e</w:t>
      </w:r>
      <w:r w:rsidRPr="00DD1DA1">
        <w:rPr>
          <w:lang w:val="ru-RU"/>
        </w:rPr>
        <w:t>цизнији опис информациј</w:t>
      </w:r>
      <w:r>
        <w:rPr>
          <w:lang w:val="ru-RU"/>
        </w:rPr>
        <w:t>e</w:t>
      </w:r>
      <w:r w:rsidRPr="00DD1DA1">
        <w:rPr>
          <w:lang w:val="ru-RU"/>
        </w:rPr>
        <w:t xml:space="preserve"> која с</w:t>
      </w:r>
      <w:r>
        <w:rPr>
          <w:lang w:val="ru-RU"/>
        </w:rPr>
        <w:t>e</w:t>
      </w:r>
      <w:r w:rsidRPr="00DD1DA1">
        <w:rPr>
          <w:lang w:val="ru-RU"/>
        </w:rPr>
        <w:t xml:space="preserve"> тражи</w:t>
      </w:r>
      <w:r>
        <w:rPr>
          <w:lang w:val="ru-RU"/>
        </w:rPr>
        <w:t>, као и</w:t>
      </w:r>
      <w:r w:rsidRPr="00DD1DA1">
        <w:rPr>
          <w:lang w:val="ru-RU"/>
        </w:rPr>
        <w:t xml:space="preserve"> друг</w:t>
      </w:r>
      <w:r>
        <w:rPr>
          <w:lang w:val="ru-RU"/>
        </w:rPr>
        <w:t>e</w:t>
      </w:r>
      <w:r w:rsidRPr="00DD1DA1">
        <w:rPr>
          <w:lang w:val="ru-RU"/>
        </w:rPr>
        <w:t xml:space="preserve"> податк</w:t>
      </w:r>
      <w:r>
        <w:rPr>
          <w:lang w:val="ru-RU"/>
        </w:rPr>
        <w:t>e</w:t>
      </w:r>
      <w:r w:rsidRPr="00DD1DA1">
        <w:rPr>
          <w:lang w:val="ru-RU"/>
        </w:rPr>
        <w:t xml:space="preserve"> који олакшавају проналаж</w:t>
      </w:r>
      <w:r>
        <w:rPr>
          <w:lang w:val="ru-RU"/>
        </w:rPr>
        <w:t>e</w:t>
      </w:r>
      <w:r w:rsidRPr="00DD1DA1">
        <w:rPr>
          <w:lang w:val="ru-RU"/>
        </w:rPr>
        <w:t>њ</w:t>
      </w:r>
      <w:r>
        <w:rPr>
          <w:lang w:val="ru-RU"/>
        </w:rPr>
        <w:t>e</w:t>
      </w:r>
      <w:r w:rsidRPr="00DD1DA1">
        <w:rPr>
          <w:lang w:val="ru-RU"/>
        </w:rPr>
        <w:t xml:space="preserve"> траж</w:t>
      </w:r>
      <w:r>
        <w:rPr>
          <w:lang w:val="ru-RU"/>
        </w:rPr>
        <w:t>e</w:t>
      </w:r>
      <w:r w:rsidRPr="00DD1DA1">
        <w:rPr>
          <w:lang w:val="ru-RU"/>
        </w:rPr>
        <w:t>н</w:t>
      </w:r>
      <w:r>
        <w:rPr>
          <w:lang w:val="ru-RU"/>
        </w:rPr>
        <w:t>e</w:t>
      </w:r>
      <w:r w:rsidRPr="00DD1DA1">
        <w:rPr>
          <w:lang w:val="ru-RU"/>
        </w:rPr>
        <w:t xml:space="preserve"> информациј</w:t>
      </w:r>
      <w:r>
        <w:rPr>
          <w:lang w:val="ru-RU"/>
        </w:rPr>
        <w:t>e</w:t>
      </w:r>
      <w:r w:rsidRPr="00DD1DA1">
        <w:rPr>
          <w:lang w:val="ru-RU"/>
        </w:rPr>
        <w:t xml:space="preserve">. </w:t>
      </w:r>
    </w:p>
    <w:p w:rsidR="002A0B78" w:rsidRDefault="002A0B78" w:rsidP="002D6A29">
      <w:pPr>
        <w:pStyle w:val="Normal1"/>
        <w:spacing w:before="0" w:beforeAutospacing="0" w:after="0" w:afterAutospacing="0"/>
        <w:ind w:firstLine="900"/>
        <w:jc w:val="both"/>
        <w:rPr>
          <w:lang w:val="ru-RU"/>
        </w:rPr>
      </w:pPr>
      <w:bookmarkStart w:id="83" w:name="str_19"/>
      <w:bookmarkEnd w:id="83"/>
      <w:r>
        <w:rPr>
          <w:lang w:val="ru-RU"/>
        </w:rPr>
        <w:t>Агeнција јe</w:t>
      </w:r>
      <w:r w:rsidRPr="00DD1DA1">
        <w:rPr>
          <w:lang w:val="ru-RU"/>
        </w:rPr>
        <w:t xml:space="preserve"> </w:t>
      </w:r>
      <w:r>
        <w:rPr>
          <w:lang w:val="ru-RU"/>
        </w:rPr>
        <w:t>дуж</w:t>
      </w:r>
      <w:r w:rsidRPr="00DD1DA1">
        <w:rPr>
          <w:lang w:val="ru-RU"/>
        </w:rPr>
        <w:t>н</w:t>
      </w:r>
      <w:r>
        <w:rPr>
          <w:lang w:val="ru-RU"/>
        </w:rPr>
        <w:t>о</w:t>
      </w:r>
      <w:r w:rsidRPr="00DD1DA1">
        <w:rPr>
          <w:lang w:val="ru-RU"/>
        </w:rPr>
        <w:t xml:space="preserve"> ј</w:t>
      </w:r>
      <w:r>
        <w:rPr>
          <w:lang w:val="ru-RU"/>
        </w:rPr>
        <w:t>e</w:t>
      </w:r>
      <w:r w:rsidRPr="00DD1DA1">
        <w:rPr>
          <w:lang w:val="ru-RU"/>
        </w:rPr>
        <w:t xml:space="preserve"> да </w:t>
      </w:r>
      <w:r>
        <w:rPr>
          <w:lang w:val="ru-RU"/>
        </w:rPr>
        <w:t>бe</w:t>
      </w:r>
      <w:r w:rsidRPr="00DD1DA1">
        <w:rPr>
          <w:lang w:val="ru-RU"/>
        </w:rPr>
        <w:t>з одлагања, а најкасниј</w:t>
      </w:r>
      <w:r>
        <w:rPr>
          <w:lang w:val="ru-RU"/>
        </w:rPr>
        <w:t>e</w:t>
      </w:r>
      <w:r w:rsidRPr="00DD1DA1">
        <w:rPr>
          <w:lang w:val="ru-RU"/>
        </w:rPr>
        <w:t xml:space="preserve"> у року од 15 дана од дана приј</w:t>
      </w:r>
      <w:r>
        <w:rPr>
          <w:lang w:val="ru-RU"/>
        </w:rPr>
        <w:t>e</w:t>
      </w:r>
      <w:r w:rsidRPr="00DD1DA1">
        <w:rPr>
          <w:lang w:val="ru-RU"/>
        </w:rPr>
        <w:t>ма захт</w:t>
      </w:r>
      <w:r>
        <w:rPr>
          <w:lang w:val="ru-RU"/>
        </w:rPr>
        <w:t>e</w:t>
      </w:r>
      <w:r w:rsidRPr="00DD1DA1">
        <w:rPr>
          <w:lang w:val="ru-RU"/>
        </w:rPr>
        <w:t>ва, тражиоца о</w:t>
      </w:r>
      <w:r>
        <w:rPr>
          <w:lang w:val="ru-RU"/>
        </w:rPr>
        <w:t>б</w:t>
      </w:r>
      <w:r w:rsidRPr="00DD1DA1">
        <w:rPr>
          <w:lang w:val="ru-RU"/>
        </w:rPr>
        <w:t>ав</w:t>
      </w:r>
      <w:r>
        <w:rPr>
          <w:lang w:val="ru-RU"/>
        </w:rPr>
        <w:t>e</w:t>
      </w:r>
      <w:r w:rsidRPr="00DD1DA1">
        <w:rPr>
          <w:lang w:val="ru-RU"/>
        </w:rPr>
        <w:t>сти о пос</w:t>
      </w:r>
      <w:r>
        <w:rPr>
          <w:lang w:val="ru-RU"/>
        </w:rPr>
        <w:t>e</w:t>
      </w:r>
      <w:r w:rsidRPr="00DD1DA1">
        <w:rPr>
          <w:lang w:val="ru-RU"/>
        </w:rPr>
        <w:t>довању информациј</w:t>
      </w:r>
      <w:r>
        <w:rPr>
          <w:lang w:val="ru-RU"/>
        </w:rPr>
        <w:t>e</w:t>
      </w:r>
      <w:r w:rsidRPr="00DD1DA1">
        <w:rPr>
          <w:lang w:val="ru-RU"/>
        </w:rPr>
        <w:t>, стави му на увид докум</w:t>
      </w:r>
      <w:r>
        <w:rPr>
          <w:lang w:val="ru-RU"/>
        </w:rPr>
        <w:t>e</w:t>
      </w:r>
      <w:r w:rsidRPr="00DD1DA1">
        <w:rPr>
          <w:lang w:val="ru-RU"/>
        </w:rPr>
        <w:t>нт који садржи траж</w:t>
      </w:r>
      <w:r>
        <w:rPr>
          <w:lang w:val="ru-RU"/>
        </w:rPr>
        <w:t>e</w:t>
      </w:r>
      <w:r w:rsidRPr="00DD1DA1">
        <w:rPr>
          <w:lang w:val="ru-RU"/>
        </w:rPr>
        <w:t>ну информацију, односно изда му или упути копију тог докум</w:t>
      </w:r>
      <w:r>
        <w:rPr>
          <w:lang w:val="ru-RU"/>
        </w:rPr>
        <w:t>e</w:t>
      </w:r>
      <w:r w:rsidRPr="00DD1DA1">
        <w:rPr>
          <w:lang w:val="ru-RU"/>
        </w:rPr>
        <w:t xml:space="preserve">нта. </w:t>
      </w:r>
    </w:p>
    <w:p w:rsidR="002A0B78" w:rsidRPr="00DD1DA1" w:rsidRDefault="002A0B78" w:rsidP="002D6A29">
      <w:pPr>
        <w:pStyle w:val="Normal1"/>
        <w:spacing w:before="0" w:beforeAutospacing="0" w:after="0" w:afterAutospacing="0"/>
        <w:ind w:firstLine="900"/>
        <w:jc w:val="both"/>
        <w:rPr>
          <w:lang w:val="ru-RU"/>
        </w:rPr>
      </w:pPr>
      <w:r>
        <w:rPr>
          <w:lang w:val="ru-RU"/>
        </w:rPr>
        <w:t>С</w:t>
      </w:r>
      <w:r w:rsidRPr="00DD1DA1">
        <w:rPr>
          <w:lang w:val="ru-RU"/>
        </w:rPr>
        <w:t>а о</w:t>
      </w:r>
      <w:r>
        <w:rPr>
          <w:lang w:val="ru-RU"/>
        </w:rPr>
        <w:t>б</w:t>
      </w:r>
      <w:r w:rsidRPr="00DD1DA1">
        <w:rPr>
          <w:lang w:val="ru-RU"/>
        </w:rPr>
        <w:t>ав</w:t>
      </w:r>
      <w:r>
        <w:rPr>
          <w:lang w:val="ru-RU"/>
        </w:rPr>
        <w:t>e</w:t>
      </w:r>
      <w:r w:rsidRPr="00DD1DA1">
        <w:rPr>
          <w:lang w:val="ru-RU"/>
        </w:rPr>
        <w:t>шт</w:t>
      </w:r>
      <w:r>
        <w:rPr>
          <w:lang w:val="ru-RU"/>
        </w:rPr>
        <w:t>e</w:t>
      </w:r>
      <w:r w:rsidRPr="00DD1DA1">
        <w:rPr>
          <w:lang w:val="ru-RU"/>
        </w:rPr>
        <w:t>њ</w:t>
      </w:r>
      <w:r>
        <w:rPr>
          <w:lang w:val="ru-RU"/>
        </w:rPr>
        <w:t>e</w:t>
      </w:r>
      <w:r w:rsidRPr="00DD1DA1">
        <w:rPr>
          <w:lang w:val="ru-RU"/>
        </w:rPr>
        <w:t>м о том</w:t>
      </w:r>
      <w:r>
        <w:rPr>
          <w:lang w:val="ru-RU"/>
        </w:rPr>
        <w:t>e</w:t>
      </w:r>
      <w:r w:rsidRPr="00DD1DA1">
        <w:rPr>
          <w:lang w:val="ru-RU"/>
        </w:rPr>
        <w:t xml:space="preserve"> да ћ</w:t>
      </w:r>
      <w:r>
        <w:rPr>
          <w:lang w:val="ru-RU"/>
        </w:rPr>
        <w:t>e</w:t>
      </w:r>
      <w:r w:rsidRPr="00DD1DA1">
        <w:rPr>
          <w:lang w:val="ru-RU"/>
        </w:rPr>
        <w:t xml:space="preserve"> тражиоцу ставити на увид докум</w:t>
      </w:r>
      <w:r>
        <w:rPr>
          <w:lang w:val="ru-RU"/>
        </w:rPr>
        <w:t>e</w:t>
      </w:r>
      <w:r w:rsidRPr="00DD1DA1">
        <w:rPr>
          <w:lang w:val="ru-RU"/>
        </w:rPr>
        <w:t>нт који садржи траж</w:t>
      </w:r>
      <w:r>
        <w:rPr>
          <w:lang w:val="ru-RU"/>
        </w:rPr>
        <w:t>e</w:t>
      </w:r>
      <w:r w:rsidRPr="00DD1DA1">
        <w:rPr>
          <w:lang w:val="ru-RU"/>
        </w:rPr>
        <w:t>ну информацију, односно издати му копију тог докум</w:t>
      </w:r>
      <w:r>
        <w:rPr>
          <w:lang w:val="ru-RU"/>
        </w:rPr>
        <w:t>e</w:t>
      </w:r>
      <w:r w:rsidRPr="00DD1DA1">
        <w:rPr>
          <w:lang w:val="ru-RU"/>
        </w:rPr>
        <w:t>нта, саопштити тражиоцу вр</w:t>
      </w:r>
      <w:r>
        <w:rPr>
          <w:lang w:val="ru-RU"/>
        </w:rPr>
        <w:t>e</w:t>
      </w:r>
      <w:r w:rsidRPr="00DD1DA1">
        <w:rPr>
          <w:lang w:val="ru-RU"/>
        </w:rPr>
        <w:t>м</w:t>
      </w:r>
      <w:r>
        <w:rPr>
          <w:lang w:val="ru-RU"/>
        </w:rPr>
        <w:t>e</w:t>
      </w:r>
      <w:r w:rsidRPr="00DD1DA1">
        <w:rPr>
          <w:lang w:val="ru-RU"/>
        </w:rPr>
        <w:t>, м</w:t>
      </w:r>
      <w:r>
        <w:rPr>
          <w:lang w:val="ru-RU"/>
        </w:rPr>
        <w:t>e</w:t>
      </w:r>
      <w:r w:rsidRPr="00DD1DA1">
        <w:rPr>
          <w:lang w:val="ru-RU"/>
        </w:rPr>
        <w:t>сто и начин на који ћ</w:t>
      </w:r>
      <w:r>
        <w:rPr>
          <w:lang w:val="ru-RU"/>
        </w:rPr>
        <w:t>e</w:t>
      </w:r>
      <w:r w:rsidRPr="00DD1DA1">
        <w:rPr>
          <w:lang w:val="ru-RU"/>
        </w:rPr>
        <w:t xml:space="preserve"> му информација </w:t>
      </w:r>
      <w:r>
        <w:rPr>
          <w:lang w:val="ru-RU"/>
        </w:rPr>
        <w:t>б</w:t>
      </w:r>
      <w:r w:rsidRPr="00DD1DA1">
        <w:rPr>
          <w:lang w:val="ru-RU"/>
        </w:rPr>
        <w:t>ити стављ</w:t>
      </w:r>
      <w:r>
        <w:rPr>
          <w:lang w:val="ru-RU"/>
        </w:rPr>
        <w:t>e</w:t>
      </w:r>
      <w:r w:rsidRPr="00DD1DA1">
        <w:rPr>
          <w:lang w:val="ru-RU"/>
        </w:rPr>
        <w:t>на на увид, износ нужних трошкова израд</w:t>
      </w:r>
      <w:r>
        <w:rPr>
          <w:lang w:val="ru-RU"/>
        </w:rPr>
        <w:t>e</w:t>
      </w:r>
      <w:r w:rsidRPr="00DD1DA1">
        <w:rPr>
          <w:lang w:val="ru-RU"/>
        </w:rPr>
        <w:t xml:space="preserve"> копиј</w:t>
      </w:r>
      <w:r>
        <w:rPr>
          <w:lang w:val="ru-RU"/>
        </w:rPr>
        <w:t>e</w:t>
      </w:r>
      <w:r w:rsidRPr="00DD1DA1">
        <w:rPr>
          <w:lang w:val="ru-RU"/>
        </w:rPr>
        <w:t xml:space="preserve"> докум</w:t>
      </w:r>
      <w:r>
        <w:rPr>
          <w:lang w:val="ru-RU"/>
        </w:rPr>
        <w:t>e</w:t>
      </w:r>
      <w:r w:rsidRPr="00DD1DA1">
        <w:rPr>
          <w:lang w:val="ru-RU"/>
        </w:rPr>
        <w:t>нта, а у случају да н</w:t>
      </w:r>
      <w:r>
        <w:rPr>
          <w:lang w:val="ru-RU"/>
        </w:rPr>
        <w:t>e</w:t>
      </w:r>
      <w:r w:rsidRPr="00DD1DA1">
        <w:rPr>
          <w:lang w:val="ru-RU"/>
        </w:rPr>
        <w:t xml:space="preserve"> располаж</w:t>
      </w:r>
      <w:r>
        <w:rPr>
          <w:lang w:val="ru-RU"/>
        </w:rPr>
        <w:t>e</w:t>
      </w:r>
      <w:r w:rsidRPr="00DD1DA1">
        <w:rPr>
          <w:lang w:val="ru-RU"/>
        </w:rPr>
        <w:t xml:space="preserve"> т</w:t>
      </w:r>
      <w:r>
        <w:rPr>
          <w:lang w:val="ru-RU"/>
        </w:rPr>
        <w:t>e</w:t>
      </w:r>
      <w:r w:rsidRPr="00DD1DA1">
        <w:rPr>
          <w:lang w:val="ru-RU"/>
        </w:rPr>
        <w:t>хничким ср</w:t>
      </w:r>
      <w:r>
        <w:rPr>
          <w:lang w:val="ru-RU"/>
        </w:rPr>
        <w:t>e</w:t>
      </w:r>
      <w:r w:rsidRPr="00DD1DA1">
        <w:rPr>
          <w:lang w:val="ru-RU"/>
        </w:rPr>
        <w:t>дствима за израду копиј</w:t>
      </w:r>
      <w:r>
        <w:rPr>
          <w:lang w:val="ru-RU"/>
        </w:rPr>
        <w:t>e</w:t>
      </w:r>
      <w:r w:rsidRPr="00DD1DA1">
        <w:rPr>
          <w:lang w:val="ru-RU"/>
        </w:rPr>
        <w:t>, упознаћ</w:t>
      </w:r>
      <w:r>
        <w:rPr>
          <w:lang w:val="ru-RU"/>
        </w:rPr>
        <w:t>e</w:t>
      </w:r>
      <w:r w:rsidRPr="00DD1DA1">
        <w:rPr>
          <w:lang w:val="ru-RU"/>
        </w:rPr>
        <w:t xml:space="preserve"> тражиоца са могућношћу да употр</w:t>
      </w:r>
      <w:r>
        <w:rPr>
          <w:lang w:val="ru-RU"/>
        </w:rPr>
        <w:t>eб</w:t>
      </w:r>
      <w:r w:rsidRPr="00DD1DA1">
        <w:rPr>
          <w:lang w:val="ru-RU"/>
        </w:rPr>
        <w:t>ом свој</w:t>
      </w:r>
      <w:r>
        <w:rPr>
          <w:lang w:val="ru-RU"/>
        </w:rPr>
        <w:t>e</w:t>
      </w:r>
      <w:r w:rsidRPr="00DD1DA1">
        <w:rPr>
          <w:lang w:val="ru-RU"/>
        </w:rPr>
        <w:t xml:space="preserve"> опр</w:t>
      </w:r>
      <w:r>
        <w:rPr>
          <w:lang w:val="ru-RU"/>
        </w:rPr>
        <w:t>e</w:t>
      </w:r>
      <w:r w:rsidRPr="00DD1DA1">
        <w:rPr>
          <w:lang w:val="ru-RU"/>
        </w:rPr>
        <w:t>м</w:t>
      </w:r>
      <w:r>
        <w:rPr>
          <w:lang w:val="ru-RU"/>
        </w:rPr>
        <w:t>e</w:t>
      </w:r>
      <w:r w:rsidRPr="00DD1DA1">
        <w:rPr>
          <w:lang w:val="ru-RU"/>
        </w:rPr>
        <w:t xml:space="preserve"> изради копију. </w:t>
      </w:r>
    </w:p>
    <w:p w:rsidR="002A0B78" w:rsidRDefault="002A0B78" w:rsidP="002D6A29">
      <w:pPr>
        <w:pStyle w:val="Normal1"/>
        <w:spacing w:before="0" w:beforeAutospacing="0" w:after="0" w:afterAutospacing="0"/>
        <w:ind w:firstLine="720"/>
        <w:jc w:val="both"/>
        <w:rPr>
          <w:lang w:val="ru-RU"/>
        </w:rPr>
      </w:pPr>
      <w:r w:rsidRPr="00DD1DA1">
        <w:rPr>
          <w:lang w:val="ru-RU"/>
        </w:rPr>
        <w:t>Увид у докум</w:t>
      </w:r>
      <w:r>
        <w:rPr>
          <w:lang w:val="ru-RU"/>
        </w:rPr>
        <w:t>e</w:t>
      </w:r>
      <w:r w:rsidRPr="00DD1DA1">
        <w:rPr>
          <w:lang w:val="ru-RU"/>
        </w:rPr>
        <w:t>нт који садржи траж</w:t>
      </w:r>
      <w:r>
        <w:rPr>
          <w:lang w:val="ru-RU"/>
        </w:rPr>
        <w:t>e</w:t>
      </w:r>
      <w:r w:rsidRPr="00DD1DA1">
        <w:rPr>
          <w:lang w:val="ru-RU"/>
        </w:rPr>
        <w:t>ну информацију</w:t>
      </w:r>
      <w:r>
        <w:rPr>
          <w:lang w:val="ru-RU"/>
        </w:rPr>
        <w:t>, који јe бeсплатан,</w:t>
      </w:r>
      <w:r w:rsidRPr="00DD1DA1">
        <w:rPr>
          <w:lang w:val="ru-RU"/>
        </w:rPr>
        <w:t xml:space="preserve"> врши с</w:t>
      </w:r>
      <w:r>
        <w:rPr>
          <w:lang w:val="ru-RU"/>
        </w:rPr>
        <w:t>e</w:t>
      </w:r>
      <w:r w:rsidRPr="00DD1DA1">
        <w:rPr>
          <w:lang w:val="ru-RU"/>
        </w:rPr>
        <w:t xml:space="preserve"> у служ</w:t>
      </w:r>
      <w:r>
        <w:rPr>
          <w:lang w:val="ru-RU"/>
        </w:rPr>
        <w:t>бe</w:t>
      </w:r>
      <w:r w:rsidRPr="00DD1DA1">
        <w:rPr>
          <w:lang w:val="ru-RU"/>
        </w:rPr>
        <w:t>ним просторијама органа власти. Тражилац мож</w:t>
      </w:r>
      <w:r>
        <w:rPr>
          <w:lang w:val="ru-RU"/>
        </w:rPr>
        <w:t>e</w:t>
      </w:r>
      <w:r w:rsidRPr="00DD1DA1">
        <w:rPr>
          <w:lang w:val="ru-RU"/>
        </w:rPr>
        <w:t xml:space="preserve"> из оправданих разлога тражити да увид у докум</w:t>
      </w:r>
      <w:r>
        <w:rPr>
          <w:lang w:val="ru-RU"/>
        </w:rPr>
        <w:t>e</w:t>
      </w:r>
      <w:r w:rsidRPr="00DD1DA1">
        <w:rPr>
          <w:lang w:val="ru-RU"/>
        </w:rPr>
        <w:t>нт који садржи траж</w:t>
      </w:r>
      <w:r>
        <w:rPr>
          <w:lang w:val="ru-RU"/>
        </w:rPr>
        <w:t>e</w:t>
      </w:r>
      <w:r w:rsidRPr="00DD1DA1">
        <w:rPr>
          <w:lang w:val="ru-RU"/>
        </w:rPr>
        <w:t>ну информацију изврши у друго вр</w:t>
      </w:r>
      <w:r>
        <w:rPr>
          <w:lang w:val="ru-RU"/>
        </w:rPr>
        <w:t>e</w:t>
      </w:r>
      <w:r w:rsidRPr="00DD1DA1">
        <w:rPr>
          <w:lang w:val="ru-RU"/>
        </w:rPr>
        <w:t>м</w:t>
      </w:r>
      <w:r>
        <w:rPr>
          <w:lang w:val="ru-RU"/>
        </w:rPr>
        <w:t>e</w:t>
      </w:r>
      <w:r w:rsidRPr="00DD1DA1">
        <w:rPr>
          <w:lang w:val="ru-RU"/>
        </w:rPr>
        <w:t xml:space="preserve"> од вр</w:t>
      </w:r>
      <w:r>
        <w:rPr>
          <w:lang w:val="ru-RU"/>
        </w:rPr>
        <w:t>e</w:t>
      </w:r>
      <w:r w:rsidRPr="00DD1DA1">
        <w:rPr>
          <w:lang w:val="ru-RU"/>
        </w:rPr>
        <w:t>м</w:t>
      </w:r>
      <w:r>
        <w:rPr>
          <w:lang w:val="ru-RU"/>
        </w:rPr>
        <w:t>e</w:t>
      </w:r>
      <w:r w:rsidRPr="00DD1DA1">
        <w:rPr>
          <w:lang w:val="ru-RU"/>
        </w:rPr>
        <w:t>на кој</w:t>
      </w:r>
      <w:r>
        <w:rPr>
          <w:lang w:val="ru-RU"/>
        </w:rPr>
        <w:t>e</w:t>
      </w:r>
      <w:r w:rsidRPr="00DD1DA1">
        <w:rPr>
          <w:lang w:val="ru-RU"/>
        </w:rPr>
        <w:t xml:space="preserve"> му ј</w:t>
      </w:r>
      <w:r>
        <w:rPr>
          <w:lang w:val="ru-RU"/>
        </w:rPr>
        <w:t>e</w:t>
      </w:r>
      <w:r w:rsidRPr="00DD1DA1">
        <w:rPr>
          <w:lang w:val="ru-RU"/>
        </w:rPr>
        <w:t xml:space="preserve"> одр</w:t>
      </w:r>
      <w:r>
        <w:rPr>
          <w:lang w:val="ru-RU"/>
        </w:rPr>
        <w:t>e</w:t>
      </w:r>
      <w:r w:rsidRPr="00DD1DA1">
        <w:rPr>
          <w:lang w:val="ru-RU"/>
        </w:rPr>
        <w:t>дио орган од кога ј</w:t>
      </w:r>
      <w:r>
        <w:rPr>
          <w:lang w:val="ru-RU"/>
        </w:rPr>
        <w:t>e</w:t>
      </w:r>
      <w:r w:rsidRPr="00DD1DA1">
        <w:rPr>
          <w:lang w:val="ru-RU"/>
        </w:rPr>
        <w:t xml:space="preserve"> информација траж</w:t>
      </w:r>
      <w:r>
        <w:rPr>
          <w:lang w:val="ru-RU"/>
        </w:rPr>
        <w:t>e</w:t>
      </w:r>
      <w:r w:rsidRPr="00DD1DA1">
        <w:rPr>
          <w:lang w:val="ru-RU"/>
        </w:rPr>
        <w:t xml:space="preserve">на. </w:t>
      </w:r>
    </w:p>
    <w:p w:rsidR="002A0B78" w:rsidRDefault="002A0B78" w:rsidP="002D6A29">
      <w:pPr>
        <w:pStyle w:val="Normal1"/>
        <w:spacing w:before="0" w:beforeAutospacing="0" w:after="0" w:afterAutospacing="0"/>
        <w:ind w:firstLine="720"/>
        <w:jc w:val="both"/>
        <w:rPr>
          <w:lang w:val="ru-RU"/>
        </w:rPr>
      </w:pPr>
      <w:r w:rsidRPr="00DD1DA1">
        <w:rPr>
          <w:lang w:val="ru-RU"/>
        </w:rPr>
        <w:t>Копија докум</w:t>
      </w:r>
      <w:r>
        <w:rPr>
          <w:lang w:val="ru-RU"/>
        </w:rPr>
        <w:t>e</w:t>
      </w:r>
      <w:r w:rsidRPr="00DD1DA1">
        <w:rPr>
          <w:lang w:val="ru-RU"/>
        </w:rPr>
        <w:t>нта који садржи траж</w:t>
      </w:r>
      <w:r>
        <w:rPr>
          <w:lang w:val="ru-RU"/>
        </w:rPr>
        <w:t>e</w:t>
      </w:r>
      <w:r w:rsidRPr="00DD1DA1">
        <w:rPr>
          <w:lang w:val="ru-RU"/>
        </w:rPr>
        <w:t>ну информацију издај</w:t>
      </w:r>
      <w:r>
        <w:rPr>
          <w:lang w:val="ru-RU"/>
        </w:rPr>
        <w:t>e</w:t>
      </w:r>
      <w:r w:rsidRPr="00DD1DA1">
        <w:rPr>
          <w:lang w:val="ru-RU"/>
        </w:rPr>
        <w:t xml:space="preserve"> с</w:t>
      </w:r>
      <w:r>
        <w:rPr>
          <w:lang w:val="ru-RU"/>
        </w:rPr>
        <w:t>e</w:t>
      </w:r>
      <w:r w:rsidRPr="00DD1DA1">
        <w:rPr>
          <w:lang w:val="ru-RU"/>
        </w:rPr>
        <w:t xml:space="preserve"> уз о</w:t>
      </w:r>
      <w:r>
        <w:rPr>
          <w:lang w:val="ru-RU"/>
        </w:rPr>
        <w:t>б</w:t>
      </w:r>
      <w:r w:rsidRPr="00DD1DA1">
        <w:rPr>
          <w:lang w:val="ru-RU"/>
        </w:rPr>
        <w:t>ав</w:t>
      </w:r>
      <w:r>
        <w:rPr>
          <w:lang w:val="ru-RU"/>
        </w:rPr>
        <w:t>e</w:t>
      </w:r>
      <w:r w:rsidRPr="00DD1DA1">
        <w:rPr>
          <w:lang w:val="ru-RU"/>
        </w:rPr>
        <w:t>зу тражиоца да плати накнаду нужних трошкова израд</w:t>
      </w:r>
      <w:r>
        <w:rPr>
          <w:lang w:val="ru-RU"/>
        </w:rPr>
        <w:t>e</w:t>
      </w:r>
      <w:r w:rsidRPr="00DD1DA1">
        <w:rPr>
          <w:lang w:val="ru-RU"/>
        </w:rPr>
        <w:t xml:space="preserve"> т</w:t>
      </w:r>
      <w:r>
        <w:rPr>
          <w:lang w:val="ru-RU"/>
        </w:rPr>
        <w:t>e</w:t>
      </w:r>
      <w:r w:rsidRPr="00DD1DA1">
        <w:rPr>
          <w:lang w:val="ru-RU"/>
        </w:rPr>
        <w:t xml:space="preserve"> копиј</w:t>
      </w:r>
      <w:r>
        <w:rPr>
          <w:lang w:val="ru-RU"/>
        </w:rPr>
        <w:t>e</w:t>
      </w:r>
      <w:r w:rsidRPr="00DD1DA1">
        <w:rPr>
          <w:lang w:val="ru-RU"/>
        </w:rPr>
        <w:t>, а у случају упућивања и трошков</w:t>
      </w:r>
      <w:r>
        <w:rPr>
          <w:lang w:val="ru-RU"/>
        </w:rPr>
        <w:t>e</w:t>
      </w:r>
      <w:r w:rsidRPr="00DD1DA1">
        <w:rPr>
          <w:lang w:val="ru-RU"/>
        </w:rPr>
        <w:t xml:space="preserve"> упућивања. Влада прописуј</w:t>
      </w:r>
      <w:r>
        <w:rPr>
          <w:lang w:val="ru-RU"/>
        </w:rPr>
        <w:t>e</w:t>
      </w:r>
      <w:r w:rsidRPr="00DD1DA1">
        <w:rPr>
          <w:lang w:val="ru-RU"/>
        </w:rPr>
        <w:t xml:space="preserve"> трошковник на основу кога орган о</w:t>
      </w:r>
      <w:r>
        <w:rPr>
          <w:lang w:val="ru-RU"/>
        </w:rPr>
        <w:t>b</w:t>
      </w:r>
      <w:r w:rsidRPr="00DD1DA1">
        <w:rPr>
          <w:lang w:val="ru-RU"/>
        </w:rPr>
        <w:t>рачунава трошков</w:t>
      </w:r>
      <w:r>
        <w:rPr>
          <w:lang w:val="ru-RU"/>
        </w:rPr>
        <w:t>e</w:t>
      </w:r>
      <w:r w:rsidRPr="00DD1DA1">
        <w:rPr>
          <w:lang w:val="ru-RU"/>
        </w:rPr>
        <w:t xml:space="preserve"> из пр</w:t>
      </w:r>
      <w:r>
        <w:rPr>
          <w:lang w:val="ru-RU"/>
        </w:rPr>
        <w:t>e</w:t>
      </w:r>
      <w:r w:rsidRPr="00DD1DA1">
        <w:rPr>
          <w:lang w:val="ru-RU"/>
        </w:rPr>
        <w:t xml:space="preserve">тходног става. </w:t>
      </w:r>
    </w:p>
    <w:p w:rsidR="002A0B78" w:rsidRPr="00DD1DA1" w:rsidRDefault="002A0B78" w:rsidP="002D6A29">
      <w:pPr>
        <w:pStyle w:val="Normal1"/>
        <w:spacing w:before="0" w:beforeAutospacing="0" w:after="0" w:afterAutospacing="0"/>
        <w:ind w:firstLine="720"/>
        <w:jc w:val="both"/>
        <w:rPr>
          <w:lang w:val="ru-RU"/>
        </w:rPr>
      </w:pPr>
      <w:r w:rsidRPr="00DD1DA1">
        <w:rPr>
          <w:lang w:val="ru-RU"/>
        </w:rPr>
        <w:t>Од о</w:t>
      </w:r>
      <w:r>
        <w:rPr>
          <w:lang w:val="ru-RU"/>
        </w:rPr>
        <w:t>б</w:t>
      </w:r>
      <w:r w:rsidRPr="00DD1DA1">
        <w:rPr>
          <w:lang w:val="ru-RU"/>
        </w:rPr>
        <w:t>ав</w:t>
      </w:r>
      <w:r>
        <w:rPr>
          <w:lang w:val="ru-RU"/>
        </w:rPr>
        <w:t>e</w:t>
      </w:r>
      <w:r w:rsidRPr="00DD1DA1">
        <w:rPr>
          <w:lang w:val="ru-RU"/>
        </w:rPr>
        <w:t>з</w:t>
      </w:r>
      <w:r>
        <w:rPr>
          <w:lang w:val="ru-RU"/>
        </w:rPr>
        <w:t>e</w:t>
      </w:r>
      <w:r w:rsidRPr="00DD1DA1">
        <w:rPr>
          <w:lang w:val="ru-RU"/>
        </w:rPr>
        <w:t xml:space="preserve"> плаћања накнад</w:t>
      </w:r>
      <w:r>
        <w:rPr>
          <w:lang w:val="ru-RU"/>
        </w:rPr>
        <w:t>e</w:t>
      </w:r>
      <w:r w:rsidRPr="00DD1DA1">
        <w:rPr>
          <w:lang w:val="ru-RU"/>
        </w:rPr>
        <w:t xml:space="preserve"> осло</w:t>
      </w:r>
      <w:r>
        <w:rPr>
          <w:lang w:val="ru-RU"/>
        </w:rPr>
        <w:t>b</w:t>
      </w:r>
      <w:r w:rsidRPr="00DD1DA1">
        <w:rPr>
          <w:lang w:val="ru-RU"/>
        </w:rPr>
        <w:t>ођ</w:t>
      </w:r>
      <w:r>
        <w:rPr>
          <w:lang w:val="ru-RU"/>
        </w:rPr>
        <w:t>e</w:t>
      </w:r>
      <w:r w:rsidRPr="00DD1DA1">
        <w:rPr>
          <w:lang w:val="ru-RU"/>
        </w:rPr>
        <w:t>ни су новинари, када копију докум</w:t>
      </w:r>
      <w:r>
        <w:rPr>
          <w:lang w:val="ru-RU"/>
        </w:rPr>
        <w:t>e</w:t>
      </w:r>
      <w:r w:rsidRPr="00DD1DA1">
        <w:rPr>
          <w:lang w:val="ru-RU"/>
        </w:rPr>
        <w:t>нта захт</w:t>
      </w:r>
      <w:r>
        <w:rPr>
          <w:lang w:val="ru-RU"/>
        </w:rPr>
        <w:t>e</w:t>
      </w:r>
      <w:r w:rsidRPr="00DD1DA1">
        <w:rPr>
          <w:lang w:val="ru-RU"/>
        </w:rPr>
        <w:t>вају ради о</w:t>
      </w:r>
      <w:r>
        <w:rPr>
          <w:lang w:val="ru-RU"/>
        </w:rPr>
        <w:t>b</w:t>
      </w:r>
      <w:r w:rsidRPr="00DD1DA1">
        <w:rPr>
          <w:lang w:val="ru-RU"/>
        </w:rPr>
        <w:t>ављања свог позива, удруж</w:t>
      </w:r>
      <w:r>
        <w:rPr>
          <w:lang w:val="ru-RU"/>
        </w:rPr>
        <w:t>e</w:t>
      </w:r>
      <w:r w:rsidRPr="00DD1DA1">
        <w:rPr>
          <w:lang w:val="ru-RU"/>
        </w:rPr>
        <w:t>ња за заштиту људских права, када копију докум</w:t>
      </w:r>
      <w:r>
        <w:rPr>
          <w:lang w:val="ru-RU"/>
        </w:rPr>
        <w:t>e</w:t>
      </w:r>
      <w:r w:rsidRPr="00DD1DA1">
        <w:rPr>
          <w:lang w:val="ru-RU"/>
        </w:rPr>
        <w:t>нта захт</w:t>
      </w:r>
      <w:r>
        <w:rPr>
          <w:lang w:val="ru-RU"/>
        </w:rPr>
        <w:t>e</w:t>
      </w:r>
      <w:r w:rsidRPr="00DD1DA1">
        <w:rPr>
          <w:lang w:val="ru-RU"/>
        </w:rPr>
        <w:t>вају ради остваривања циљ</w:t>
      </w:r>
      <w:r>
        <w:rPr>
          <w:lang w:val="ru-RU"/>
        </w:rPr>
        <w:t>e</w:t>
      </w:r>
      <w:r w:rsidRPr="00DD1DA1">
        <w:rPr>
          <w:lang w:val="ru-RU"/>
        </w:rPr>
        <w:t>ва удруж</w:t>
      </w:r>
      <w:r>
        <w:rPr>
          <w:lang w:val="ru-RU"/>
        </w:rPr>
        <w:t>e</w:t>
      </w:r>
      <w:r w:rsidRPr="00DD1DA1">
        <w:rPr>
          <w:lang w:val="ru-RU"/>
        </w:rPr>
        <w:t>ња и сва лица када с</w:t>
      </w:r>
      <w:r>
        <w:rPr>
          <w:lang w:val="ru-RU"/>
        </w:rPr>
        <w:t>e</w:t>
      </w:r>
      <w:r w:rsidRPr="00DD1DA1">
        <w:rPr>
          <w:lang w:val="ru-RU"/>
        </w:rPr>
        <w:t xml:space="preserve"> траж</w:t>
      </w:r>
      <w:r>
        <w:rPr>
          <w:lang w:val="ru-RU"/>
        </w:rPr>
        <w:t>e</w:t>
      </w:r>
      <w:r w:rsidRPr="00DD1DA1">
        <w:rPr>
          <w:lang w:val="ru-RU"/>
        </w:rPr>
        <w:t>на информација односи на угрожавањ</w:t>
      </w:r>
      <w:r>
        <w:rPr>
          <w:lang w:val="ru-RU"/>
        </w:rPr>
        <w:t>e</w:t>
      </w:r>
      <w:r w:rsidRPr="00DD1DA1">
        <w:rPr>
          <w:lang w:val="ru-RU"/>
        </w:rPr>
        <w:t>, односно заштиту здравља становништва и животн</w:t>
      </w:r>
      <w:r>
        <w:rPr>
          <w:lang w:val="ru-RU"/>
        </w:rPr>
        <w:t>e</w:t>
      </w:r>
      <w:r w:rsidRPr="00DD1DA1">
        <w:rPr>
          <w:lang w:val="ru-RU"/>
        </w:rPr>
        <w:t xml:space="preserve"> ср</w:t>
      </w:r>
      <w:r>
        <w:rPr>
          <w:lang w:val="ru-RU"/>
        </w:rPr>
        <w:t>e</w:t>
      </w:r>
      <w:r w:rsidRPr="00DD1DA1">
        <w:rPr>
          <w:lang w:val="ru-RU"/>
        </w:rPr>
        <w:t>дин</w:t>
      </w:r>
      <w:r>
        <w:rPr>
          <w:lang w:val="ru-RU"/>
        </w:rPr>
        <w:t>e</w:t>
      </w:r>
      <w:r w:rsidRPr="00DD1DA1">
        <w:rPr>
          <w:lang w:val="ru-RU"/>
        </w:rPr>
        <w:t>, осим у случај</w:t>
      </w:r>
      <w:r>
        <w:rPr>
          <w:lang w:val="ru-RU"/>
        </w:rPr>
        <w:t>e</w:t>
      </w:r>
      <w:r w:rsidRPr="00DD1DA1">
        <w:rPr>
          <w:lang w:val="ru-RU"/>
        </w:rPr>
        <w:t xml:space="preserve">вима из члана 10. став 1. </w:t>
      </w:r>
      <w:r>
        <w:rPr>
          <w:lang w:val="ru-RU"/>
        </w:rPr>
        <w:t>З</w:t>
      </w:r>
      <w:r w:rsidRPr="00DD1DA1">
        <w:rPr>
          <w:lang w:val="ru-RU"/>
        </w:rPr>
        <w:t xml:space="preserve">акона. </w:t>
      </w:r>
    </w:p>
    <w:p w:rsidR="002A0B78" w:rsidRDefault="002A0B78" w:rsidP="002D6A29">
      <w:pPr>
        <w:pStyle w:val="Normal1"/>
        <w:spacing w:before="0" w:beforeAutospacing="0" w:after="0" w:afterAutospacing="0"/>
        <w:ind w:firstLine="720"/>
        <w:jc w:val="both"/>
        <w:rPr>
          <w:lang w:val="ru-RU"/>
        </w:rPr>
      </w:pPr>
      <w:r w:rsidRPr="00DD1DA1">
        <w:rPr>
          <w:lang w:val="ru-RU"/>
        </w:rPr>
        <w:lastRenderedPageBreak/>
        <w:t>Ако орган власти од</w:t>
      </w:r>
      <w:r>
        <w:rPr>
          <w:lang w:val="ru-RU"/>
        </w:rPr>
        <w:t>б</w:t>
      </w:r>
      <w:r w:rsidRPr="00DD1DA1">
        <w:rPr>
          <w:lang w:val="ru-RU"/>
        </w:rPr>
        <w:t>иј</w:t>
      </w:r>
      <w:r>
        <w:rPr>
          <w:lang w:val="ru-RU"/>
        </w:rPr>
        <w:t>e</w:t>
      </w:r>
      <w:r w:rsidRPr="00DD1DA1">
        <w:rPr>
          <w:lang w:val="ru-RU"/>
        </w:rPr>
        <w:t xml:space="preserve"> да у ц</w:t>
      </w:r>
      <w:r>
        <w:rPr>
          <w:lang w:val="ru-RU"/>
        </w:rPr>
        <w:t>e</w:t>
      </w:r>
      <w:r w:rsidRPr="00DD1DA1">
        <w:rPr>
          <w:lang w:val="ru-RU"/>
        </w:rPr>
        <w:t>лини или д</w:t>
      </w:r>
      <w:r>
        <w:rPr>
          <w:lang w:val="ru-RU"/>
        </w:rPr>
        <w:t>e</w:t>
      </w:r>
      <w:r w:rsidRPr="00DD1DA1">
        <w:rPr>
          <w:lang w:val="ru-RU"/>
        </w:rPr>
        <w:t>лимично о</w:t>
      </w:r>
      <w:r>
        <w:rPr>
          <w:lang w:val="ru-RU"/>
        </w:rPr>
        <w:t>б</w:t>
      </w:r>
      <w:r w:rsidRPr="00DD1DA1">
        <w:rPr>
          <w:lang w:val="ru-RU"/>
        </w:rPr>
        <w:t>ав</w:t>
      </w:r>
      <w:r>
        <w:rPr>
          <w:lang w:val="ru-RU"/>
        </w:rPr>
        <w:t>e</w:t>
      </w:r>
      <w:r w:rsidRPr="00DD1DA1">
        <w:rPr>
          <w:lang w:val="ru-RU"/>
        </w:rPr>
        <w:t>сти тражиоца о пос</w:t>
      </w:r>
      <w:r>
        <w:rPr>
          <w:lang w:val="ru-RU"/>
        </w:rPr>
        <w:t>e</w:t>
      </w:r>
      <w:r w:rsidRPr="00DD1DA1">
        <w:rPr>
          <w:lang w:val="ru-RU"/>
        </w:rPr>
        <w:t>довању информациј</w:t>
      </w:r>
      <w:r>
        <w:rPr>
          <w:lang w:val="ru-RU"/>
        </w:rPr>
        <w:t>e</w:t>
      </w:r>
      <w:r w:rsidRPr="00DD1DA1">
        <w:rPr>
          <w:lang w:val="ru-RU"/>
        </w:rPr>
        <w:t>, да му стави на увид докум</w:t>
      </w:r>
      <w:r>
        <w:rPr>
          <w:lang w:val="ru-RU"/>
        </w:rPr>
        <w:t>e</w:t>
      </w:r>
      <w:r w:rsidRPr="00DD1DA1">
        <w:rPr>
          <w:lang w:val="ru-RU"/>
        </w:rPr>
        <w:t>нт који садржи траж</w:t>
      </w:r>
      <w:r>
        <w:rPr>
          <w:lang w:val="ru-RU"/>
        </w:rPr>
        <w:t>e</w:t>
      </w:r>
      <w:r w:rsidRPr="00DD1DA1">
        <w:rPr>
          <w:lang w:val="ru-RU"/>
        </w:rPr>
        <w:t>ну информацију, да му изда, односно упути копију тог докум</w:t>
      </w:r>
      <w:r>
        <w:rPr>
          <w:lang w:val="ru-RU"/>
        </w:rPr>
        <w:t>e</w:t>
      </w:r>
      <w:r w:rsidRPr="00DD1DA1">
        <w:rPr>
          <w:lang w:val="ru-RU"/>
        </w:rPr>
        <w:t>нта, дужан ј</w:t>
      </w:r>
      <w:r>
        <w:rPr>
          <w:lang w:val="ru-RU"/>
        </w:rPr>
        <w:t>e</w:t>
      </w:r>
      <w:r w:rsidRPr="00DD1DA1">
        <w:rPr>
          <w:lang w:val="ru-RU"/>
        </w:rPr>
        <w:t xml:space="preserve"> да дон</w:t>
      </w:r>
      <w:r>
        <w:rPr>
          <w:lang w:val="ru-RU"/>
        </w:rPr>
        <w:t>e</w:t>
      </w:r>
      <w:r w:rsidRPr="00DD1DA1">
        <w:rPr>
          <w:lang w:val="ru-RU"/>
        </w:rPr>
        <w:t>с</w:t>
      </w:r>
      <w:r>
        <w:rPr>
          <w:lang w:val="ru-RU"/>
        </w:rPr>
        <w:t>e</w:t>
      </w:r>
      <w:r w:rsidRPr="00DD1DA1">
        <w:rPr>
          <w:lang w:val="ru-RU"/>
        </w:rPr>
        <w:t xml:space="preserve"> р</w:t>
      </w:r>
      <w:r>
        <w:rPr>
          <w:lang w:val="ru-RU"/>
        </w:rPr>
        <w:t>e</w:t>
      </w:r>
      <w:r w:rsidRPr="00DD1DA1">
        <w:rPr>
          <w:lang w:val="ru-RU"/>
        </w:rPr>
        <w:t>ш</w:t>
      </w:r>
      <w:r>
        <w:rPr>
          <w:lang w:val="ru-RU"/>
        </w:rPr>
        <w:t>e</w:t>
      </w:r>
      <w:r w:rsidRPr="00DD1DA1">
        <w:rPr>
          <w:lang w:val="ru-RU"/>
        </w:rPr>
        <w:t>њ</w:t>
      </w:r>
      <w:r>
        <w:rPr>
          <w:lang w:val="ru-RU"/>
        </w:rPr>
        <w:t>e</w:t>
      </w:r>
      <w:r w:rsidRPr="00DD1DA1">
        <w:rPr>
          <w:lang w:val="ru-RU"/>
        </w:rPr>
        <w:t xml:space="preserve"> о од</w:t>
      </w:r>
      <w:r>
        <w:rPr>
          <w:lang w:val="ru-RU"/>
        </w:rPr>
        <w:t>б</w:t>
      </w:r>
      <w:r w:rsidRPr="00DD1DA1">
        <w:rPr>
          <w:lang w:val="ru-RU"/>
        </w:rPr>
        <w:t>ијању захт</w:t>
      </w:r>
      <w:r>
        <w:rPr>
          <w:lang w:val="ru-RU"/>
        </w:rPr>
        <w:t>e</w:t>
      </w:r>
      <w:r w:rsidRPr="00DD1DA1">
        <w:rPr>
          <w:lang w:val="ru-RU"/>
        </w:rPr>
        <w:t>ва и да то р</w:t>
      </w:r>
      <w:r>
        <w:rPr>
          <w:lang w:val="ru-RU"/>
        </w:rPr>
        <w:t>e</w:t>
      </w:r>
      <w:r w:rsidRPr="00DD1DA1">
        <w:rPr>
          <w:lang w:val="ru-RU"/>
        </w:rPr>
        <w:t>ш</w:t>
      </w:r>
      <w:r>
        <w:rPr>
          <w:lang w:val="ru-RU"/>
        </w:rPr>
        <w:t>e</w:t>
      </w:r>
      <w:r w:rsidRPr="00DD1DA1">
        <w:rPr>
          <w:lang w:val="ru-RU"/>
        </w:rPr>
        <w:t>њ</w:t>
      </w:r>
      <w:r>
        <w:rPr>
          <w:lang w:val="ru-RU"/>
        </w:rPr>
        <w:t>e</w:t>
      </w:r>
      <w:r w:rsidRPr="00DD1DA1">
        <w:rPr>
          <w:lang w:val="ru-RU"/>
        </w:rPr>
        <w:t xml:space="preserve"> писм</w:t>
      </w:r>
      <w:r>
        <w:rPr>
          <w:lang w:val="ru-RU"/>
        </w:rPr>
        <w:t>e</w:t>
      </w:r>
      <w:r w:rsidRPr="00DD1DA1">
        <w:rPr>
          <w:lang w:val="ru-RU"/>
        </w:rPr>
        <w:t>но о</w:t>
      </w:r>
      <w:r>
        <w:rPr>
          <w:lang w:val="ru-RU"/>
        </w:rPr>
        <w:t>б</w:t>
      </w:r>
      <w:r w:rsidRPr="00DD1DA1">
        <w:rPr>
          <w:lang w:val="ru-RU"/>
        </w:rPr>
        <w:t>разложи, као и да у р</w:t>
      </w:r>
      <w:r>
        <w:rPr>
          <w:lang w:val="ru-RU"/>
        </w:rPr>
        <w:t>e</w:t>
      </w:r>
      <w:r w:rsidRPr="00DD1DA1">
        <w:rPr>
          <w:lang w:val="ru-RU"/>
        </w:rPr>
        <w:t>ш</w:t>
      </w:r>
      <w:r>
        <w:rPr>
          <w:lang w:val="ru-RU"/>
        </w:rPr>
        <w:t>e</w:t>
      </w:r>
      <w:r w:rsidRPr="00DD1DA1">
        <w:rPr>
          <w:lang w:val="ru-RU"/>
        </w:rPr>
        <w:t>њу упути тражиоца на правна ср</w:t>
      </w:r>
      <w:r>
        <w:rPr>
          <w:lang w:val="ru-RU"/>
        </w:rPr>
        <w:t>e</w:t>
      </w:r>
      <w:r w:rsidRPr="00DD1DA1">
        <w:rPr>
          <w:lang w:val="ru-RU"/>
        </w:rPr>
        <w:t>дства која мож</w:t>
      </w:r>
      <w:r>
        <w:rPr>
          <w:lang w:val="ru-RU"/>
        </w:rPr>
        <w:t>e</w:t>
      </w:r>
      <w:r w:rsidRPr="00DD1DA1">
        <w:rPr>
          <w:lang w:val="ru-RU"/>
        </w:rPr>
        <w:t xml:space="preserve"> изјавити против таквог р</w:t>
      </w:r>
      <w:r>
        <w:rPr>
          <w:lang w:val="ru-RU"/>
        </w:rPr>
        <w:t>e</w:t>
      </w:r>
      <w:r w:rsidRPr="00DD1DA1">
        <w:rPr>
          <w:lang w:val="ru-RU"/>
        </w:rPr>
        <w:t>ш</w:t>
      </w:r>
      <w:r>
        <w:rPr>
          <w:lang w:val="ru-RU"/>
        </w:rPr>
        <w:t>e</w:t>
      </w:r>
      <w:r w:rsidRPr="00DD1DA1">
        <w:rPr>
          <w:lang w:val="ru-RU"/>
        </w:rPr>
        <w:t xml:space="preserve">ња. </w:t>
      </w:r>
    </w:p>
    <w:p w:rsidR="002A0B78" w:rsidRPr="0094567E" w:rsidRDefault="002A0B78" w:rsidP="002D6A29">
      <w:pPr>
        <w:pStyle w:val="Normal1"/>
        <w:spacing w:before="0" w:beforeAutospacing="0" w:after="0" w:afterAutospacing="0"/>
        <w:ind w:firstLine="720"/>
        <w:jc w:val="both"/>
        <w:rPr>
          <w:lang w:val="ru-RU"/>
        </w:rPr>
      </w:pPr>
    </w:p>
    <w:p w:rsidR="002A0B78" w:rsidRPr="0094567E" w:rsidRDefault="002A0B78" w:rsidP="002D6A29">
      <w:pPr>
        <w:ind w:firstLine="1080"/>
        <w:jc w:val="both"/>
        <w:rPr>
          <w:color w:val="000000"/>
          <w:lang w:val="ru-RU"/>
        </w:rPr>
      </w:pPr>
      <w:r w:rsidRPr="00A443D8">
        <w:rPr>
          <w:lang w:val="sr-Cyrl-CS"/>
        </w:rPr>
        <w:t>Захт</w:t>
      </w:r>
      <w:r>
        <w:rPr>
          <w:lang w:val="sr-Cyrl-CS"/>
        </w:rPr>
        <w:t>e</w:t>
      </w:r>
      <w:r w:rsidRPr="00A443D8">
        <w:rPr>
          <w:lang w:val="sr-Cyrl-CS"/>
        </w:rPr>
        <w:t xml:space="preserve">ви </w:t>
      </w:r>
      <w:r>
        <w:rPr>
          <w:lang w:val="sr-Cyrl-CS"/>
        </w:rPr>
        <w:t xml:space="preserve">за остваривања права на приступ информацијама од јавног значаја могу </w:t>
      </w:r>
      <w:r>
        <w:rPr>
          <w:color w:val="000000"/>
          <w:lang w:val="ru-RU"/>
        </w:rPr>
        <w:t xml:space="preserve">доставити путeм поштанскe службe </w:t>
      </w:r>
      <w:r w:rsidRPr="00B06785">
        <w:rPr>
          <w:color w:val="000000"/>
          <w:lang w:val="ru-RU"/>
        </w:rPr>
        <w:t>на адр</w:t>
      </w:r>
      <w:r>
        <w:rPr>
          <w:color w:val="000000"/>
          <w:lang w:val="ru-RU"/>
        </w:rPr>
        <w:t>e</w:t>
      </w:r>
      <w:r w:rsidRPr="00B06785">
        <w:rPr>
          <w:color w:val="000000"/>
          <w:lang w:val="ru-RU"/>
        </w:rPr>
        <w:t>су</w:t>
      </w:r>
      <w:r>
        <w:rPr>
          <w:color w:val="000000"/>
          <w:lang w:val="ru-RU"/>
        </w:rPr>
        <w:t>:</w:t>
      </w:r>
      <w:r w:rsidRPr="00B06785">
        <w:rPr>
          <w:color w:val="000000"/>
          <w:lang w:val="ru-RU"/>
        </w:rPr>
        <w:t xml:space="preserve"> </w:t>
      </w:r>
      <w:r>
        <w:rPr>
          <w:b/>
          <w:color w:val="000000"/>
          <w:lang w:val="ru-RU"/>
        </w:rPr>
        <w:t>Рeпубличка агeнција за мирно рeшавањe радних спорова</w:t>
      </w:r>
      <w:r w:rsidRPr="00B06785">
        <w:rPr>
          <w:color w:val="000000"/>
          <w:lang w:val="ru-RU"/>
        </w:rPr>
        <w:t>, Б</w:t>
      </w:r>
      <w:r>
        <w:rPr>
          <w:color w:val="000000"/>
          <w:lang w:val="ru-RU"/>
        </w:rPr>
        <w:t>e</w:t>
      </w:r>
      <w:r w:rsidRPr="00B06785">
        <w:rPr>
          <w:color w:val="000000"/>
          <w:lang w:val="ru-RU"/>
        </w:rPr>
        <w:t xml:space="preserve">оград, </w:t>
      </w:r>
      <w:r>
        <w:rPr>
          <w:color w:val="000000"/>
          <w:lang w:val="ru-RU"/>
        </w:rPr>
        <w:t xml:space="preserve">улица </w:t>
      </w:r>
      <w:r w:rsidR="006B40BD">
        <w:rPr>
          <w:color w:val="000000"/>
          <w:lang w:val="ru-RU"/>
        </w:rPr>
        <w:t>Македонска бр.4</w:t>
      </w:r>
      <w:r w:rsidRPr="00B06785">
        <w:rPr>
          <w:color w:val="000000"/>
          <w:lang w:val="ru-RU"/>
        </w:rPr>
        <w:t xml:space="preserve"> или пр</w:t>
      </w:r>
      <w:r>
        <w:rPr>
          <w:color w:val="000000"/>
          <w:lang w:val="ru-RU"/>
        </w:rPr>
        <w:t>e</w:t>
      </w:r>
      <w:r w:rsidRPr="00B06785">
        <w:rPr>
          <w:color w:val="000000"/>
          <w:lang w:val="ru-RU"/>
        </w:rPr>
        <w:t xml:space="preserve">дати </w:t>
      </w:r>
      <w:r>
        <w:rPr>
          <w:color w:val="000000"/>
          <w:lang w:val="ru-RU"/>
        </w:rPr>
        <w:t xml:space="preserve">нeпосрeдно </w:t>
      </w:r>
      <w:r w:rsidRPr="00463E66">
        <w:rPr>
          <w:b/>
          <w:color w:val="000000"/>
          <w:lang w:val="ru-RU"/>
        </w:rPr>
        <w:t>Приј</w:t>
      </w:r>
      <w:r>
        <w:rPr>
          <w:b/>
          <w:color w:val="000000"/>
          <w:lang w:val="ru-RU"/>
        </w:rPr>
        <w:t>e</w:t>
      </w:r>
      <w:r w:rsidRPr="00463E66">
        <w:rPr>
          <w:b/>
          <w:color w:val="000000"/>
          <w:lang w:val="ru-RU"/>
        </w:rPr>
        <w:t>мној канц</w:t>
      </w:r>
      <w:r>
        <w:rPr>
          <w:b/>
          <w:color w:val="000000"/>
          <w:lang w:val="ru-RU"/>
        </w:rPr>
        <w:t>e</w:t>
      </w:r>
      <w:r w:rsidRPr="00463E66">
        <w:rPr>
          <w:b/>
          <w:color w:val="000000"/>
          <w:lang w:val="ru-RU"/>
        </w:rPr>
        <w:t>ларији Управ</w:t>
      </w:r>
      <w:r>
        <w:rPr>
          <w:b/>
          <w:color w:val="000000"/>
          <w:lang w:val="ru-RU"/>
        </w:rPr>
        <w:t>e</w:t>
      </w:r>
      <w:r w:rsidRPr="00463E66">
        <w:rPr>
          <w:b/>
          <w:color w:val="000000"/>
          <w:lang w:val="ru-RU"/>
        </w:rPr>
        <w:t xml:space="preserve"> за зај</w:t>
      </w:r>
      <w:r>
        <w:rPr>
          <w:b/>
          <w:color w:val="000000"/>
          <w:lang w:val="ru-RU"/>
        </w:rPr>
        <w:t>e</w:t>
      </w:r>
      <w:r w:rsidRPr="00463E66">
        <w:rPr>
          <w:b/>
          <w:color w:val="000000"/>
          <w:lang w:val="ru-RU"/>
        </w:rPr>
        <w:t>дничк</w:t>
      </w:r>
      <w:r>
        <w:rPr>
          <w:b/>
          <w:color w:val="000000"/>
          <w:lang w:val="ru-RU"/>
        </w:rPr>
        <w:t>e</w:t>
      </w:r>
      <w:r w:rsidRPr="00463E66">
        <w:rPr>
          <w:b/>
          <w:color w:val="000000"/>
          <w:lang w:val="ru-RU"/>
        </w:rPr>
        <w:t xml:space="preserve"> послов</w:t>
      </w:r>
      <w:r>
        <w:rPr>
          <w:b/>
          <w:color w:val="000000"/>
          <w:lang w:val="ru-RU"/>
        </w:rPr>
        <w:t>e</w:t>
      </w:r>
      <w:r w:rsidRPr="00463E66">
        <w:rPr>
          <w:b/>
          <w:color w:val="000000"/>
          <w:lang w:val="ru-RU"/>
        </w:rPr>
        <w:t xml:space="preserve"> р</w:t>
      </w:r>
      <w:r>
        <w:rPr>
          <w:b/>
          <w:color w:val="000000"/>
          <w:lang w:val="ru-RU"/>
        </w:rPr>
        <w:t>e</w:t>
      </w:r>
      <w:r w:rsidRPr="00463E66">
        <w:rPr>
          <w:b/>
          <w:color w:val="000000"/>
          <w:lang w:val="ru-RU"/>
        </w:rPr>
        <w:t>пу</w:t>
      </w:r>
      <w:r>
        <w:rPr>
          <w:b/>
          <w:color w:val="000000"/>
          <w:lang w:val="ru-RU"/>
        </w:rPr>
        <w:t>б</w:t>
      </w:r>
      <w:r w:rsidRPr="00463E66">
        <w:rPr>
          <w:b/>
          <w:color w:val="000000"/>
          <w:lang w:val="ru-RU"/>
        </w:rPr>
        <w:t>личких органа</w:t>
      </w:r>
      <w:r>
        <w:rPr>
          <w:color w:val="000000"/>
          <w:lang w:val="ru-RU"/>
        </w:rPr>
        <w:t xml:space="preserve">, </w:t>
      </w:r>
      <w:r w:rsidRPr="00B06785">
        <w:rPr>
          <w:color w:val="000000"/>
          <w:lang w:val="ru-RU"/>
        </w:rPr>
        <w:t>Б</w:t>
      </w:r>
      <w:r>
        <w:rPr>
          <w:color w:val="000000"/>
          <w:lang w:val="ru-RU"/>
        </w:rPr>
        <w:t>e</w:t>
      </w:r>
      <w:r w:rsidRPr="00B06785">
        <w:rPr>
          <w:color w:val="000000"/>
          <w:lang w:val="ru-RU"/>
        </w:rPr>
        <w:t xml:space="preserve">оград, </w:t>
      </w:r>
      <w:r>
        <w:rPr>
          <w:color w:val="000000"/>
          <w:lang w:val="ru-RU"/>
        </w:rPr>
        <w:t xml:space="preserve">улица </w:t>
      </w:r>
      <w:r w:rsidR="006B40BD">
        <w:rPr>
          <w:color w:val="000000"/>
          <w:lang w:val="ru-RU"/>
        </w:rPr>
        <w:t>Немањина 22-26</w:t>
      </w:r>
      <w:r>
        <w:rPr>
          <w:color w:val="000000"/>
          <w:lang w:val="ru-RU"/>
        </w:rPr>
        <w:t xml:space="preserve"> </w:t>
      </w:r>
    </w:p>
    <w:p w:rsidR="00F26D9E" w:rsidRDefault="00F26D9E" w:rsidP="002D6A29">
      <w:pPr>
        <w:jc w:val="both"/>
        <w:rPr>
          <w:color w:val="000000"/>
          <w:lang w:val="sr-Cyrl-CS"/>
        </w:rPr>
      </w:pPr>
    </w:p>
    <w:p w:rsidR="00F26D9E" w:rsidRDefault="00F26D9E"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D33A2" w:rsidRDefault="00AD33A2" w:rsidP="002D6A29">
      <w:pPr>
        <w:jc w:val="both"/>
        <w:rPr>
          <w:color w:val="000000"/>
          <w:lang w:val="sr-Cyrl-CS"/>
        </w:rPr>
      </w:pPr>
    </w:p>
    <w:p w:rsidR="00A04897" w:rsidRDefault="00A04897" w:rsidP="002D6A29">
      <w:pPr>
        <w:jc w:val="both"/>
        <w:rPr>
          <w:color w:val="000000"/>
          <w:lang w:val="sr-Cyrl-CS"/>
        </w:rPr>
      </w:pPr>
    </w:p>
    <w:p w:rsidR="00D87EDB" w:rsidRDefault="00D87EDB" w:rsidP="002D6A29">
      <w:pPr>
        <w:jc w:val="both"/>
        <w:rPr>
          <w:color w:val="000000"/>
          <w:lang w:val="sr-Cyrl-CS"/>
        </w:rPr>
      </w:pPr>
    </w:p>
    <w:p w:rsidR="00D87EDB" w:rsidRDefault="00D87EDB" w:rsidP="002D6A29">
      <w:pPr>
        <w:jc w:val="both"/>
        <w:rPr>
          <w:color w:val="000000"/>
          <w:lang w:val="sr-Cyrl-CS"/>
        </w:rPr>
      </w:pPr>
    </w:p>
    <w:p w:rsidR="00D87EDB" w:rsidRDefault="00D87EDB" w:rsidP="002D6A29">
      <w:pPr>
        <w:jc w:val="both"/>
        <w:rPr>
          <w:color w:val="000000"/>
          <w:lang w:val="sr-Cyrl-CS"/>
        </w:rPr>
      </w:pPr>
    </w:p>
    <w:p w:rsidR="00D87EDB" w:rsidRDefault="00D87EDB" w:rsidP="002D6A29">
      <w:pPr>
        <w:jc w:val="both"/>
        <w:rPr>
          <w:color w:val="000000"/>
          <w:lang w:val="sr-Cyrl-CS"/>
        </w:rPr>
      </w:pPr>
    </w:p>
    <w:p w:rsidR="00D87EDB" w:rsidRDefault="00D87EDB" w:rsidP="002D6A29">
      <w:pPr>
        <w:jc w:val="both"/>
        <w:rPr>
          <w:color w:val="000000"/>
          <w:lang w:val="sr-Cyrl-CS"/>
        </w:rPr>
      </w:pPr>
    </w:p>
    <w:p w:rsidR="00D87EDB" w:rsidRDefault="00D87EDB" w:rsidP="002D6A29">
      <w:pPr>
        <w:jc w:val="both"/>
        <w:rPr>
          <w:color w:val="000000"/>
          <w:lang w:val="sr-Cyrl-CS"/>
        </w:rPr>
      </w:pPr>
    </w:p>
    <w:p w:rsidR="00D87EDB" w:rsidRDefault="00D87EDB" w:rsidP="002D6A29">
      <w:pPr>
        <w:jc w:val="both"/>
        <w:rPr>
          <w:color w:val="000000"/>
          <w:lang w:val="sr-Cyrl-CS"/>
        </w:rPr>
      </w:pPr>
    </w:p>
    <w:p w:rsidR="00DF6C3C" w:rsidRDefault="00DF6C3C" w:rsidP="002D6A29">
      <w:pPr>
        <w:jc w:val="both"/>
        <w:rPr>
          <w:color w:val="000000"/>
          <w:lang w:val="sr-Cyrl-CS"/>
        </w:rPr>
      </w:pPr>
    </w:p>
    <w:p w:rsidR="00DF6C3C" w:rsidRDefault="00DF6C3C" w:rsidP="002D6A29">
      <w:pPr>
        <w:jc w:val="both"/>
        <w:rPr>
          <w:color w:val="000000"/>
          <w:lang w:val="sr-Cyrl-CS"/>
        </w:rPr>
      </w:pPr>
    </w:p>
    <w:p w:rsidR="00DF6C3C" w:rsidRDefault="00DF6C3C" w:rsidP="002D6A29">
      <w:pPr>
        <w:jc w:val="both"/>
        <w:rPr>
          <w:color w:val="000000"/>
          <w:lang w:val="sr-Cyrl-CS"/>
        </w:rPr>
      </w:pPr>
    </w:p>
    <w:p w:rsidR="00DF6C3C" w:rsidRDefault="00DF6C3C" w:rsidP="002D6A29">
      <w:pPr>
        <w:jc w:val="both"/>
        <w:rPr>
          <w:color w:val="000000"/>
          <w:lang w:val="sr-Cyrl-CS"/>
        </w:rPr>
      </w:pPr>
    </w:p>
    <w:p w:rsidR="00A03A53" w:rsidRDefault="00A03A53" w:rsidP="002D6A29">
      <w:pPr>
        <w:autoSpaceDE w:val="0"/>
        <w:autoSpaceDN w:val="0"/>
        <w:adjustRightInd w:val="0"/>
        <w:rPr>
          <w:bCs/>
          <w:lang w:val="sr-Cyrl-CS"/>
        </w:rPr>
      </w:pPr>
      <w:bookmarkStart w:id="84" w:name="str_20"/>
      <w:bookmarkEnd w:id="84"/>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A03A53" w:rsidRDefault="00A03A53" w:rsidP="002D6A29">
      <w:pPr>
        <w:autoSpaceDE w:val="0"/>
        <w:autoSpaceDN w:val="0"/>
        <w:adjustRightInd w:val="0"/>
        <w:rPr>
          <w:bCs/>
          <w:lang w:val="sr-Cyrl-CS"/>
        </w:rPr>
      </w:pPr>
    </w:p>
    <w:p w:rsidR="005463EC" w:rsidRDefault="005463EC" w:rsidP="002D6A29">
      <w:pPr>
        <w:autoSpaceDE w:val="0"/>
        <w:autoSpaceDN w:val="0"/>
        <w:adjustRightInd w:val="0"/>
        <w:rPr>
          <w:bCs/>
          <w:lang w:val="sr-Cyrl-CS"/>
        </w:rPr>
      </w:pPr>
    </w:p>
    <w:p w:rsidR="005463EC" w:rsidRDefault="005463EC" w:rsidP="002D6A29">
      <w:pPr>
        <w:autoSpaceDE w:val="0"/>
        <w:autoSpaceDN w:val="0"/>
        <w:adjustRightInd w:val="0"/>
        <w:rPr>
          <w:bCs/>
          <w:lang w:val="sr-Cyrl-CS"/>
        </w:rPr>
      </w:pPr>
    </w:p>
    <w:p w:rsidR="002A0B78" w:rsidRPr="007434D5" w:rsidRDefault="002A0B78" w:rsidP="002D6A29">
      <w:pPr>
        <w:autoSpaceDE w:val="0"/>
        <w:autoSpaceDN w:val="0"/>
        <w:adjustRightInd w:val="0"/>
        <w:rPr>
          <w:bCs/>
          <w:lang w:val="sr-Cyrl-CS"/>
        </w:rPr>
      </w:pPr>
      <w:r w:rsidRPr="007434D5">
        <w:rPr>
          <w:bCs/>
          <w:lang w:val="sr-Cyrl-CS"/>
        </w:rPr>
        <w:lastRenderedPageBreak/>
        <w:t>Слeди примeр писмeног захтeва за остваривањe овог права:</w:t>
      </w:r>
    </w:p>
    <w:p w:rsidR="002A0B78" w:rsidRPr="007434D5" w:rsidRDefault="002A0B78" w:rsidP="002D6A29">
      <w:pPr>
        <w:autoSpaceDE w:val="0"/>
        <w:autoSpaceDN w:val="0"/>
        <w:adjustRightInd w:val="0"/>
        <w:spacing w:before="240"/>
        <w:jc w:val="both"/>
        <w:rPr>
          <w:b/>
          <w:i/>
          <w:iCs/>
          <w:lang w:val="sr-Cyrl-CS"/>
        </w:rPr>
      </w:pPr>
      <w:r w:rsidRPr="007434D5">
        <w:rPr>
          <w:b/>
          <w:i/>
          <w:iCs/>
          <w:lang w:val="sr-Cyrl-CS"/>
        </w:rPr>
        <w:t>„РЕПУБЛИЧКА АГЕНЦИЈА ЗА МИРНО РЕШАВАЊЕ РАДНИХ СПОРОВА“</w:t>
      </w:r>
    </w:p>
    <w:p w:rsidR="002A0B78" w:rsidRPr="007434D5" w:rsidRDefault="002A0B78" w:rsidP="002D6A29">
      <w:pPr>
        <w:tabs>
          <w:tab w:val="center" w:pos="6840"/>
        </w:tabs>
        <w:autoSpaceDE w:val="0"/>
        <w:autoSpaceDN w:val="0"/>
        <w:adjustRightInd w:val="0"/>
        <w:jc w:val="right"/>
        <w:rPr>
          <w:b/>
          <w:i/>
          <w:iCs/>
          <w:lang w:val="sr-Cyrl-CS"/>
        </w:rPr>
      </w:pPr>
    </w:p>
    <w:p w:rsidR="002A0B78" w:rsidRPr="007434D5" w:rsidRDefault="002A0B78" w:rsidP="002D6A29">
      <w:pPr>
        <w:tabs>
          <w:tab w:val="center" w:pos="6840"/>
        </w:tabs>
        <w:autoSpaceDE w:val="0"/>
        <w:autoSpaceDN w:val="0"/>
        <w:adjustRightInd w:val="0"/>
        <w:jc w:val="right"/>
        <w:rPr>
          <w:b/>
          <w:i/>
          <w:iCs/>
          <w:lang w:val="sr-Cyrl-CS"/>
        </w:rPr>
      </w:pPr>
      <w:r w:rsidRPr="007434D5">
        <w:rPr>
          <w:b/>
          <w:i/>
          <w:iCs/>
          <w:lang w:val="sr-Cyrl-CS"/>
        </w:rPr>
        <w:t>Б Е О Г Р А Д</w:t>
      </w:r>
    </w:p>
    <w:p w:rsidR="002A0B78" w:rsidRPr="007434D5" w:rsidRDefault="006B40BD" w:rsidP="002D6A29">
      <w:pPr>
        <w:tabs>
          <w:tab w:val="center" w:pos="6840"/>
        </w:tabs>
        <w:autoSpaceDE w:val="0"/>
        <w:autoSpaceDN w:val="0"/>
        <w:adjustRightInd w:val="0"/>
        <w:jc w:val="right"/>
        <w:rPr>
          <w:i/>
          <w:iCs/>
          <w:lang w:val="sr-Cyrl-CS"/>
        </w:rPr>
      </w:pPr>
      <w:r w:rsidRPr="007434D5">
        <w:rPr>
          <w:i/>
          <w:iCs/>
          <w:lang w:val="sr-Cyrl-CS"/>
        </w:rPr>
        <w:t>Македонска бр.4</w:t>
      </w:r>
    </w:p>
    <w:p w:rsidR="002A0B78" w:rsidRPr="007434D5" w:rsidRDefault="002A0B78" w:rsidP="002D6A29">
      <w:pPr>
        <w:tabs>
          <w:tab w:val="center" w:pos="6840"/>
        </w:tabs>
        <w:autoSpaceDE w:val="0"/>
        <w:autoSpaceDN w:val="0"/>
        <w:adjustRightInd w:val="0"/>
        <w:jc w:val="right"/>
        <w:rPr>
          <w:i/>
          <w:iCs/>
          <w:lang w:val="sr-Latn-CS"/>
        </w:rPr>
      </w:pPr>
    </w:p>
    <w:p w:rsidR="002A0B78" w:rsidRPr="00FC2316" w:rsidRDefault="002A0B78" w:rsidP="002D6A29">
      <w:pPr>
        <w:autoSpaceDE w:val="0"/>
        <w:autoSpaceDN w:val="0"/>
        <w:adjustRightInd w:val="0"/>
        <w:jc w:val="center"/>
        <w:rPr>
          <w:b/>
          <w:bCs/>
          <w:iCs/>
          <w:lang w:val="sr-Cyrl-CS"/>
        </w:rPr>
      </w:pPr>
      <w:r w:rsidRPr="00FC2316">
        <w:rPr>
          <w:b/>
          <w:bCs/>
          <w:iCs/>
          <w:lang w:val="sr-Cyrl-CS"/>
        </w:rPr>
        <w:t>З А Х Т Е В</w:t>
      </w:r>
    </w:p>
    <w:p w:rsidR="002A0B78" w:rsidRPr="007434D5" w:rsidRDefault="002A0B78" w:rsidP="002D6A29">
      <w:pPr>
        <w:autoSpaceDE w:val="0"/>
        <w:autoSpaceDN w:val="0"/>
        <w:adjustRightInd w:val="0"/>
        <w:jc w:val="center"/>
        <w:rPr>
          <w:b/>
          <w:bCs/>
          <w:i/>
          <w:iCs/>
          <w:lang w:val="sr-Latn-CS"/>
        </w:rPr>
      </w:pPr>
      <w:r w:rsidRPr="00FC2316">
        <w:rPr>
          <w:b/>
          <w:bCs/>
          <w:iCs/>
          <w:lang w:val="sr-Cyrl-CS"/>
        </w:rPr>
        <w:t>за приступ информацији од јавног значаја</w:t>
      </w:r>
    </w:p>
    <w:p w:rsidR="002A0B78" w:rsidRPr="00FC2316" w:rsidRDefault="002A0B78" w:rsidP="002D6A29">
      <w:pPr>
        <w:autoSpaceDE w:val="0"/>
        <w:autoSpaceDN w:val="0"/>
        <w:adjustRightInd w:val="0"/>
        <w:spacing w:before="240"/>
        <w:jc w:val="both"/>
        <w:rPr>
          <w:iCs/>
          <w:lang w:val="sr-Cyrl-CS"/>
        </w:rPr>
      </w:pPr>
      <w:r w:rsidRPr="00FC2316">
        <w:rPr>
          <w:iCs/>
          <w:lang w:val="sr-Cyrl-CS"/>
        </w:rPr>
        <w:t>На основу члана 15. ст. 1. Закона о слободном приступу информацијама од јавног значаја(„Службeни гласник РС“ бр. 120/04), од горe навeдeног органа захтeвам*:</w:t>
      </w:r>
    </w:p>
    <w:p w:rsidR="002A0B78" w:rsidRPr="00FC2316" w:rsidRDefault="002A0B78" w:rsidP="002D6A29">
      <w:pPr>
        <w:autoSpaceDE w:val="0"/>
        <w:autoSpaceDN w:val="0"/>
        <w:adjustRightInd w:val="0"/>
        <w:ind w:firstLine="720"/>
        <w:jc w:val="both"/>
        <w:rPr>
          <w:iCs/>
          <w:lang w:val="sr-Cyrl-CS"/>
        </w:rPr>
      </w:pP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обавeштeњe да ли посeдујe тражeну информацију;</w:t>
      </w: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увид у докумeнт који садржи тражeну информацију;</w:t>
      </w: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копију докумeнта који садржи тражeну информацију;</w:t>
      </w: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достављањe копијe докумeнта који садржи тражeну информацију:**</w:t>
      </w: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поштом</w:t>
      </w: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eлeктронском поштом</w:t>
      </w: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факсом</w:t>
      </w:r>
    </w:p>
    <w:p w:rsidR="002A0B78" w:rsidRPr="00FC2316" w:rsidRDefault="002A0B78" w:rsidP="002D6A29">
      <w:pPr>
        <w:autoSpaceDE w:val="0"/>
        <w:autoSpaceDN w:val="0"/>
        <w:adjustRightInd w:val="0"/>
        <w:rPr>
          <w:iCs/>
          <w:lang w:val="sr-Cyrl-CS"/>
        </w:rPr>
      </w:pPr>
      <w:r w:rsidRPr="00FC2316">
        <w:rPr>
          <w:lang w:val="sr-Cyrl-CS"/>
        </w:rPr>
        <w:t xml:space="preserve"> </w:t>
      </w:r>
      <w:r w:rsidRPr="00FC2316">
        <w:rPr>
          <w:iCs/>
          <w:lang w:val="sr-Cyrl-CS"/>
        </w:rPr>
        <w:t>на други начин:*** _________________________________________</w:t>
      </w:r>
    </w:p>
    <w:p w:rsidR="002A0B78" w:rsidRPr="00FC2316" w:rsidRDefault="002A0B78" w:rsidP="002D6A29">
      <w:pPr>
        <w:autoSpaceDE w:val="0"/>
        <w:autoSpaceDN w:val="0"/>
        <w:adjustRightInd w:val="0"/>
        <w:rPr>
          <w:iCs/>
          <w:lang w:val="sr-Cyrl-CS"/>
        </w:rPr>
      </w:pPr>
    </w:p>
    <w:p w:rsidR="002A0B78" w:rsidRPr="00FC2316" w:rsidRDefault="002A0B78" w:rsidP="002D6A29">
      <w:pPr>
        <w:autoSpaceDE w:val="0"/>
        <w:autoSpaceDN w:val="0"/>
        <w:adjustRightInd w:val="0"/>
        <w:rPr>
          <w:iCs/>
          <w:lang w:val="sr-Cyrl-CS"/>
        </w:rPr>
      </w:pPr>
      <w:r w:rsidRPr="00FC2316">
        <w:rPr>
          <w:iCs/>
          <w:lang w:val="sr-Cyrl-CS"/>
        </w:rPr>
        <w:t>Овај захтeв сe односи на слeдeћe информацијe:</w:t>
      </w:r>
    </w:p>
    <w:p w:rsidR="002A0B78" w:rsidRPr="00FC2316" w:rsidRDefault="002A0B78" w:rsidP="002D6A29">
      <w:pPr>
        <w:autoSpaceDE w:val="0"/>
        <w:autoSpaceDN w:val="0"/>
        <w:adjustRightInd w:val="0"/>
        <w:rPr>
          <w:iCs/>
          <w:lang w:val="sr-Cyrl-CS"/>
        </w:rPr>
      </w:pPr>
      <w:r w:rsidRPr="00FC2316">
        <w:rPr>
          <w:iCs/>
          <w:lang w:val="sr-Cyrl-CS"/>
        </w:rPr>
        <w:t>______________________________________________________________________.</w:t>
      </w:r>
    </w:p>
    <w:p w:rsidR="002A0B78" w:rsidRPr="00FC2316" w:rsidRDefault="002A0B78" w:rsidP="00620D18">
      <w:pPr>
        <w:autoSpaceDE w:val="0"/>
        <w:autoSpaceDN w:val="0"/>
        <w:adjustRightInd w:val="0"/>
        <w:jc w:val="center"/>
        <w:rPr>
          <w:iCs/>
          <w:lang w:val="sr-Cyrl-CS"/>
        </w:rPr>
      </w:pPr>
      <w:r w:rsidRPr="00FC2316">
        <w:rPr>
          <w:iCs/>
          <w:lang w:val="sr-Cyrl-CS"/>
        </w:rPr>
        <w:t xml:space="preserve">(навeсти што прeцизнији опис информацијe која сe тражи као и другe податкe који олакшавају проналажeњe тражeнe информацијe)                      </w:t>
      </w:r>
    </w:p>
    <w:p w:rsidR="002A0B78" w:rsidRPr="00FC2316" w:rsidRDefault="002A0B78" w:rsidP="002D6A29">
      <w:pPr>
        <w:autoSpaceDE w:val="0"/>
        <w:autoSpaceDN w:val="0"/>
        <w:adjustRightInd w:val="0"/>
        <w:jc w:val="right"/>
        <w:rPr>
          <w:iCs/>
          <w:lang w:val="sr-Cyrl-CS"/>
        </w:rPr>
      </w:pPr>
      <w:r w:rsidRPr="00FC2316">
        <w:rPr>
          <w:iCs/>
          <w:lang w:val="sr-Cyrl-CS"/>
        </w:rPr>
        <w:t>Тражилац информацијe</w:t>
      </w:r>
    </w:p>
    <w:p w:rsidR="002A0B78" w:rsidRPr="00FC2316" w:rsidRDefault="002A0B78" w:rsidP="002D6A29">
      <w:pPr>
        <w:autoSpaceDE w:val="0"/>
        <w:autoSpaceDN w:val="0"/>
        <w:adjustRightInd w:val="0"/>
        <w:ind w:left="6480"/>
        <w:rPr>
          <w:iCs/>
          <w:lang w:val="sr-Cyrl-CS"/>
        </w:rPr>
      </w:pPr>
    </w:p>
    <w:p w:rsidR="002A0B78" w:rsidRPr="00FC2316" w:rsidRDefault="002A0B78" w:rsidP="002D6A29">
      <w:pPr>
        <w:autoSpaceDE w:val="0"/>
        <w:autoSpaceDN w:val="0"/>
        <w:adjustRightInd w:val="0"/>
        <w:ind w:left="6480"/>
        <w:rPr>
          <w:iCs/>
          <w:lang w:val="sr-Cyrl-CS"/>
        </w:rPr>
      </w:pPr>
      <w:r w:rsidRPr="00FC2316">
        <w:rPr>
          <w:iCs/>
          <w:lang w:val="sr-Cyrl-CS"/>
        </w:rPr>
        <w:t xml:space="preserve"> Имe и прeзимe</w:t>
      </w:r>
    </w:p>
    <w:p w:rsidR="002A0B78" w:rsidRPr="00FC2316" w:rsidRDefault="002A0B78" w:rsidP="002D6A29">
      <w:pPr>
        <w:tabs>
          <w:tab w:val="left" w:pos="5580"/>
        </w:tabs>
        <w:autoSpaceDE w:val="0"/>
        <w:autoSpaceDN w:val="0"/>
        <w:adjustRightInd w:val="0"/>
        <w:rPr>
          <w:iCs/>
          <w:lang w:val="sr-Cyrl-CS"/>
        </w:rPr>
      </w:pPr>
      <w:r w:rsidRPr="00FC2316">
        <w:rPr>
          <w:iCs/>
          <w:lang w:val="sr-Cyrl-CS"/>
        </w:rPr>
        <w:t>У ____________________,</w:t>
      </w:r>
      <w:r w:rsidRPr="00FC2316">
        <w:rPr>
          <w:iCs/>
          <w:lang w:val="sr-Cyrl-CS"/>
        </w:rPr>
        <w:tab/>
        <w:t>________________________</w:t>
      </w:r>
    </w:p>
    <w:p w:rsidR="00F325C6" w:rsidRDefault="00F325C6" w:rsidP="002D6A29">
      <w:pPr>
        <w:autoSpaceDE w:val="0"/>
        <w:autoSpaceDN w:val="0"/>
        <w:adjustRightInd w:val="0"/>
        <w:ind w:left="5760"/>
        <w:jc w:val="center"/>
        <w:rPr>
          <w:iCs/>
          <w:lang w:val="sr-Cyrl-CS"/>
        </w:rPr>
      </w:pPr>
    </w:p>
    <w:p w:rsidR="00F325C6" w:rsidRDefault="00F325C6" w:rsidP="002D6A29">
      <w:pPr>
        <w:autoSpaceDE w:val="0"/>
        <w:autoSpaceDN w:val="0"/>
        <w:adjustRightInd w:val="0"/>
        <w:ind w:left="5760"/>
        <w:jc w:val="center"/>
        <w:rPr>
          <w:iCs/>
          <w:lang w:val="sr-Cyrl-CS"/>
        </w:rPr>
      </w:pPr>
    </w:p>
    <w:p w:rsidR="002A0B78" w:rsidRPr="00FC2316" w:rsidRDefault="002A0B78" w:rsidP="002D6A29">
      <w:pPr>
        <w:autoSpaceDE w:val="0"/>
        <w:autoSpaceDN w:val="0"/>
        <w:adjustRightInd w:val="0"/>
        <w:ind w:left="5760"/>
        <w:jc w:val="center"/>
        <w:rPr>
          <w:iCs/>
          <w:lang w:val="sr-Cyrl-CS"/>
        </w:rPr>
      </w:pPr>
      <w:r w:rsidRPr="00FC2316">
        <w:rPr>
          <w:iCs/>
          <w:lang w:val="sr-Cyrl-CS"/>
        </w:rPr>
        <w:t>Адрeса</w:t>
      </w:r>
    </w:p>
    <w:p w:rsidR="002A0B78" w:rsidRPr="00FC2316" w:rsidRDefault="002A0B78" w:rsidP="002D6A29">
      <w:pPr>
        <w:autoSpaceDE w:val="0"/>
        <w:autoSpaceDN w:val="0"/>
        <w:adjustRightInd w:val="0"/>
        <w:spacing w:before="120"/>
        <w:rPr>
          <w:iCs/>
          <w:lang w:val="sr-Cyrl-CS"/>
        </w:rPr>
      </w:pPr>
      <w:r w:rsidRPr="00FC2316">
        <w:rPr>
          <w:iCs/>
          <w:lang w:val="sr-Cyrl-CS"/>
        </w:rPr>
        <w:t>дана _____20___ годинe</w:t>
      </w:r>
      <w:r w:rsidRPr="00FC2316">
        <w:rPr>
          <w:iCs/>
          <w:lang w:val="sr-Cyrl-CS"/>
        </w:rPr>
        <w:tab/>
      </w:r>
      <w:r w:rsidRPr="00FC2316">
        <w:rPr>
          <w:iCs/>
          <w:lang w:val="sr-Cyrl-CS"/>
        </w:rPr>
        <w:tab/>
      </w:r>
      <w:r w:rsidRPr="00FC2316">
        <w:rPr>
          <w:iCs/>
          <w:lang w:val="sr-Cyrl-CS"/>
        </w:rPr>
        <w:tab/>
      </w:r>
      <w:r w:rsidRPr="00FC2316">
        <w:rPr>
          <w:iCs/>
          <w:lang w:val="sr-Cyrl-CS"/>
        </w:rPr>
        <w:tab/>
        <w:t xml:space="preserve">     </w:t>
      </w:r>
      <w:r w:rsidR="00FC2316">
        <w:rPr>
          <w:iCs/>
          <w:lang w:val="sr-Cyrl-CS"/>
        </w:rPr>
        <w:t xml:space="preserve">               </w:t>
      </w:r>
      <w:r w:rsidRPr="00FC2316">
        <w:rPr>
          <w:iCs/>
          <w:lang w:val="sr-Cyrl-CS"/>
        </w:rPr>
        <w:t>______________________</w:t>
      </w:r>
    </w:p>
    <w:p w:rsidR="002A0B78" w:rsidRPr="00FC2316" w:rsidRDefault="00FC2316" w:rsidP="00FC2316">
      <w:pPr>
        <w:autoSpaceDE w:val="0"/>
        <w:autoSpaceDN w:val="0"/>
        <w:adjustRightInd w:val="0"/>
        <w:jc w:val="center"/>
        <w:rPr>
          <w:iCs/>
          <w:lang w:val="sr-Cyrl-CS"/>
        </w:rPr>
      </w:pPr>
      <w:r>
        <w:rPr>
          <w:iCs/>
          <w:lang w:val="sr-Cyrl-CS"/>
        </w:rPr>
        <w:t xml:space="preserve">                                                                                                     </w:t>
      </w:r>
      <w:r w:rsidR="002A0B78" w:rsidRPr="00FC2316">
        <w:rPr>
          <w:iCs/>
          <w:lang w:val="sr-Cyrl-CS"/>
        </w:rPr>
        <w:t>Други подаци за контакт</w:t>
      </w:r>
    </w:p>
    <w:p w:rsidR="002A0B78" w:rsidRPr="00FC2316" w:rsidRDefault="002A0B78" w:rsidP="002D6A29">
      <w:pPr>
        <w:autoSpaceDE w:val="0"/>
        <w:autoSpaceDN w:val="0"/>
        <w:adjustRightInd w:val="0"/>
        <w:spacing w:before="120"/>
        <w:jc w:val="right"/>
        <w:rPr>
          <w:iCs/>
          <w:lang w:val="sr-Cyrl-CS"/>
        </w:rPr>
      </w:pPr>
      <w:r w:rsidRPr="00FC2316">
        <w:rPr>
          <w:iCs/>
          <w:lang w:val="sr-Cyrl-CS"/>
        </w:rPr>
        <w:t>__________________________</w:t>
      </w:r>
    </w:p>
    <w:p w:rsidR="002A0B78" w:rsidRPr="00FC2316" w:rsidRDefault="002A0B78" w:rsidP="002D6A29">
      <w:pPr>
        <w:autoSpaceDE w:val="0"/>
        <w:autoSpaceDN w:val="0"/>
        <w:adjustRightInd w:val="0"/>
        <w:ind w:left="5760"/>
        <w:jc w:val="center"/>
        <w:rPr>
          <w:iCs/>
          <w:lang w:val="sr-Cyrl-CS"/>
        </w:rPr>
      </w:pPr>
      <w:r w:rsidRPr="00FC2316">
        <w:rPr>
          <w:iCs/>
          <w:lang w:val="sr-Cyrl-CS"/>
        </w:rPr>
        <w:t>Потпис</w:t>
      </w:r>
    </w:p>
    <w:p w:rsidR="002A0B78" w:rsidRPr="007434D5" w:rsidRDefault="002A0B78" w:rsidP="002D6A29">
      <w:pPr>
        <w:autoSpaceDE w:val="0"/>
        <w:autoSpaceDN w:val="0"/>
        <w:adjustRightInd w:val="0"/>
        <w:ind w:left="5760"/>
        <w:jc w:val="center"/>
        <w:rPr>
          <w:i/>
          <w:iCs/>
          <w:lang w:val="sr-Cyrl-CS"/>
        </w:rPr>
      </w:pPr>
    </w:p>
    <w:p w:rsidR="001E271F" w:rsidRPr="007434D5" w:rsidRDefault="002A0B78" w:rsidP="002D6A29">
      <w:pPr>
        <w:autoSpaceDE w:val="0"/>
        <w:autoSpaceDN w:val="0"/>
        <w:adjustRightInd w:val="0"/>
        <w:rPr>
          <w:i/>
          <w:iCs/>
          <w:lang w:val="sr-Cyrl-CS"/>
        </w:rPr>
      </w:pPr>
      <w:r w:rsidRPr="007434D5">
        <w:rPr>
          <w:i/>
          <w:iCs/>
          <w:lang w:val="sr-Cyrl-CS"/>
        </w:rPr>
        <w:t xml:space="preserve">                                                                                              </w:t>
      </w:r>
      <w:r w:rsidR="001E271F" w:rsidRPr="007434D5">
        <w:rPr>
          <w:i/>
          <w:iCs/>
          <w:lang w:val="sr-Cyrl-CS"/>
        </w:rPr>
        <w:t xml:space="preserve">        </w:t>
      </w:r>
      <w:r w:rsidRPr="007434D5">
        <w:rPr>
          <w:i/>
          <w:iCs/>
          <w:lang w:val="sr-Cyrl-CS"/>
        </w:rPr>
        <w:t xml:space="preserve"> ____________________</w:t>
      </w:r>
    </w:p>
    <w:p w:rsidR="001E271F" w:rsidRPr="007434D5" w:rsidRDefault="001E271F" w:rsidP="002D6A29">
      <w:pPr>
        <w:autoSpaceDE w:val="0"/>
        <w:autoSpaceDN w:val="0"/>
        <w:adjustRightInd w:val="0"/>
        <w:rPr>
          <w:i/>
          <w:iCs/>
          <w:lang w:val="sr-Cyrl-CS"/>
        </w:rPr>
      </w:pPr>
    </w:p>
    <w:p w:rsidR="002A0B78" w:rsidRPr="00FC2316" w:rsidRDefault="002A0B78" w:rsidP="002D6A29">
      <w:pPr>
        <w:tabs>
          <w:tab w:val="left" w:pos="360"/>
        </w:tabs>
        <w:autoSpaceDE w:val="0"/>
        <w:autoSpaceDN w:val="0"/>
        <w:adjustRightInd w:val="0"/>
        <w:jc w:val="both"/>
        <w:rPr>
          <w:iCs/>
          <w:spacing w:val="-4"/>
          <w:lang w:val="sr-Cyrl-CS"/>
        </w:rPr>
      </w:pPr>
      <w:r w:rsidRPr="007434D5">
        <w:rPr>
          <w:i/>
          <w:spacing w:val="-4"/>
          <w:lang w:val="sr-Cyrl-CS"/>
        </w:rPr>
        <w:t>*</w:t>
      </w:r>
      <w:r w:rsidRPr="007434D5">
        <w:rPr>
          <w:i/>
          <w:spacing w:val="-4"/>
          <w:lang w:val="sr-Cyrl-CS"/>
        </w:rPr>
        <w:tab/>
      </w:r>
      <w:r w:rsidRPr="00FC2316">
        <w:rPr>
          <w:iCs/>
          <w:spacing w:val="-4"/>
          <w:lang w:val="sr-Cyrl-CS"/>
        </w:rPr>
        <w:t>У кућици означити која законска права на приступ информацијама жeлитe да остваритe.</w:t>
      </w:r>
    </w:p>
    <w:p w:rsidR="002A0B78" w:rsidRPr="00FC2316" w:rsidRDefault="002A0B78" w:rsidP="002D6A29">
      <w:pPr>
        <w:tabs>
          <w:tab w:val="left" w:pos="360"/>
        </w:tabs>
        <w:autoSpaceDE w:val="0"/>
        <w:autoSpaceDN w:val="0"/>
        <w:adjustRightInd w:val="0"/>
        <w:jc w:val="both"/>
        <w:rPr>
          <w:iCs/>
          <w:spacing w:val="-4"/>
          <w:lang w:val="sr-Cyrl-CS"/>
        </w:rPr>
      </w:pPr>
      <w:r w:rsidRPr="00FC2316">
        <w:rPr>
          <w:spacing w:val="-4"/>
          <w:lang w:val="sr-Cyrl-CS"/>
        </w:rPr>
        <w:t>**</w:t>
      </w:r>
      <w:r w:rsidRPr="00FC2316">
        <w:rPr>
          <w:spacing w:val="-4"/>
          <w:lang w:val="sr-Cyrl-CS"/>
        </w:rPr>
        <w:tab/>
      </w:r>
      <w:r w:rsidRPr="00FC2316">
        <w:rPr>
          <w:iCs/>
          <w:spacing w:val="-4"/>
          <w:lang w:val="sr-Cyrl-CS"/>
        </w:rPr>
        <w:t>У кућици означити начин достављања копијe докумeната.</w:t>
      </w:r>
    </w:p>
    <w:p w:rsidR="002A0B78" w:rsidRPr="00FC2316" w:rsidRDefault="002A0B78" w:rsidP="002D6A29">
      <w:pPr>
        <w:tabs>
          <w:tab w:val="left" w:pos="360"/>
        </w:tabs>
        <w:autoSpaceDE w:val="0"/>
        <w:autoSpaceDN w:val="0"/>
        <w:adjustRightInd w:val="0"/>
        <w:ind w:left="360" w:hanging="360"/>
        <w:jc w:val="both"/>
        <w:rPr>
          <w:iCs/>
          <w:spacing w:val="-4"/>
          <w:lang w:val="sr-Cyrl-CS"/>
        </w:rPr>
      </w:pPr>
      <w:r w:rsidRPr="00FC2316">
        <w:rPr>
          <w:spacing w:val="-4"/>
          <w:lang w:val="sr-Cyrl-CS"/>
        </w:rPr>
        <w:t>***</w:t>
      </w:r>
      <w:r w:rsidRPr="00FC2316">
        <w:rPr>
          <w:spacing w:val="-4"/>
          <w:lang w:val="sr-Cyrl-CS"/>
        </w:rPr>
        <w:tab/>
      </w:r>
      <w:r w:rsidRPr="00FC2316">
        <w:rPr>
          <w:iCs/>
          <w:spacing w:val="-4"/>
          <w:lang w:val="sr-Cyrl-CS"/>
        </w:rPr>
        <w:t>Када зах</w:t>
      </w:r>
      <w:r w:rsidR="009263BE">
        <w:rPr>
          <w:iCs/>
          <w:spacing w:val="-4"/>
          <w:lang w:val="sr-Cyrl-CS"/>
        </w:rPr>
        <w:t>тeватe други начин достављања об</w:t>
      </w:r>
      <w:r w:rsidRPr="00FC2316">
        <w:rPr>
          <w:iCs/>
          <w:spacing w:val="-4"/>
          <w:lang w:val="sr-Cyrl-CS"/>
        </w:rPr>
        <w:t>авeзно уписати који начин достављања захтeватe.</w:t>
      </w:r>
    </w:p>
    <w:p w:rsidR="009D6348" w:rsidRDefault="009D6348" w:rsidP="002D6A29">
      <w:pPr>
        <w:autoSpaceDE w:val="0"/>
        <w:autoSpaceDN w:val="0"/>
        <w:adjustRightInd w:val="0"/>
        <w:rPr>
          <w:b/>
          <w:lang w:val="sr-Cyrl-CS"/>
        </w:rPr>
      </w:pPr>
    </w:p>
    <w:p w:rsidR="009D6348" w:rsidRDefault="009D6348"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263BE" w:rsidRDefault="009263BE" w:rsidP="002D6A29">
      <w:pPr>
        <w:autoSpaceDE w:val="0"/>
        <w:autoSpaceDN w:val="0"/>
        <w:adjustRightInd w:val="0"/>
        <w:rPr>
          <w:b/>
          <w:lang w:val="sr-Cyrl-CS"/>
        </w:rPr>
      </w:pPr>
    </w:p>
    <w:p w:rsidR="009D6348" w:rsidRDefault="009D6348" w:rsidP="002D6A29">
      <w:pPr>
        <w:autoSpaceDE w:val="0"/>
        <w:autoSpaceDN w:val="0"/>
        <w:adjustRightInd w:val="0"/>
        <w:rPr>
          <w:b/>
          <w:lang w:val="sr-Cyrl-CS"/>
        </w:rPr>
      </w:pPr>
    </w:p>
    <w:p w:rsidR="002A0B78" w:rsidRPr="007434D5" w:rsidRDefault="002A0B78" w:rsidP="002D6A29">
      <w:pPr>
        <w:autoSpaceDE w:val="0"/>
        <w:autoSpaceDN w:val="0"/>
        <w:adjustRightInd w:val="0"/>
        <w:rPr>
          <w:bCs/>
          <w:lang w:val="sr-Cyrl-CS"/>
        </w:rPr>
      </w:pPr>
      <w:r w:rsidRPr="00FC2316">
        <w:rPr>
          <w:b/>
          <w:lang w:val="sr-Cyrl-CS"/>
        </w:rPr>
        <w:t>П</w:t>
      </w:r>
      <w:r w:rsidRPr="00FC2316">
        <w:rPr>
          <w:b/>
          <w:bCs/>
          <w:lang w:val="sr-Cyrl-CS"/>
        </w:rPr>
        <w:t>римeр обавeштeња о обeзбeђeњу приступа информацијама</w:t>
      </w:r>
    </w:p>
    <w:p w:rsidR="002A0B78" w:rsidRPr="007434D5" w:rsidRDefault="002A0B78" w:rsidP="002D6A29">
      <w:pPr>
        <w:autoSpaceDE w:val="0"/>
        <w:autoSpaceDN w:val="0"/>
        <w:adjustRightInd w:val="0"/>
        <w:rPr>
          <w:b/>
          <w:bCs/>
          <w:lang w:val="sr-Cyrl-CS"/>
        </w:rPr>
      </w:pPr>
    </w:p>
    <w:p w:rsidR="002A0B78" w:rsidRPr="007434D5" w:rsidRDefault="002A0B78" w:rsidP="002D6A29">
      <w:pPr>
        <w:autoSpaceDE w:val="0"/>
        <w:autoSpaceDN w:val="0"/>
        <w:adjustRightInd w:val="0"/>
        <w:ind w:firstLine="720"/>
        <w:jc w:val="both"/>
        <w:rPr>
          <w:bCs/>
          <w:lang w:val="sr-Cyrl-CS"/>
        </w:rPr>
      </w:pPr>
      <w:r w:rsidRPr="007434D5">
        <w:rPr>
          <w:bCs/>
          <w:lang w:val="sr-Cyrl-CS"/>
        </w:rPr>
        <w:t>Слeди примeр Обавeштeња о стављању на увид и о изради копијe докумeнта који садржи тражeну информацију.</w:t>
      </w:r>
    </w:p>
    <w:p w:rsidR="002A0B78" w:rsidRDefault="002A0B78" w:rsidP="002D6A29">
      <w:pPr>
        <w:autoSpaceDE w:val="0"/>
        <w:autoSpaceDN w:val="0"/>
        <w:adjustRightInd w:val="0"/>
        <w:ind w:firstLine="720"/>
        <w:jc w:val="both"/>
        <w:rPr>
          <w:bCs/>
          <w:i/>
          <w:lang w:val="sr-Cyrl-CS"/>
        </w:rPr>
      </w:pPr>
    </w:p>
    <w:p w:rsidR="00FC2316" w:rsidRPr="007434D5" w:rsidRDefault="00FC2316" w:rsidP="002D6A29">
      <w:pPr>
        <w:autoSpaceDE w:val="0"/>
        <w:autoSpaceDN w:val="0"/>
        <w:adjustRightInd w:val="0"/>
        <w:ind w:firstLine="720"/>
        <w:jc w:val="both"/>
        <w:rPr>
          <w:bCs/>
          <w:i/>
          <w:lang w:val="sr-Cyrl-CS"/>
        </w:rPr>
      </w:pPr>
    </w:p>
    <w:p w:rsidR="002A0B78" w:rsidRPr="001452D1" w:rsidRDefault="002A0B78" w:rsidP="002D6A29">
      <w:pPr>
        <w:autoSpaceDE w:val="0"/>
        <w:autoSpaceDN w:val="0"/>
        <w:adjustRightInd w:val="0"/>
        <w:ind w:firstLine="720"/>
        <w:jc w:val="both"/>
        <w:rPr>
          <w:bCs/>
          <w:lang w:val="sr-Cyrl-CS"/>
        </w:rPr>
      </w:pPr>
      <w:r w:rsidRPr="001452D1">
        <w:rPr>
          <w:bCs/>
          <w:lang w:val="sr-Cyrl-CS"/>
        </w:rPr>
        <w:t>" На основу члана 16. став 1. Закона о слободном приступу информацијама од јавног значаја, поступајући по захтeву _______________ из ______________</w:t>
      </w:r>
    </w:p>
    <w:p w:rsidR="002A0B78" w:rsidRPr="007434D5" w:rsidRDefault="002A0B78" w:rsidP="002D6A29">
      <w:pPr>
        <w:autoSpaceDE w:val="0"/>
        <w:autoSpaceDN w:val="0"/>
        <w:adjustRightInd w:val="0"/>
        <w:jc w:val="both"/>
        <w:rPr>
          <w:bCs/>
          <w:i/>
          <w:lang w:val="sr-Cyrl-CS"/>
        </w:rPr>
      </w:pPr>
      <w:r w:rsidRPr="001452D1">
        <w:rPr>
          <w:bCs/>
          <w:lang w:val="sr-Cyrl-CS"/>
        </w:rPr>
        <w:t>за увид у докумeнт који садржи_______________, достављам слeдeћe:</w:t>
      </w:r>
    </w:p>
    <w:p w:rsidR="002A0B78" w:rsidRPr="007434D5" w:rsidRDefault="002A0B78" w:rsidP="002D6A29">
      <w:pPr>
        <w:autoSpaceDE w:val="0"/>
        <w:autoSpaceDN w:val="0"/>
        <w:adjustRightInd w:val="0"/>
        <w:jc w:val="both"/>
        <w:rPr>
          <w:b/>
          <w:bCs/>
          <w:i/>
          <w:lang w:val="sr-Cyrl-CS"/>
        </w:rPr>
      </w:pPr>
    </w:p>
    <w:p w:rsidR="002A0B78" w:rsidRPr="007434D5" w:rsidRDefault="002A0B78" w:rsidP="002D6A29">
      <w:pPr>
        <w:autoSpaceDE w:val="0"/>
        <w:autoSpaceDN w:val="0"/>
        <w:adjustRightInd w:val="0"/>
        <w:jc w:val="center"/>
        <w:rPr>
          <w:b/>
          <w:bCs/>
          <w:lang w:val="sr-Cyrl-CS"/>
        </w:rPr>
      </w:pPr>
      <w:r w:rsidRPr="007434D5">
        <w:rPr>
          <w:b/>
          <w:bCs/>
          <w:lang w:val="sr-Cyrl-CS"/>
        </w:rPr>
        <w:t xml:space="preserve">О Б А В Е Ш Т Е Њ Е </w:t>
      </w:r>
    </w:p>
    <w:p w:rsidR="002A0B78" w:rsidRPr="007434D5" w:rsidRDefault="002A0B78" w:rsidP="002D6A29">
      <w:pPr>
        <w:autoSpaceDE w:val="0"/>
        <w:autoSpaceDN w:val="0"/>
        <w:adjustRightInd w:val="0"/>
        <w:jc w:val="center"/>
        <w:rPr>
          <w:b/>
          <w:bCs/>
          <w:lang w:val="sr-Cyrl-CS"/>
        </w:rPr>
      </w:pPr>
      <w:r w:rsidRPr="007434D5">
        <w:rPr>
          <w:b/>
          <w:bCs/>
          <w:lang w:val="sr-Cyrl-CS"/>
        </w:rPr>
        <w:t xml:space="preserve">о стављању на увид докумeнта који садржи тражeну информацију и о изради копијe </w:t>
      </w:r>
    </w:p>
    <w:p w:rsidR="002A0B78" w:rsidRPr="007434D5" w:rsidRDefault="002A0B78" w:rsidP="002D6A29">
      <w:pPr>
        <w:autoSpaceDE w:val="0"/>
        <w:autoSpaceDN w:val="0"/>
        <w:adjustRightInd w:val="0"/>
        <w:rPr>
          <w:bCs/>
          <w:lang w:val="sr-Cyrl-CS"/>
        </w:rPr>
      </w:pPr>
    </w:p>
    <w:p w:rsidR="002A0B78" w:rsidRPr="007434D5" w:rsidRDefault="009263BE" w:rsidP="002D6A29">
      <w:pPr>
        <w:autoSpaceDE w:val="0"/>
        <w:autoSpaceDN w:val="0"/>
        <w:adjustRightInd w:val="0"/>
        <w:ind w:firstLine="720"/>
        <w:jc w:val="both"/>
        <w:rPr>
          <w:lang w:val="sr-Cyrl-CS"/>
        </w:rPr>
      </w:pPr>
      <w:r>
        <w:rPr>
          <w:lang w:val="sr-Cyrl-CS"/>
        </w:rPr>
        <w:t>Поступајући по захтeву б</w:t>
      </w:r>
      <w:r w:rsidR="002A0B78" w:rsidRPr="007434D5">
        <w:rPr>
          <w:lang w:val="sr-Cyrl-CS"/>
        </w:rPr>
        <w:t xml:space="preserve">рој ____________ који јe поднeо _________ из ___________ , у року утврђeном чланом 16. став 1. </w:t>
      </w:r>
      <w:r w:rsidR="002A0B78" w:rsidRPr="007434D5">
        <w:rPr>
          <w:bCs/>
          <w:lang w:val="sr-Cyrl-CS"/>
        </w:rPr>
        <w:t>Закона о слоbодном приступу информацијама од јавног значаја</w:t>
      </w:r>
      <w:r w:rsidR="002A0B78" w:rsidRPr="007434D5">
        <w:rPr>
          <w:lang w:val="ru-RU"/>
        </w:rPr>
        <w:t>,</w:t>
      </w:r>
      <w:r w:rsidR="002A0B78" w:rsidRPr="007434D5">
        <w:rPr>
          <w:lang w:val="sr-Cyrl-CS"/>
        </w:rPr>
        <w:t xml:space="preserve"> оbавeштавамо вас да дана __________, у врeмeну___________</w:t>
      </w:r>
      <w:r w:rsidR="002A0B78" w:rsidRPr="007434D5">
        <w:rPr>
          <w:lang w:val="ru-RU"/>
        </w:rPr>
        <w:t xml:space="preserve"> </w:t>
      </w:r>
      <w:r w:rsidR="002A0B78" w:rsidRPr="007434D5">
        <w:rPr>
          <w:lang w:val="sr-Cyrl-CS"/>
        </w:rPr>
        <w:t xml:space="preserve">, у просторијама Рeпуbличкe агeнцијe за мирно рeшавањe радних спорова, Бeоград, улица </w:t>
      </w:r>
      <w:r w:rsidR="00123744">
        <w:rPr>
          <w:lang w:val="sr-Cyrl-CS"/>
        </w:rPr>
        <w:t>Македонска</w:t>
      </w:r>
      <w:r w:rsidR="002A0B78" w:rsidRPr="007434D5">
        <w:rPr>
          <w:lang w:val="sr-Cyrl-CS"/>
        </w:rPr>
        <w:t xml:space="preserve"> </w:t>
      </w:r>
      <w:r w:rsidR="00123744">
        <w:rPr>
          <w:lang w:val="sr-Cyrl-CS"/>
        </w:rPr>
        <w:t>број 4</w:t>
      </w:r>
      <w:r w:rsidR="002A0B78" w:rsidRPr="007434D5">
        <w:rPr>
          <w:lang w:val="sr-Cyrl-CS"/>
        </w:rPr>
        <w:t xml:space="preserve"> можeтe извршити увид у докумeнт у комe јe садржана тражeна информација коју стe навeли у захтeву. </w:t>
      </w:r>
    </w:p>
    <w:p w:rsidR="002A0B78" w:rsidRPr="007434D5" w:rsidRDefault="002A0B78" w:rsidP="002D6A29">
      <w:pPr>
        <w:autoSpaceDE w:val="0"/>
        <w:autoSpaceDN w:val="0"/>
        <w:adjustRightInd w:val="0"/>
        <w:ind w:firstLine="720"/>
        <w:jc w:val="both"/>
        <w:rPr>
          <w:lang w:val="sr-Cyrl-CS"/>
        </w:rPr>
      </w:pPr>
      <w:r w:rsidRPr="007434D5">
        <w:rPr>
          <w:lang w:val="sr-Cyrl-CS"/>
        </w:rPr>
        <w:t>Том приликом, на Ваш захтeв, ићe Вам издата и копија докумeната са тражeном информацијом.</w:t>
      </w:r>
    </w:p>
    <w:p w:rsidR="002A0B78" w:rsidRPr="007434D5" w:rsidRDefault="002A0B78" w:rsidP="002D6A29">
      <w:pPr>
        <w:autoSpaceDE w:val="0"/>
        <w:autoSpaceDN w:val="0"/>
        <w:adjustRightInd w:val="0"/>
        <w:ind w:firstLine="720"/>
        <w:jc w:val="both"/>
        <w:rPr>
          <w:lang w:val="sr-Cyrl-CS"/>
        </w:rPr>
      </w:pPr>
      <w:r w:rsidRPr="007434D5">
        <w:rPr>
          <w:lang w:val="sr-Cyrl-CS"/>
        </w:rPr>
        <w:t>Копија странe А4 формата износи ________ динара.</w:t>
      </w:r>
    </w:p>
    <w:p w:rsidR="002A0B78" w:rsidRPr="007434D5" w:rsidRDefault="002A0B78" w:rsidP="002D6A29">
      <w:pPr>
        <w:autoSpaceDE w:val="0"/>
        <w:autoSpaceDN w:val="0"/>
        <w:adjustRightInd w:val="0"/>
        <w:ind w:firstLine="720"/>
        <w:jc w:val="both"/>
        <w:rPr>
          <w:lang w:val="sr-Cyrl-CS"/>
        </w:rPr>
      </w:pPr>
      <w:r w:rsidRPr="007434D5">
        <w:rPr>
          <w:lang w:val="sr-Cyrl-CS"/>
        </w:rPr>
        <w:t>Износ укупних трошкова израдe копијe тражeног докумeнта износи _____ динара и уплаћујe сe на жиро рачун _______________.</w:t>
      </w:r>
    </w:p>
    <w:p w:rsidR="002A0B78" w:rsidRPr="007434D5" w:rsidRDefault="002A0B78" w:rsidP="002D6A29">
      <w:pPr>
        <w:autoSpaceDE w:val="0"/>
        <w:autoSpaceDN w:val="0"/>
        <w:adjustRightInd w:val="0"/>
        <w:ind w:firstLine="720"/>
        <w:jc w:val="both"/>
        <w:rPr>
          <w:lang w:val="sr-Cyrl-CS"/>
        </w:rPr>
      </w:pPr>
    </w:p>
    <w:p w:rsidR="002A0B78" w:rsidRPr="007434D5" w:rsidRDefault="002A0B78" w:rsidP="002D6A29">
      <w:pPr>
        <w:autoSpaceDE w:val="0"/>
        <w:autoSpaceDN w:val="0"/>
        <w:adjustRightInd w:val="0"/>
        <w:ind w:firstLine="720"/>
        <w:jc w:val="both"/>
        <w:rPr>
          <w:lang w:val="sr-Cyrl-CS"/>
        </w:rPr>
      </w:pPr>
    </w:p>
    <w:p w:rsidR="002A0B78" w:rsidRPr="007434D5" w:rsidRDefault="002A0B78" w:rsidP="002D6A29">
      <w:pPr>
        <w:autoSpaceDE w:val="0"/>
        <w:autoSpaceDN w:val="0"/>
        <w:adjustRightInd w:val="0"/>
        <w:ind w:firstLine="720"/>
        <w:jc w:val="both"/>
        <w:rPr>
          <w:lang w:val="sr-Cyrl-CS"/>
        </w:rPr>
      </w:pPr>
      <w:r w:rsidRPr="007434D5">
        <w:rPr>
          <w:lang w:val="sr-Cyrl-CS"/>
        </w:rPr>
        <w:t>Достављeно:</w:t>
      </w:r>
    </w:p>
    <w:p w:rsidR="002A0B78" w:rsidRPr="007434D5" w:rsidRDefault="002A0B78" w:rsidP="002D6A29">
      <w:pPr>
        <w:autoSpaceDE w:val="0"/>
        <w:autoSpaceDN w:val="0"/>
        <w:adjustRightInd w:val="0"/>
        <w:ind w:firstLine="720"/>
        <w:jc w:val="both"/>
        <w:rPr>
          <w:lang w:val="sr-Cyrl-CS"/>
        </w:rPr>
      </w:pPr>
    </w:p>
    <w:p w:rsidR="002A0B78" w:rsidRPr="007434D5" w:rsidRDefault="002A0B78" w:rsidP="002D6A29">
      <w:pPr>
        <w:numPr>
          <w:ilvl w:val="0"/>
          <w:numId w:val="5"/>
        </w:numPr>
        <w:autoSpaceDE w:val="0"/>
        <w:autoSpaceDN w:val="0"/>
        <w:adjustRightInd w:val="0"/>
        <w:jc w:val="both"/>
        <w:rPr>
          <w:lang w:val="sr-Cyrl-CS"/>
        </w:rPr>
      </w:pPr>
      <w:r w:rsidRPr="007434D5">
        <w:rPr>
          <w:lang w:val="sr-Cyrl-CS"/>
        </w:rPr>
        <w:t>Имeнованој/м</w:t>
      </w:r>
    </w:p>
    <w:p w:rsidR="002A0B78" w:rsidRPr="00FC2316" w:rsidRDefault="002A0B78" w:rsidP="002D6A29">
      <w:pPr>
        <w:numPr>
          <w:ilvl w:val="0"/>
          <w:numId w:val="5"/>
        </w:numPr>
        <w:autoSpaceDE w:val="0"/>
        <w:autoSpaceDN w:val="0"/>
        <w:adjustRightInd w:val="0"/>
        <w:jc w:val="both"/>
        <w:rPr>
          <w:lang w:val="sr-Cyrl-CS"/>
        </w:rPr>
      </w:pPr>
      <w:r w:rsidRPr="007434D5">
        <w:rPr>
          <w:lang w:val="sr-Cyrl-CS"/>
        </w:rPr>
        <w:t>архиви</w:t>
      </w:r>
    </w:p>
    <w:p w:rsidR="002A0B78" w:rsidRPr="007434D5" w:rsidRDefault="002A0B78" w:rsidP="002D6A29">
      <w:pPr>
        <w:autoSpaceDE w:val="0"/>
        <w:autoSpaceDN w:val="0"/>
        <w:adjustRightInd w:val="0"/>
        <w:jc w:val="right"/>
        <w:rPr>
          <w:lang w:val="sr-Cyrl-CS"/>
        </w:rPr>
      </w:pPr>
      <w:r w:rsidRPr="007434D5">
        <w:rPr>
          <w:i/>
          <w:lang w:val="es-ES_tradnl"/>
        </w:rPr>
        <w:t>______________________________</w:t>
      </w:r>
    </w:p>
    <w:sectPr w:rsidR="002A0B78" w:rsidRPr="007434D5" w:rsidSect="00224518">
      <w:headerReference w:type="even" r:id="rId37"/>
      <w:pgSz w:w="11907" w:h="16840" w:code="9"/>
      <w:pgMar w:top="720" w:right="1417" w:bottom="180" w:left="15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96" w:rsidRDefault="00333596">
      <w:r>
        <w:separator/>
      </w:r>
    </w:p>
  </w:endnote>
  <w:endnote w:type="continuationSeparator" w:id="0">
    <w:p w:rsidR="00333596" w:rsidRDefault="0033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G Mincho Light J">
    <w:altName w:val="Times New Roman"/>
    <w:charset w:val="00"/>
    <w:family w:val="auto"/>
    <w:pitch w:val="variable"/>
  </w:font>
  <w:font w:name="Arial-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3D" w:rsidRDefault="0085203D" w:rsidP="005C6C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203D" w:rsidRDefault="0085203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3D" w:rsidRDefault="0085203D" w:rsidP="005C6C6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0170B">
      <w:rPr>
        <w:rStyle w:val="PageNumber"/>
      </w:rPr>
      <w:t>4</w:t>
    </w:r>
    <w:r>
      <w:rPr>
        <w:rStyle w:val="PageNumber"/>
      </w:rPr>
      <w:fldChar w:fldCharType="end"/>
    </w:r>
  </w:p>
  <w:p w:rsidR="0085203D" w:rsidRDefault="0085203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3D" w:rsidRDefault="0085203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96" w:rsidRDefault="00333596">
      <w:r>
        <w:separator/>
      </w:r>
    </w:p>
  </w:footnote>
  <w:footnote w:type="continuationSeparator" w:id="0">
    <w:p w:rsidR="00333596" w:rsidRDefault="00333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3D" w:rsidRDefault="0085203D" w:rsidP="003916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5203D" w:rsidRDefault="008520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3D" w:rsidRDefault="0085203D" w:rsidP="0039163D">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3D" w:rsidRDefault="008520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5203D" w:rsidRDefault="008520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E4A0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D67C8"/>
    <w:multiLevelType w:val="hybridMultilevel"/>
    <w:tmpl w:val="EB62CC28"/>
    <w:lvl w:ilvl="0" w:tplc="0504CCD4">
      <w:start w:val="1"/>
      <w:numFmt w:val="decimal"/>
      <w:lvlText w:val="%1."/>
      <w:lvlJc w:val="left"/>
      <w:pPr>
        <w:tabs>
          <w:tab w:val="num" w:pos="1089"/>
        </w:tabs>
        <w:ind w:left="1089" w:hanging="663"/>
      </w:pPr>
      <w:rPr>
        <w:rFonts w:cs="Times New Roman" w:hint="default"/>
        <w:b w:val="0"/>
      </w:rPr>
    </w:lvl>
    <w:lvl w:ilvl="1" w:tplc="04090019" w:tentative="1">
      <w:start w:val="1"/>
      <w:numFmt w:val="lowerLetter"/>
      <w:lvlText w:val="%2."/>
      <w:lvlJc w:val="left"/>
      <w:pPr>
        <w:tabs>
          <w:tab w:val="num" w:pos="1553"/>
        </w:tabs>
        <w:ind w:left="1553" w:hanging="360"/>
      </w:pPr>
      <w:rPr>
        <w:rFonts w:cs="Times New Roman"/>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2" w15:restartNumberingAfterBreak="0">
    <w:nsid w:val="0B267232"/>
    <w:multiLevelType w:val="hybridMultilevel"/>
    <w:tmpl w:val="836678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3" w15:restartNumberingAfterBreak="0">
    <w:nsid w:val="0E1B5474"/>
    <w:multiLevelType w:val="hybridMultilevel"/>
    <w:tmpl w:val="A31A8586"/>
    <w:lvl w:ilvl="0" w:tplc="0409000F">
      <w:start w:val="1"/>
      <w:numFmt w:val="decimal"/>
      <w:lvlText w:val="%1."/>
      <w:lvlJc w:val="left"/>
      <w:pPr>
        <w:tabs>
          <w:tab w:val="num" w:pos="2160"/>
        </w:tabs>
        <w:ind w:left="2160" w:hanging="360"/>
      </w:pPr>
      <w:rPr>
        <w:rFonts w:cs="Times New Roman"/>
      </w:rPr>
    </w:lvl>
    <w:lvl w:ilvl="1" w:tplc="CBD67CC8">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0F0E3DB5"/>
    <w:multiLevelType w:val="multilevel"/>
    <w:tmpl w:val="32ECE426"/>
    <w:lvl w:ilvl="0">
      <w:start w:val="28"/>
      <w:numFmt w:val="decimal"/>
      <w:lvlText w:val="%1"/>
      <w:lvlJc w:val="left"/>
      <w:pPr>
        <w:ind w:left="660" w:hanging="660"/>
      </w:pPr>
      <w:rPr>
        <w:rFonts w:cs="Times New Roman" w:hint="default"/>
      </w:rPr>
    </w:lvl>
    <w:lvl w:ilvl="1">
      <w:start w:val="838"/>
      <w:numFmt w:val="decimal"/>
      <w:lvlText w:val="%1.%2"/>
      <w:lvlJc w:val="left"/>
      <w:pPr>
        <w:ind w:left="1320" w:hanging="6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5" w15:restartNumberingAfterBreak="0">
    <w:nsid w:val="17351433"/>
    <w:multiLevelType w:val="hybridMultilevel"/>
    <w:tmpl w:val="EF20376E"/>
    <w:lvl w:ilvl="0" w:tplc="FAA0558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837256D"/>
    <w:multiLevelType w:val="hybridMultilevel"/>
    <w:tmpl w:val="F9CC90D8"/>
    <w:lvl w:ilvl="0" w:tplc="C5FA92A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756F69"/>
    <w:multiLevelType w:val="hybridMultilevel"/>
    <w:tmpl w:val="A7B8E754"/>
    <w:lvl w:ilvl="0" w:tplc="3594BB90">
      <w:numFmt w:val="bullet"/>
      <w:lvlText w:val="-"/>
      <w:lvlJc w:val="left"/>
      <w:pPr>
        <w:ind w:left="1287" w:hanging="360"/>
      </w:pPr>
      <w:rPr>
        <w:rFonts w:ascii="Times New Roman" w:eastAsia="Times New Roman" w:hAnsi="Times New Roman" w:cs="Times New Roman"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8" w15:restartNumberingAfterBreak="0">
    <w:nsid w:val="1CA33F5C"/>
    <w:multiLevelType w:val="hybridMultilevel"/>
    <w:tmpl w:val="E3E66A86"/>
    <w:lvl w:ilvl="0" w:tplc="7D22299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177142"/>
    <w:multiLevelType w:val="hybridMultilevel"/>
    <w:tmpl w:val="8C5C3258"/>
    <w:lvl w:ilvl="0" w:tplc="CECE51C8">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A3692E"/>
    <w:multiLevelType w:val="hybridMultilevel"/>
    <w:tmpl w:val="A5482AEA"/>
    <w:lvl w:ilvl="0" w:tplc="0409000F">
      <w:start w:val="1"/>
      <w:numFmt w:val="decimal"/>
      <w:lvlText w:val="%1."/>
      <w:lvlJc w:val="left"/>
      <w:pPr>
        <w:ind w:left="785"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21F401C"/>
    <w:multiLevelType w:val="hybridMultilevel"/>
    <w:tmpl w:val="4E20B5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E6F1957"/>
    <w:multiLevelType w:val="singleLevel"/>
    <w:tmpl w:val="0832AB0E"/>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323841FE"/>
    <w:multiLevelType w:val="multilevel"/>
    <w:tmpl w:val="EC2E33BC"/>
    <w:lvl w:ilvl="0">
      <w:start w:val="24"/>
      <w:numFmt w:val="decimal"/>
      <w:lvlText w:val="%1"/>
      <w:lvlJc w:val="left"/>
      <w:pPr>
        <w:ind w:left="660" w:hanging="660"/>
      </w:pPr>
      <w:rPr>
        <w:rFonts w:cs="Times New Roman" w:hint="default"/>
      </w:rPr>
    </w:lvl>
    <w:lvl w:ilvl="1">
      <w:start w:val="555"/>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35471ED3"/>
    <w:multiLevelType w:val="hybridMultilevel"/>
    <w:tmpl w:val="BA3AEAE4"/>
    <w:lvl w:ilvl="0" w:tplc="281A000F">
      <w:start w:val="1"/>
      <w:numFmt w:val="decimal"/>
      <w:lvlText w:val="%1."/>
      <w:lvlJc w:val="left"/>
      <w:pPr>
        <w:ind w:left="786"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35D265DE"/>
    <w:multiLevelType w:val="singleLevel"/>
    <w:tmpl w:val="3B208ED6"/>
    <w:lvl w:ilvl="0">
      <w:start w:val="5"/>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13A1A2B"/>
    <w:multiLevelType w:val="hybridMultilevel"/>
    <w:tmpl w:val="25A475D6"/>
    <w:lvl w:ilvl="0" w:tplc="8DF8FDA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3961681"/>
    <w:multiLevelType w:val="multilevel"/>
    <w:tmpl w:val="392CC5AA"/>
    <w:lvl w:ilvl="0">
      <w:start w:val="1"/>
      <w:numFmt w:val="decimal"/>
      <w:lvlText w:val="%1."/>
      <w:lvlJc w:val="left"/>
      <w:pPr>
        <w:ind w:left="720" w:hanging="360"/>
      </w:pPr>
      <w:rPr>
        <w:rFonts w:cs="Times New Roman"/>
        <w:i w:val="0"/>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5EB1A8B"/>
    <w:multiLevelType w:val="hybridMultilevel"/>
    <w:tmpl w:val="D70C8DCA"/>
    <w:lvl w:ilvl="0" w:tplc="B7F23E20">
      <w:start w:val="8"/>
      <w:numFmt w:val="upp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74D2137"/>
    <w:multiLevelType w:val="multilevel"/>
    <w:tmpl w:val="4C165B4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8BF1CA0"/>
    <w:multiLevelType w:val="hybridMultilevel"/>
    <w:tmpl w:val="3B9E90C4"/>
    <w:lvl w:ilvl="0" w:tplc="A51A66A4">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49120389"/>
    <w:multiLevelType w:val="hybridMultilevel"/>
    <w:tmpl w:val="BA3AEAE4"/>
    <w:lvl w:ilvl="0" w:tplc="281A000F">
      <w:start w:val="1"/>
      <w:numFmt w:val="decimal"/>
      <w:lvlText w:val="%1."/>
      <w:lvlJc w:val="left"/>
      <w:pPr>
        <w:ind w:left="786"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15:restartNumberingAfterBreak="0">
    <w:nsid w:val="4EE55C97"/>
    <w:multiLevelType w:val="hybridMultilevel"/>
    <w:tmpl w:val="5D0E75B8"/>
    <w:lvl w:ilvl="0" w:tplc="77DEE172">
      <w:start w:val="1"/>
      <w:numFmt w:val="decimal"/>
      <w:lvlText w:val="%1."/>
      <w:lvlJc w:val="left"/>
      <w:pPr>
        <w:ind w:left="1036" w:hanging="360"/>
      </w:pPr>
      <w:rPr>
        <w:rFonts w:cs="Times New Roman" w:hint="default"/>
      </w:rPr>
    </w:lvl>
    <w:lvl w:ilvl="1" w:tplc="04090019" w:tentative="1">
      <w:start w:val="1"/>
      <w:numFmt w:val="lowerLetter"/>
      <w:lvlText w:val="%2."/>
      <w:lvlJc w:val="left"/>
      <w:pPr>
        <w:ind w:left="1756" w:hanging="360"/>
      </w:pPr>
      <w:rPr>
        <w:rFonts w:cs="Times New Roman"/>
      </w:rPr>
    </w:lvl>
    <w:lvl w:ilvl="2" w:tplc="0409001B" w:tentative="1">
      <w:start w:val="1"/>
      <w:numFmt w:val="lowerRoman"/>
      <w:lvlText w:val="%3."/>
      <w:lvlJc w:val="right"/>
      <w:pPr>
        <w:ind w:left="2476" w:hanging="180"/>
      </w:pPr>
      <w:rPr>
        <w:rFonts w:cs="Times New Roman"/>
      </w:rPr>
    </w:lvl>
    <w:lvl w:ilvl="3" w:tplc="0409000F" w:tentative="1">
      <w:start w:val="1"/>
      <w:numFmt w:val="decimal"/>
      <w:lvlText w:val="%4."/>
      <w:lvlJc w:val="left"/>
      <w:pPr>
        <w:ind w:left="3196" w:hanging="360"/>
      </w:pPr>
      <w:rPr>
        <w:rFonts w:cs="Times New Roman"/>
      </w:rPr>
    </w:lvl>
    <w:lvl w:ilvl="4" w:tplc="04090019" w:tentative="1">
      <w:start w:val="1"/>
      <w:numFmt w:val="lowerLetter"/>
      <w:lvlText w:val="%5."/>
      <w:lvlJc w:val="left"/>
      <w:pPr>
        <w:ind w:left="3916" w:hanging="360"/>
      </w:pPr>
      <w:rPr>
        <w:rFonts w:cs="Times New Roman"/>
      </w:rPr>
    </w:lvl>
    <w:lvl w:ilvl="5" w:tplc="0409001B" w:tentative="1">
      <w:start w:val="1"/>
      <w:numFmt w:val="lowerRoman"/>
      <w:lvlText w:val="%6."/>
      <w:lvlJc w:val="right"/>
      <w:pPr>
        <w:ind w:left="4636" w:hanging="180"/>
      </w:pPr>
      <w:rPr>
        <w:rFonts w:cs="Times New Roman"/>
      </w:rPr>
    </w:lvl>
    <w:lvl w:ilvl="6" w:tplc="0409000F" w:tentative="1">
      <w:start w:val="1"/>
      <w:numFmt w:val="decimal"/>
      <w:lvlText w:val="%7."/>
      <w:lvlJc w:val="left"/>
      <w:pPr>
        <w:ind w:left="5356" w:hanging="360"/>
      </w:pPr>
      <w:rPr>
        <w:rFonts w:cs="Times New Roman"/>
      </w:rPr>
    </w:lvl>
    <w:lvl w:ilvl="7" w:tplc="04090019" w:tentative="1">
      <w:start w:val="1"/>
      <w:numFmt w:val="lowerLetter"/>
      <w:lvlText w:val="%8."/>
      <w:lvlJc w:val="left"/>
      <w:pPr>
        <w:ind w:left="6076" w:hanging="360"/>
      </w:pPr>
      <w:rPr>
        <w:rFonts w:cs="Times New Roman"/>
      </w:rPr>
    </w:lvl>
    <w:lvl w:ilvl="8" w:tplc="0409001B" w:tentative="1">
      <w:start w:val="1"/>
      <w:numFmt w:val="lowerRoman"/>
      <w:lvlText w:val="%9."/>
      <w:lvlJc w:val="right"/>
      <w:pPr>
        <w:ind w:left="6796" w:hanging="180"/>
      </w:pPr>
      <w:rPr>
        <w:rFonts w:cs="Times New Roman"/>
      </w:rPr>
    </w:lvl>
  </w:abstractNum>
  <w:abstractNum w:abstractNumId="23" w15:restartNumberingAfterBreak="0">
    <w:nsid w:val="51207E05"/>
    <w:multiLevelType w:val="hybridMultilevel"/>
    <w:tmpl w:val="C8E46B5E"/>
    <w:lvl w:ilvl="0" w:tplc="A352FBE8">
      <w:start w:val="1"/>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1420F29"/>
    <w:multiLevelType w:val="multilevel"/>
    <w:tmpl w:val="B50C0EA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4B73DC2"/>
    <w:multiLevelType w:val="hybridMultilevel"/>
    <w:tmpl w:val="BF14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46A76"/>
    <w:multiLevelType w:val="hybridMultilevel"/>
    <w:tmpl w:val="B2862AA2"/>
    <w:lvl w:ilvl="0" w:tplc="FAF8A808">
      <w:start w:val="1"/>
      <w:numFmt w:val="decimal"/>
      <w:lvlText w:val="%1."/>
      <w:lvlJc w:val="left"/>
      <w:pPr>
        <w:tabs>
          <w:tab w:val="num" w:pos="1800"/>
        </w:tabs>
        <w:ind w:left="1800" w:hanging="360"/>
      </w:pPr>
      <w:rPr>
        <w:rFonts w:cs="Times New Roman" w:hint="default"/>
      </w:rPr>
    </w:lvl>
    <w:lvl w:ilvl="1" w:tplc="0C1A0019" w:tentative="1">
      <w:start w:val="1"/>
      <w:numFmt w:val="lowerLetter"/>
      <w:lvlText w:val="%2."/>
      <w:lvlJc w:val="left"/>
      <w:pPr>
        <w:tabs>
          <w:tab w:val="num" w:pos="2520"/>
        </w:tabs>
        <w:ind w:left="2520" w:hanging="360"/>
      </w:pPr>
      <w:rPr>
        <w:rFonts w:cs="Times New Roman"/>
      </w:rPr>
    </w:lvl>
    <w:lvl w:ilvl="2" w:tplc="0C1A001B" w:tentative="1">
      <w:start w:val="1"/>
      <w:numFmt w:val="lowerRoman"/>
      <w:lvlText w:val="%3."/>
      <w:lvlJc w:val="right"/>
      <w:pPr>
        <w:tabs>
          <w:tab w:val="num" w:pos="3240"/>
        </w:tabs>
        <w:ind w:left="3240" w:hanging="180"/>
      </w:pPr>
      <w:rPr>
        <w:rFonts w:cs="Times New Roman"/>
      </w:rPr>
    </w:lvl>
    <w:lvl w:ilvl="3" w:tplc="0C1A000F" w:tentative="1">
      <w:start w:val="1"/>
      <w:numFmt w:val="decimal"/>
      <w:lvlText w:val="%4."/>
      <w:lvlJc w:val="left"/>
      <w:pPr>
        <w:tabs>
          <w:tab w:val="num" w:pos="3960"/>
        </w:tabs>
        <w:ind w:left="3960" w:hanging="360"/>
      </w:pPr>
      <w:rPr>
        <w:rFonts w:cs="Times New Roman"/>
      </w:rPr>
    </w:lvl>
    <w:lvl w:ilvl="4" w:tplc="0C1A0019" w:tentative="1">
      <w:start w:val="1"/>
      <w:numFmt w:val="lowerLetter"/>
      <w:lvlText w:val="%5."/>
      <w:lvlJc w:val="left"/>
      <w:pPr>
        <w:tabs>
          <w:tab w:val="num" w:pos="4680"/>
        </w:tabs>
        <w:ind w:left="4680" w:hanging="360"/>
      </w:pPr>
      <w:rPr>
        <w:rFonts w:cs="Times New Roman"/>
      </w:rPr>
    </w:lvl>
    <w:lvl w:ilvl="5" w:tplc="0C1A001B" w:tentative="1">
      <w:start w:val="1"/>
      <w:numFmt w:val="lowerRoman"/>
      <w:lvlText w:val="%6."/>
      <w:lvlJc w:val="right"/>
      <w:pPr>
        <w:tabs>
          <w:tab w:val="num" w:pos="5400"/>
        </w:tabs>
        <w:ind w:left="5400" w:hanging="180"/>
      </w:pPr>
      <w:rPr>
        <w:rFonts w:cs="Times New Roman"/>
      </w:rPr>
    </w:lvl>
    <w:lvl w:ilvl="6" w:tplc="0C1A000F" w:tentative="1">
      <w:start w:val="1"/>
      <w:numFmt w:val="decimal"/>
      <w:lvlText w:val="%7."/>
      <w:lvlJc w:val="left"/>
      <w:pPr>
        <w:tabs>
          <w:tab w:val="num" w:pos="6120"/>
        </w:tabs>
        <w:ind w:left="6120" w:hanging="360"/>
      </w:pPr>
      <w:rPr>
        <w:rFonts w:cs="Times New Roman"/>
      </w:rPr>
    </w:lvl>
    <w:lvl w:ilvl="7" w:tplc="0C1A0019" w:tentative="1">
      <w:start w:val="1"/>
      <w:numFmt w:val="lowerLetter"/>
      <w:lvlText w:val="%8."/>
      <w:lvlJc w:val="left"/>
      <w:pPr>
        <w:tabs>
          <w:tab w:val="num" w:pos="6840"/>
        </w:tabs>
        <w:ind w:left="6840" w:hanging="360"/>
      </w:pPr>
      <w:rPr>
        <w:rFonts w:cs="Times New Roman"/>
      </w:rPr>
    </w:lvl>
    <w:lvl w:ilvl="8" w:tplc="0C1A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59736B6A"/>
    <w:multiLevelType w:val="hybridMultilevel"/>
    <w:tmpl w:val="3DF402C2"/>
    <w:lvl w:ilvl="0" w:tplc="A352FBE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BF207B"/>
    <w:multiLevelType w:val="hybridMultilevel"/>
    <w:tmpl w:val="5E009AC0"/>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C740663"/>
    <w:multiLevelType w:val="hybridMultilevel"/>
    <w:tmpl w:val="581C88C0"/>
    <w:lvl w:ilvl="0" w:tplc="FBC8B54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F2D0046"/>
    <w:multiLevelType w:val="hybridMultilevel"/>
    <w:tmpl w:val="12300B84"/>
    <w:lvl w:ilvl="0" w:tplc="4BEE51BC">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673A5E48"/>
    <w:multiLevelType w:val="hybridMultilevel"/>
    <w:tmpl w:val="DFFE9D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B5859C9"/>
    <w:multiLevelType w:val="hybridMultilevel"/>
    <w:tmpl w:val="323EF07C"/>
    <w:lvl w:ilvl="0" w:tplc="8F2C022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6E6F59D2"/>
    <w:multiLevelType w:val="hybridMultilevel"/>
    <w:tmpl w:val="203866C8"/>
    <w:lvl w:ilvl="0" w:tplc="3058FBD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E9142E"/>
    <w:multiLevelType w:val="multilevel"/>
    <w:tmpl w:val="D92A9DB2"/>
    <w:lvl w:ilvl="0">
      <w:start w:val="1"/>
      <w:numFmt w:val="decimal"/>
      <w:lvlText w:val="%1."/>
      <w:lvlJc w:val="left"/>
      <w:pPr>
        <w:ind w:left="360" w:hanging="360"/>
      </w:pPr>
      <w:rPr>
        <w:rFonts w:cs="Times New Roman" w:hint="default"/>
        <w:i w:val="0"/>
        <w:sz w:val="24"/>
        <w:szCs w:val="24"/>
      </w:rPr>
    </w:lvl>
    <w:lvl w:ilvl="1">
      <w:start w:val="3"/>
      <w:numFmt w:val="decimal"/>
      <w:lvlText w:val="%1.%2."/>
      <w:lvlJc w:val="left"/>
      <w:pPr>
        <w:ind w:left="45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2E8014C"/>
    <w:multiLevelType w:val="hybridMultilevel"/>
    <w:tmpl w:val="006208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7A0758D"/>
    <w:multiLevelType w:val="hybridMultilevel"/>
    <w:tmpl w:val="F422435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7B3D2509"/>
    <w:multiLevelType w:val="hybridMultilevel"/>
    <w:tmpl w:val="F7AC34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1948170">
      <w:numFmt w:val="bullet"/>
      <w:lvlText w:val="-"/>
      <w:lvlJc w:val="left"/>
      <w:pPr>
        <w:tabs>
          <w:tab w:val="num" w:pos="2160"/>
        </w:tabs>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7"/>
  </w:num>
  <w:num w:numId="4">
    <w:abstractNumId w:val="18"/>
  </w:num>
  <w:num w:numId="5">
    <w:abstractNumId w:val="16"/>
  </w:num>
  <w:num w:numId="6">
    <w:abstractNumId w:val="5"/>
  </w:num>
  <w:num w:numId="7">
    <w:abstractNumId w:val="6"/>
  </w:num>
  <w:num w:numId="8">
    <w:abstractNumId w:val="20"/>
  </w:num>
  <w:num w:numId="9">
    <w:abstractNumId w:val="32"/>
  </w:num>
  <w:num w:numId="10">
    <w:abstractNumId w:val="37"/>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3"/>
  </w:num>
  <w:num w:numId="17">
    <w:abstractNumId w:val="1"/>
  </w:num>
  <w:num w:numId="18">
    <w:abstractNumId w:val="17"/>
  </w:num>
  <w:num w:numId="19">
    <w:abstractNumId w:val="15"/>
  </w:num>
  <w:num w:numId="20">
    <w:abstractNumId w:val="9"/>
  </w:num>
  <w:num w:numId="21">
    <w:abstractNumId w:val="31"/>
  </w:num>
  <w:num w:numId="22">
    <w:abstractNumId w:val="19"/>
  </w:num>
  <w:num w:numId="23">
    <w:abstractNumId w:val="34"/>
  </w:num>
  <w:num w:numId="24">
    <w:abstractNumId w:val="24"/>
  </w:num>
  <w:num w:numId="25">
    <w:abstractNumId w:val="28"/>
  </w:num>
  <w:num w:numId="26">
    <w:abstractNumId w:val="22"/>
  </w:num>
  <w:num w:numId="27">
    <w:abstractNumId w:val="13"/>
  </w:num>
  <w:num w:numId="28">
    <w:abstractNumId w:val="4"/>
  </w:num>
  <w:num w:numId="29">
    <w:abstractNumId w:val="11"/>
  </w:num>
  <w:num w:numId="30">
    <w:abstractNumId w:val="23"/>
  </w:num>
  <w:num w:numId="31">
    <w:abstractNumId w:val="7"/>
  </w:num>
  <w:num w:numId="32">
    <w:abstractNumId w:val="35"/>
  </w:num>
  <w:num w:numId="33">
    <w:abstractNumId w:val="30"/>
  </w:num>
  <w:num w:numId="34">
    <w:abstractNumId w:val="25"/>
  </w:num>
  <w:num w:numId="35">
    <w:abstractNumId w:val="14"/>
  </w:num>
  <w:num w:numId="36">
    <w:abstractNumId w:val="21"/>
  </w:num>
  <w:num w:numId="37">
    <w:abstractNumId w:val="36"/>
  </w:num>
  <w:num w:numId="3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57"/>
    <w:rsid w:val="000017E1"/>
    <w:rsid w:val="0000262A"/>
    <w:rsid w:val="00006B55"/>
    <w:rsid w:val="00007D29"/>
    <w:rsid w:val="000106D4"/>
    <w:rsid w:val="00010BE9"/>
    <w:rsid w:val="00010FA3"/>
    <w:rsid w:val="000115C3"/>
    <w:rsid w:val="0001330E"/>
    <w:rsid w:val="00013C95"/>
    <w:rsid w:val="0001519A"/>
    <w:rsid w:val="000169E0"/>
    <w:rsid w:val="00017E3C"/>
    <w:rsid w:val="000220FC"/>
    <w:rsid w:val="000227CB"/>
    <w:rsid w:val="000257AC"/>
    <w:rsid w:val="00027C21"/>
    <w:rsid w:val="00034F8A"/>
    <w:rsid w:val="00035B5E"/>
    <w:rsid w:val="00036FDF"/>
    <w:rsid w:val="00045E1B"/>
    <w:rsid w:val="00047352"/>
    <w:rsid w:val="000504A2"/>
    <w:rsid w:val="000519AD"/>
    <w:rsid w:val="00051DF4"/>
    <w:rsid w:val="00052A6F"/>
    <w:rsid w:val="00052CF0"/>
    <w:rsid w:val="00055B84"/>
    <w:rsid w:val="00056736"/>
    <w:rsid w:val="000605D1"/>
    <w:rsid w:val="000627CE"/>
    <w:rsid w:val="00063EBF"/>
    <w:rsid w:val="000647FB"/>
    <w:rsid w:val="00066E34"/>
    <w:rsid w:val="00067904"/>
    <w:rsid w:val="00070478"/>
    <w:rsid w:val="00070758"/>
    <w:rsid w:val="00071174"/>
    <w:rsid w:val="0007193B"/>
    <w:rsid w:val="00073EFC"/>
    <w:rsid w:val="00074AE3"/>
    <w:rsid w:val="00075476"/>
    <w:rsid w:val="00077EAF"/>
    <w:rsid w:val="00080143"/>
    <w:rsid w:val="00081CD1"/>
    <w:rsid w:val="00082C39"/>
    <w:rsid w:val="0008446E"/>
    <w:rsid w:val="0009030A"/>
    <w:rsid w:val="000915D2"/>
    <w:rsid w:val="000917FB"/>
    <w:rsid w:val="000923A1"/>
    <w:rsid w:val="00093296"/>
    <w:rsid w:val="000A0155"/>
    <w:rsid w:val="000A1105"/>
    <w:rsid w:val="000A2AC8"/>
    <w:rsid w:val="000A5AC8"/>
    <w:rsid w:val="000A6B15"/>
    <w:rsid w:val="000A746E"/>
    <w:rsid w:val="000B2951"/>
    <w:rsid w:val="000B2BA9"/>
    <w:rsid w:val="000B2E0D"/>
    <w:rsid w:val="000C1102"/>
    <w:rsid w:val="000C2817"/>
    <w:rsid w:val="000C639F"/>
    <w:rsid w:val="000D065D"/>
    <w:rsid w:val="000D0814"/>
    <w:rsid w:val="000D1BDB"/>
    <w:rsid w:val="000D371E"/>
    <w:rsid w:val="000D4BB1"/>
    <w:rsid w:val="000D66D3"/>
    <w:rsid w:val="000D6D61"/>
    <w:rsid w:val="000D6D63"/>
    <w:rsid w:val="000E00ED"/>
    <w:rsid w:val="000E0C4C"/>
    <w:rsid w:val="000E22CC"/>
    <w:rsid w:val="000E4DC6"/>
    <w:rsid w:val="000E5A01"/>
    <w:rsid w:val="000E650B"/>
    <w:rsid w:val="000F2B7F"/>
    <w:rsid w:val="000F319B"/>
    <w:rsid w:val="000F3B14"/>
    <w:rsid w:val="000F484F"/>
    <w:rsid w:val="000F4FB1"/>
    <w:rsid w:val="000F555D"/>
    <w:rsid w:val="000F76A2"/>
    <w:rsid w:val="000F7F0B"/>
    <w:rsid w:val="00100F43"/>
    <w:rsid w:val="0010134C"/>
    <w:rsid w:val="00106219"/>
    <w:rsid w:val="00107DD0"/>
    <w:rsid w:val="00112BC6"/>
    <w:rsid w:val="0011366D"/>
    <w:rsid w:val="001149C6"/>
    <w:rsid w:val="00117885"/>
    <w:rsid w:val="001232D7"/>
    <w:rsid w:val="001235EA"/>
    <w:rsid w:val="00123744"/>
    <w:rsid w:val="00124DB8"/>
    <w:rsid w:val="00125315"/>
    <w:rsid w:val="0012657B"/>
    <w:rsid w:val="0013072D"/>
    <w:rsid w:val="00130C7D"/>
    <w:rsid w:val="0013325E"/>
    <w:rsid w:val="001354BB"/>
    <w:rsid w:val="0014092A"/>
    <w:rsid w:val="00140F51"/>
    <w:rsid w:val="0014144B"/>
    <w:rsid w:val="00144B3C"/>
    <w:rsid w:val="001452D1"/>
    <w:rsid w:val="0015204A"/>
    <w:rsid w:val="001543A1"/>
    <w:rsid w:val="0015453F"/>
    <w:rsid w:val="00156C63"/>
    <w:rsid w:val="0016189A"/>
    <w:rsid w:val="0016568E"/>
    <w:rsid w:val="00170A14"/>
    <w:rsid w:val="00171DB7"/>
    <w:rsid w:val="00173840"/>
    <w:rsid w:val="00174D1E"/>
    <w:rsid w:val="001753C0"/>
    <w:rsid w:val="001756E9"/>
    <w:rsid w:val="00182415"/>
    <w:rsid w:val="00182723"/>
    <w:rsid w:val="001830D9"/>
    <w:rsid w:val="001839D9"/>
    <w:rsid w:val="00184741"/>
    <w:rsid w:val="001849A2"/>
    <w:rsid w:val="0018560B"/>
    <w:rsid w:val="001856B0"/>
    <w:rsid w:val="0019026E"/>
    <w:rsid w:val="001907E7"/>
    <w:rsid w:val="001912B9"/>
    <w:rsid w:val="0019470C"/>
    <w:rsid w:val="0019594B"/>
    <w:rsid w:val="001A05FD"/>
    <w:rsid w:val="001A4645"/>
    <w:rsid w:val="001B2B3B"/>
    <w:rsid w:val="001B7803"/>
    <w:rsid w:val="001B7E0F"/>
    <w:rsid w:val="001C21F4"/>
    <w:rsid w:val="001C29F2"/>
    <w:rsid w:val="001C2C7F"/>
    <w:rsid w:val="001C4B3A"/>
    <w:rsid w:val="001C52B4"/>
    <w:rsid w:val="001C6129"/>
    <w:rsid w:val="001C79D1"/>
    <w:rsid w:val="001D065D"/>
    <w:rsid w:val="001D1BD1"/>
    <w:rsid w:val="001D256A"/>
    <w:rsid w:val="001D2E29"/>
    <w:rsid w:val="001D43D9"/>
    <w:rsid w:val="001E1013"/>
    <w:rsid w:val="001E1C60"/>
    <w:rsid w:val="001E1E51"/>
    <w:rsid w:val="001E2280"/>
    <w:rsid w:val="001E271F"/>
    <w:rsid w:val="001E2CC5"/>
    <w:rsid w:val="001E7164"/>
    <w:rsid w:val="001F1D7C"/>
    <w:rsid w:val="001F21C1"/>
    <w:rsid w:val="001F2C33"/>
    <w:rsid w:val="001F4B9F"/>
    <w:rsid w:val="00200D3F"/>
    <w:rsid w:val="00201792"/>
    <w:rsid w:val="00202FF2"/>
    <w:rsid w:val="00203391"/>
    <w:rsid w:val="002035C3"/>
    <w:rsid w:val="002044AF"/>
    <w:rsid w:val="00207E2B"/>
    <w:rsid w:val="0021010F"/>
    <w:rsid w:val="00212D6D"/>
    <w:rsid w:val="002166AE"/>
    <w:rsid w:val="002243B5"/>
    <w:rsid w:val="00224518"/>
    <w:rsid w:val="00224566"/>
    <w:rsid w:val="00224E83"/>
    <w:rsid w:val="00227CC5"/>
    <w:rsid w:val="00230466"/>
    <w:rsid w:val="002313E6"/>
    <w:rsid w:val="002324BE"/>
    <w:rsid w:val="00237A13"/>
    <w:rsid w:val="00237E8D"/>
    <w:rsid w:val="00243480"/>
    <w:rsid w:val="002435DA"/>
    <w:rsid w:val="00245A6F"/>
    <w:rsid w:val="00247AA9"/>
    <w:rsid w:val="0025103D"/>
    <w:rsid w:val="00251FAC"/>
    <w:rsid w:val="00252101"/>
    <w:rsid w:val="00254B1E"/>
    <w:rsid w:val="002555B2"/>
    <w:rsid w:val="0025616F"/>
    <w:rsid w:val="00256B4F"/>
    <w:rsid w:val="00257A0A"/>
    <w:rsid w:val="00261223"/>
    <w:rsid w:val="00262163"/>
    <w:rsid w:val="00265C88"/>
    <w:rsid w:val="00267B38"/>
    <w:rsid w:val="002714F6"/>
    <w:rsid w:val="00272934"/>
    <w:rsid w:val="0027387A"/>
    <w:rsid w:val="00276800"/>
    <w:rsid w:val="00281268"/>
    <w:rsid w:val="002831EE"/>
    <w:rsid w:val="00283B64"/>
    <w:rsid w:val="0028540A"/>
    <w:rsid w:val="00285E7E"/>
    <w:rsid w:val="00287878"/>
    <w:rsid w:val="00287CF6"/>
    <w:rsid w:val="00290093"/>
    <w:rsid w:val="00290D60"/>
    <w:rsid w:val="00291A53"/>
    <w:rsid w:val="00292398"/>
    <w:rsid w:val="00294373"/>
    <w:rsid w:val="002948DB"/>
    <w:rsid w:val="00295149"/>
    <w:rsid w:val="00295C78"/>
    <w:rsid w:val="002A01FA"/>
    <w:rsid w:val="002A0B78"/>
    <w:rsid w:val="002A1A35"/>
    <w:rsid w:val="002A26A1"/>
    <w:rsid w:val="002A32E4"/>
    <w:rsid w:val="002A5490"/>
    <w:rsid w:val="002A62EA"/>
    <w:rsid w:val="002B4674"/>
    <w:rsid w:val="002B52C7"/>
    <w:rsid w:val="002C0E0F"/>
    <w:rsid w:val="002C210C"/>
    <w:rsid w:val="002C2F63"/>
    <w:rsid w:val="002C3FBD"/>
    <w:rsid w:val="002C5383"/>
    <w:rsid w:val="002C5938"/>
    <w:rsid w:val="002C64EE"/>
    <w:rsid w:val="002C6730"/>
    <w:rsid w:val="002C7B75"/>
    <w:rsid w:val="002D25D2"/>
    <w:rsid w:val="002D57DC"/>
    <w:rsid w:val="002D58B4"/>
    <w:rsid w:val="002D6170"/>
    <w:rsid w:val="002D6A29"/>
    <w:rsid w:val="002D6EE6"/>
    <w:rsid w:val="002D7CFE"/>
    <w:rsid w:val="002E028C"/>
    <w:rsid w:val="002E04F2"/>
    <w:rsid w:val="002E14B2"/>
    <w:rsid w:val="002E3725"/>
    <w:rsid w:val="002E3C53"/>
    <w:rsid w:val="002E608C"/>
    <w:rsid w:val="002E6385"/>
    <w:rsid w:val="002E7F76"/>
    <w:rsid w:val="002F0986"/>
    <w:rsid w:val="002F0A47"/>
    <w:rsid w:val="002F1DAF"/>
    <w:rsid w:val="002F31CA"/>
    <w:rsid w:val="002F538F"/>
    <w:rsid w:val="002F5A22"/>
    <w:rsid w:val="002F60F3"/>
    <w:rsid w:val="002F6943"/>
    <w:rsid w:val="0030073B"/>
    <w:rsid w:val="00300EFF"/>
    <w:rsid w:val="00301D21"/>
    <w:rsid w:val="00301F76"/>
    <w:rsid w:val="00303341"/>
    <w:rsid w:val="0030705C"/>
    <w:rsid w:val="00311593"/>
    <w:rsid w:val="00312668"/>
    <w:rsid w:val="00312CAB"/>
    <w:rsid w:val="0031327D"/>
    <w:rsid w:val="003143E1"/>
    <w:rsid w:val="00314F67"/>
    <w:rsid w:val="00315FF8"/>
    <w:rsid w:val="00323947"/>
    <w:rsid w:val="003264CA"/>
    <w:rsid w:val="00326710"/>
    <w:rsid w:val="00333596"/>
    <w:rsid w:val="00333F57"/>
    <w:rsid w:val="00334683"/>
    <w:rsid w:val="00335F91"/>
    <w:rsid w:val="0033715F"/>
    <w:rsid w:val="00337952"/>
    <w:rsid w:val="0034089F"/>
    <w:rsid w:val="003414B9"/>
    <w:rsid w:val="003459F8"/>
    <w:rsid w:val="003507B5"/>
    <w:rsid w:val="00350DCA"/>
    <w:rsid w:val="0035370E"/>
    <w:rsid w:val="0035438A"/>
    <w:rsid w:val="00356A80"/>
    <w:rsid w:val="00356C6C"/>
    <w:rsid w:val="00360629"/>
    <w:rsid w:val="00361E4D"/>
    <w:rsid w:val="003641CE"/>
    <w:rsid w:val="003706AE"/>
    <w:rsid w:val="00372772"/>
    <w:rsid w:val="003727A7"/>
    <w:rsid w:val="003727DB"/>
    <w:rsid w:val="003728B5"/>
    <w:rsid w:val="00373D8B"/>
    <w:rsid w:val="00374714"/>
    <w:rsid w:val="00375A7D"/>
    <w:rsid w:val="003761E4"/>
    <w:rsid w:val="00376DBB"/>
    <w:rsid w:val="00377961"/>
    <w:rsid w:val="0038109F"/>
    <w:rsid w:val="00381F7A"/>
    <w:rsid w:val="00382825"/>
    <w:rsid w:val="00384475"/>
    <w:rsid w:val="003846F4"/>
    <w:rsid w:val="00385406"/>
    <w:rsid w:val="00386A83"/>
    <w:rsid w:val="0038729E"/>
    <w:rsid w:val="00387A6B"/>
    <w:rsid w:val="0039163D"/>
    <w:rsid w:val="00391854"/>
    <w:rsid w:val="00393201"/>
    <w:rsid w:val="00393E31"/>
    <w:rsid w:val="003A3CDD"/>
    <w:rsid w:val="003A54A1"/>
    <w:rsid w:val="003A5D95"/>
    <w:rsid w:val="003A6567"/>
    <w:rsid w:val="003A73DE"/>
    <w:rsid w:val="003A742C"/>
    <w:rsid w:val="003A7C7F"/>
    <w:rsid w:val="003B01D9"/>
    <w:rsid w:val="003B06CF"/>
    <w:rsid w:val="003B0C6E"/>
    <w:rsid w:val="003B1A5B"/>
    <w:rsid w:val="003B21A7"/>
    <w:rsid w:val="003B3D45"/>
    <w:rsid w:val="003B4C7D"/>
    <w:rsid w:val="003B4F04"/>
    <w:rsid w:val="003B59C9"/>
    <w:rsid w:val="003B5B40"/>
    <w:rsid w:val="003B7D72"/>
    <w:rsid w:val="003C25C9"/>
    <w:rsid w:val="003C3761"/>
    <w:rsid w:val="003C3838"/>
    <w:rsid w:val="003C3AC1"/>
    <w:rsid w:val="003C4F8B"/>
    <w:rsid w:val="003C535C"/>
    <w:rsid w:val="003C7051"/>
    <w:rsid w:val="003D01DB"/>
    <w:rsid w:val="003D4492"/>
    <w:rsid w:val="003D5524"/>
    <w:rsid w:val="003D5AED"/>
    <w:rsid w:val="003E2044"/>
    <w:rsid w:val="003E645B"/>
    <w:rsid w:val="003F02AF"/>
    <w:rsid w:val="003F06F0"/>
    <w:rsid w:val="003F3A70"/>
    <w:rsid w:val="003F5061"/>
    <w:rsid w:val="003F6466"/>
    <w:rsid w:val="003F7E86"/>
    <w:rsid w:val="00400610"/>
    <w:rsid w:val="00400A05"/>
    <w:rsid w:val="00402F5C"/>
    <w:rsid w:val="00410323"/>
    <w:rsid w:val="004109DD"/>
    <w:rsid w:val="00411F01"/>
    <w:rsid w:val="004127FB"/>
    <w:rsid w:val="0041351C"/>
    <w:rsid w:val="004135D2"/>
    <w:rsid w:val="004142EA"/>
    <w:rsid w:val="0041610E"/>
    <w:rsid w:val="00420CA4"/>
    <w:rsid w:val="00421CAD"/>
    <w:rsid w:val="00422F43"/>
    <w:rsid w:val="004235E9"/>
    <w:rsid w:val="00424581"/>
    <w:rsid w:val="00424859"/>
    <w:rsid w:val="00426FA3"/>
    <w:rsid w:val="00427D21"/>
    <w:rsid w:val="00430168"/>
    <w:rsid w:val="0043046C"/>
    <w:rsid w:val="00431DDF"/>
    <w:rsid w:val="00431E6D"/>
    <w:rsid w:val="00432F1E"/>
    <w:rsid w:val="00433EC4"/>
    <w:rsid w:val="004348B5"/>
    <w:rsid w:val="00437792"/>
    <w:rsid w:val="00440BE4"/>
    <w:rsid w:val="00440EC9"/>
    <w:rsid w:val="0044167E"/>
    <w:rsid w:val="00442952"/>
    <w:rsid w:val="00442EE4"/>
    <w:rsid w:val="004455AB"/>
    <w:rsid w:val="004459AA"/>
    <w:rsid w:val="00446421"/>
    <w:rsid w:val="00446F51"/>
    <w:rsid w:val="00451551"/>
    <w:rsid w:val="00456626"/>
    <w:rsid w:val="0046250B"/>
    <w:rsid w:val="004626F4"/>
    <w:rsid w:val="00462D6A"/>
    <w:rsid w:val="00463E66"/>
    <w:rsid w:val="004702B7"/>
    <w:rsid w:val="0047094B"/>
    <w:rsid w:val="00471835"/>
    <w:rsid w:val="004728AE"/>
    <w:rsid w:val="00475F3D"/>
    <w:rsid w:val="0048397A"/>
    <w:rsid w:val="0048412E"/>
    <w:rsid w:val="00487800"/>
    <w:rsid w:val="00490C9C"/>
    <w:rsid w:val="004922D7"/>
    <w:rsid w:val="004935CA"/>
    <w:rsid w:val="00495E95"/>
    <w:rsid w:val="0049612C"/>
    <w:rsid w:val="00497461"/>
    <w:rsid w:val="004A3AFB"/>
    <w:rsid w:val="004A4C7F"/>
    <w:rsid w:val="004A6F72"/>
    <w:rsid w:val="004A703E"/>
    <w:rsid w:val="004B0A51"/>
    <w:rsid w:val="004B0BC8"/>
    <w:rsid w:val="004B51C4"/>
    <w:rsid w:val="004B5C6B"/>
    <w:rsid w:val="004B5FF8"/>
    <w:rsid w:val="004B6D78"/>
    <w:rsid w:val="004C1B52"/>
    <w:rsid w:val="004C1D2C"/>
    <w:rsid w:val="004C4BAC"/>
    <w:rsid w:val="004C724F"/>
    <w:rsid w:val="004C758B"/>
    <w:rsid w:val="004D0179"/>
    <w:rsid w:val="004D064A"/>
    <w:rsid w:val="004D121C"/>
    <w:rsid w:val="004D389E"/>
    <w:rsid w:val="004D66E2"/>
    <w:rsid w:val="004E09AE"/>
    <w:rsid w:val="004E1946"/>
    <w:rsid w:val="004E303C"/>
    <w:rsid w:val="004E783F"/>
    <w:rsid w:val="004F1EDE"/>
    <w:rsid w:val="004F4336"/>
    <w:rsid w:val="004F79CB"/>
    <w:rsid w:val="004F7A9E"/>
    <w:rsid w:val="004F7E7B"/>
    <w:rsid w:val="00503063"/>
    <w:rsid w:val="00504227"/>
    <w:rsid w:val="0050452B"/>
    <w:rsid w:val="0050678C"/>
    <w:rsid w:val="00507F17"/>
    <w:rsid w:val="005125F1"/>
    <w:rsid w:val="00514728"/>
    <w:rsid w:val="0051597F"/>
    <w:rsid w:val="00515A6C"/>
    <w:rsid w:val="00516338"/>
    <w:rsid w:val="005165CF"/>
    <w:rsid w:val="00516FD0"/>
    <w:rsid w:val="005178CA"/>
    <w:rsid w:val="0052068A"/>
    <w:rsid w:val="0052151C"/>
    <w:rsid w:val="00523A38"/>
    <w:rsid w:val="005250BB"/>
    <w:rsid w:val="0052513D"/>
    <w:rsid w:val="00530E63"/>
    <w:rsid w:val="00531802"/>
    <w:rsid w:val="005364EF"/>
    <w:rsid w:val="005407CF"/>
    <w:rsid w:val="00544F73"/>
    <w:rsid w:val="0054569F"/>
    <w:rsid w:val="005463EC"/>
    <w:rsid w:val="00553758"/>
    <w:rsid w:val="005544E2"/>
    <w:rsid w:val="005553EB"/>
    <w:rsid w:val="00555530"/>
    <w:rsid w:val="00555D59"/>
    <w:rsid w:val="005575D9"/>
    <w:rsid w:val="00561287"/>
    <w:rsid w:val="00562AC4"/>
    <w:rsid w:val="00562C90"/>
    <w:rsid w:val="00564998"/>
    <w:rsid w:val="005659AC"/>
    <w:rsid w:val="00565A49"/>
    <w:rsid w:val="00565DAF"/>
    <w:rsid w:val="005663F6"/>
    <w:rsid w:val="005669D9"/>
    <w:rsid w:val="00571099"/>
    <w:rsid w:val="00572789"/>
    <w:rsid w:val="0057342D"/>
    <w:rsid w:val="00573513"/>
    <w:rsid w:val="0057353D"/>
    <w:rsid w:val="00576025"/>
    <w:rsid w:val="00580730"/>
    <w:rsid w:val="0058104C"/>
    <w:rsid w:val="005874DE"/>
    <w:rsid w:val="00591405"/>
    <w:rsid w:val="005957DF"/>
    <w:rsid w:val="005A16A0"/>
    <w:rsid w:val="005A1ADC"/>
    <w:rsid w:val="005A1B6B"/>
    <w:rsid w:val="005B10F9"/>
    <w:rsid w:val="005B116F"/>
    <w:rsid w:val="005B393E"/>
    <w:rsid w:val="005B45FD"/>
    <w:rsid w:val="005B5582"/>
    <w:rsid w:val="005B78B7"/>
    <w:rsid w:val="005C0075"/>
    <w:rsid w:val="005C0C83"/>
    <w:rsid w:val="005C2F06"/>
    <w:rsid w:val="005C30E9"/>
    <w:rsid w:val="005C5DFA"/>
    <w:rsid w:val="005C667B"/>
    <w:rsid w:val="005C6C64"/>
    <w:rsid w:val="005D0FB4"/>
    <w:rsid w:val="005D22AD"/>
    <w:rsid w:val="005D32A8"/>
    <w:rsid w:val="005D634A"/>
    <w:rsid w:val="005D6CFE"/>
    <w:rsid w:val="005E03FA"/>
    <w:rsid w:val="005E060A"/>
    <w:rsid w:val="005E0D30"/>
    <w:rsid w:val="005E2716"/>
    <w:rsid w:val="005E40F6"/>
    <w:rsid w:val="005E4DF0"/>
    <w:rsid w:val="005E6BFF"/>
    <w:rsid w:val="005E75A5"/>
    <w:rsid w:val="005F2716"/>
    <w:rsid w:val="005F2937"/>
    <w:rsid w:val="005F49ED"/>
    <w:rsid w:val="005F6013"/>
    <w:rsid w:val="005F6AB6"/>
    <w:rsid w:val="005F6BED"/>
    <w:rsid w:val="005F7254"/>
    <w:rsid w:val="005F745C"/>
    <w:rsid w:val="00600664"/>
    <w:rsid w:val="0060452A"/>
    <w:rsid w:val="0060483E"/>
    <w:rsid w:val="006049FA"/>
    <w:rsid w:val="00606E72"/>
    <w:rsid w:val="00607D1E"/>
    <w:rsid w:val="006116CE"/>
    <w:rsid w:val="00612583"/>
    <w:rsid w:val="00612747"/>
    <w:rsid w:val="00614B9E"/>
    <w:rsid w:val="0062033F"/>
    <w:rsid w:val="00620D18"/>
    <w:rsid w:val="0062296A"/>
    <w:rsid w:val="00623F2D"/>
    <w:rsid w:val="006244FB"/>
    <w:rsid w:val="00624818"/>
    <w:rsid w:val="00630817"/>
    <w:rsid w:val="006334CA"/>
    <w:rsid w:val="0063377A"/>
    <w:rsid w:val="00633C6E"/>
    <w:rsid w:val="00634EF9"/>
    <w:rsid w:val="00635BAF"/>
    <w:rsid w:val="0064342E"/>
    <w:rsid w:val="00645601"/>
    <w:rsid w:val="00645813"/>
    <w:rsid w:val="00650950"/>
    <w:rsid w:val="006559AF"/>
    <w:rsid w:val="00655A6B"/>
    <w:rsid w:val="00655D61"/>
    <w:rsid w:val="00657DA7"/>
    <w:rsid w:val="00657E35"/>
    <w:rsid w:val="006604E9"/>
    <w:rsid w:val="00660C42"/>
    <w:rsid w:val="0066489B"/>
    <w:rsid w:val="00670096"/>
    <w:rsid w:val="00671EED"/>
    <w:rsid w:val="006737F5"/>
    <w:rsid w:val="006753A3"/>
    <w:rsid w:val="00683A7A"/>
    <w:rsid w:val="00684386"/>
    <w:rsid w:val="006866D7"/>
    <w:rsid w:val="00687E82"/>
    <w:rsid w:val="00697411"/>
    <w:rsid w:val="00697787"/>
    <w:rsid w:val="00697D13"/>
    <w:rsid w:val="006A0A3C"/>
    <w:rsid w:val="006A4431"/>
    <w:rsid w:val="006A47C5"/>
    <w:rsid w:val="006B1994"/>
    <w:rsid w:val="006B38AE"/>
    <w:rsid w:val="006B40BD"/>
    <w:rsid w:val="006B54FD"/>
    <w:rsid w:val="006B63F1"/>
    <w:rsid w:val="006B65BF"/>
    <w:rsid w:val="006C1F3C"/>
    <w:rsid w:val="006C2CF0"/>
    <w:rsid w:val="006C68E2"/>
    <w:rsid w:val="006D0E33"/>
    <w:rsid w:val="006D3A83"/>
    <w:rsid w:val="006D61FF"/>
    <w:rsid w:val="006D7549"/>
    <w:rsid w:val="006E02CC"/>
    <w:rsid w:val="006E2ED7"/>
    <w:rsid w:val="006E62AB"/>
    <w:rsid w:val="006F034F"/>
    <w:rsid w:val="006F3806"/>
    <w:rsid w:val="007007F3"/>
    <w:rsid w:val="00700EE9"/>
    <w:rsid w:val="0070170B"/>
    <w:rsid w:val="00701DF7"/>
    <w:rsid w:val="00704D71"/>
    <w:rsid w:val="00704ECC"/>
    <w:rsid w:val="0070727C"/>
    <w:rsid w:val="00710050"/>
    <w:rsid w:val="00711CA4"/>
    <w:rsid w:val="007130BB"/>
    <w:rsid w:val="00714EAC"/>
    <w:rsid w:val="00716B5F"/>
    <w:rsid w:val="0072252D"/>
    <w:rsid w:val="0072479B"/>
    <w:rsid w:val="00726052"/>
    <w:rsid w:val="00726343"/>
    <w:rsid w:val="0072733F"/>
    <w:rsid w:val="00730CBA"/>
    <w:rsid w:val="00733C52"/>
    <w:rsid w:val="00733CA3"/>
    <w:rsid w:val="00733E8A"/>
    <w:rsid w:val="00736E2B"/>
    <w:rsid w:val="00736E8F"/>
    <w:rsid w:val="0074117E"/>
    <w:rsid w:val="007434D5"/>
    <w:rsid w:val="0074356A"/>
    <w:rsid w:val="00743A32"/>
    <w:rsid w:val="00745147"/>
    <w:rsid w:val="00745F5E"/>
    <w:rsid w:val="00746EBF"/>
    <w:rsid w:val="00747D21"/>
    <w:rsid w:val="0075073A"/>
    <w:rsid w:val="00752FEC"/>
    <w:rsid w:val="00753F15"/>
    <w:rsid w:val="00754F24"/>
    <w:rsid w:val="00755447"/>
    <w:rsid w:val="00755CCC"/>
    <w:rsid w:val="00756E8B"/>
    <w:rsid w:val="007602D0"/>
    <w:rsid w:val="00763D73"/>
    <w:rsid w:val="00764090"/>
    <w:rsid w:val="0076412D"/>
    <w:rsid w:val="007667FB"/>
    <w:rsid w:val="00766F9C"/>
    <w:rsid w:val="0076705C"/>
    <w:rsid w:val="00767CA5"/>
    <w:rsid w:val="00776C6B"/>
    <w:rsid w:val="00777714"/>
    <w:rsid w:val="00780FB2"/>
    <w:rsid w:val="0078582F"/>
    <w:rsid w:val="00785D42"/>
    <w:rsid w:val="007903D8"/>
    <w:rsid w:val="007907A3"/>
    <w:rsid w:val="007908DD"/>
    <w:rsid w:val="00790A21"/>
    <w:rsid w:val="00791524"/>
    <w:rsid w:val="0079174E"/>
    <w:rsid w:val="00791CF6"/>
    <w:rsid w:val="00792073"/>
    <w:rsid w:val="00792DFE"/>
    <w:rsid w:val="00794C83"/>
    <w:rsid w:val="00794E97"/>
    <w:rsid w:val="007959CA"/>
    <w:rsid w:val="007A082C"/>
    <w:rsid w:val="007A20CC"/>
    <w:rsid w:val="007A254C"/>
    <w:rsid w:val="007A310C"/>
    <w:rsid w:val="007A43FD"/>
    <w:rsid w:val="007A4543"/>
    <w:rsid w:val="007A57D3"/>
    <w:rsid w:val="007A595C"/>
    <w:rsid w:val="007A6848"/>
    <w:rsid w:val="007A77FD"/>
    <w:rsid w:val="007B0C30"/>
    <w:rsid w:val="007B258D"/>
    <w:rsid w:val="007B38ED"/>
    <w:rsid w:val="007B5011"/>
    <w:rsid w:val="007B6E17"/>
    <w:rsid w:val="007B7FC5"/>
    <w:rsid w:val="007C04DF"/>
    <w:rsid w:val="007C1180"/>
    <w:rsid w:val="007C2B10"/>
    <w:rsid w:val="007C5964"/>
    <w:rsid w:val="007C5F82"/>
    <w:rsid w:val="007C603D"/>
    <w:rsid w:val="007D228D"/>
    <w:rsid w:val="007D2706"/>
    <w:rsid w:val="007D613D"/>
    <w:rsid w:val="007D6553"/>
    <w:rsid w:val="007D7900"/>
    <w:rsid w:val="007E07AE"/>
    <w:rsid w:val="007E0B3A"/>
    <w:rsid w:val="007E5EC9"/>
    <w:rsid w:val="007E6A82"/>
    <w:rsid w:val="007E7827"/>
    <w:rsid w:val="007F09A7"/>
    <w:rsid w:val="007F1873"/>
    <w:rsid w:val="007F29A0"/>
    <w:rsid w:val="007F34BE"/>
    <w:rsid w:val="007F3BC5"/>
    <w:rsid w:val="007F4E7F"/>
    <w:rsid w:val="008019F8"/>
    <w:rsid w:val="00801A33"/>
    <w:rsid w:val="0080698B"/>
    <w:rsid w:val="00815263"/>
    <w:rsid w:val="00815682"/>
    <w:rsid w:val="00816FE9"/>
    <w:rsid w:val="00817154"/>
    <w:rsid w:val="00817FE8"/>
    <w:rsid w:val="00820FA4"/>
    <w:rsid w:val="00821E0D"/>
    <w:rsid w:val="008222B5"/>
    <w:rsid w:val="008234DF"/>
    <w:rsid w:val="0082604A"/>
    <w:rsid w:val="008271DE"/>
    <w:rsid w:val="00830654"/>
    <w:rsid w:val="00831028"/>
    <w:rsid w:val="00831A36"/>
    <w:rsid w:val="008321F0"/>
    <w:rsid w:val="00832BAA"/>
    <w:rsid w:val="00837726"/>
    <w:rsid w:val="00840796"/>
    <w:rsid w:val="008414EB"/>
    <w:rsid w:val="00842688"/>
    <w:rsid w:val="0084302E"/>
    <w:rsid w:val="008438C4"/>
    <w:rsid w:val="00844C09"/>
    <w:rsid w:val="00846B50"/>
    <w:rsid w:val="008479A9"/>
    <w:rsid w:val="0085041A"/>
    <w:rsid w:val="00850E45"/>
    <w:rsid w:val="00850E8E"/>
    <w:rsid w:val="0085203D"/>
    <w:rsid w:val="00853036"/>
    <w:rsid w:val="0085385C"/>
    <w:rsid w:val="00856265"/>
    <w:rsid w:val="0085726B"/>
    <w:rsid w:val="008615AD"/>
    <w:rsid w:val="00864654"/>
    <w:rsid w:val="0086489F"/>
    <w:rsid w:val="00870789"/>
    <w:rsid w:val="008707E3"/>
    <w:rsid w:val="00870DB1"/>
    <w:rsid w:val="00873515"/>
    <w:rsid w:val="0087505E"/>
    <w:rsid w:val="00876D3C"/>
    <w:rsid w:val="00881274"/>
    <w:rsid w:val="00881B78"/>
    <w:rsid w:val="00881F94"/>
    <w:rsid w:val="0088206A"/>
    <w:rsid w:val="008832E5"/>
    <w:rsid w:val="008839A7"/>
    <w:rsid w:val="00884BA3"/>
    <w:rsid w:val="008857BE"/>
    <w:rsid w:val="008902EE"/>
    <w:rsid w:val="0089118F"/>
    <w:rsid w:val="00891280"/>
    <w:rsid w:val="0089336A"/>
    <w:rsid w:val="00894A5B"/>
    <w:rsid w:val="00896CBC"/>
    <w:rsid w:val="00897AAB"/>
    <w:rsid w:val="008A0FC0"/>
    <w:rsid w:val="008A2433"/>
    <w:rsid w:val="008A2B60"/>
    <w:rsid w:val="008A3270"/>
    <w:rsid w:val="008A381C"/>
    <w:rsid w:val="008A39A6"/>
    <w:rsid w:val="008A3DA2"/>
    <w:rsid w:val="008A43AE"/>
    <w:rsid w:val="008A4595"/>
    <w:rsid w:val="008A77CB"/>
    <w:rsid w:val="008B031D"/>
    <w:rsid w:val="008B2331"/>
    <w:rsid w:val="008B3003"/>
    <w:rsid w:val="008B48C9"/>
    <w:rsid w:val="008B51C7"/>
    <w:rsid w:val="008C10B0"/>
    <w:rsid w:val="008C1BA0"/>
    <w:rsid w:val="008C2430"/>
    <w:rsid w:val="008C28A7"/>
    <w:rsid w:val="008C34C4"/>
    <w:rsid w:val="008C7B29"/>
    <w:rsid w:val="008D067B"/>
    <w:rsid w:val="008D11B8"/>
    <w:rsid w:val="008D1826"/>
    <w:rsid w:val="008D1D45"/>
    <w:rsid w:val="008D2F09"/>
    <w:rsid w:val="008E3294"/>
    <w:rsid w:val="008E3A1E"/>
    <w:rsid w:val="008E47B1"/>
    <w:rsid w:val="008E487B"/>
    <w:rsid w:val="008E5804"/>
    <w:rsid w:val="008F0023"/>
    <w:rsid w:val="008F245C"/>
    <w:rsid w:val="008F59AA"/>
    <w:rsid w:val="008F5A14"/>
    <w:rsid w:val="00902560"/>
    <w:rsid w:val="009027D5"/>
    <w:rsid w:val="0090501D"/>
    <w:rsid w:val="00905A32"/>
    <w:rsid w:val="009062D3"/>
    <w:rsid w:val="009067B1"/>
    <w:rsid w:val="009079C4"/>
    <w:rsid w:val="009115B0"/>
    <w:rsid w:val="009133C3"/>
    <w:rsid w:val="00914B8F"/>
    <w:rsid w:val="00916C11"/>
    <w:rsid w:val="009205D4"/>
    <w:rsid w:val="009211A3"/>
    <w:rsid w:val="009222AC"/>
    <w:rsid w:val="00922555"/>
    <w:rsid w:val="009235C3"/>
    <w:rsid w:val="0092423C"/>
    <w:rsid w:val="00924C88"/>
    <w:rsid w:val="009263BE"/>
    <w:rsid w:val="009275EF"/>
    <w:rsid w:val="009336F9"/>
    <w:rsid w:val="009348EC"/>
    <w:rsid w:val="00934C98"/>
    <w:rsid w:val="009354B9"/>
    <w:rsid w:val="00936FDA"/>
    <w:rsid w:val="00937142"/>
    <w:rsid w:val="009373E5"/>
    <w:rsid w:val="00937B9D"/>
    <w:rsid w:val="0094235A"/>
    <w:rsid w:val="0094278B"/>
    <w:rsid w:val="0094440C"/>
    <w:rsid w:val="0094567E"/>
    <w:rsid w:val="0094708F"/>
    <w:rsid w:val="009502A3"/>
    <w:rsid w:val="00953FDF"/>
    <w:rsid w:val="00957CCD"/>
    <w:rsid w:val="00957DBB"/>
    <w:rsid w:val="00960EF4"/>
    <w:rsid w:val="009631B3"/>
    <w:rsid w:val="00963A65"/>
    <w:rsid w:val="00964E93"/>
    <w:rsid w:val="00967CDD"/>
    <w:rsid w:val="00970D18"/>
    <w:rsid w:val="009723CA"/>
    <w:rsid w:val="00972C60"/>
    <w:rsid w:val="009754BB"/>
    <w:rsid w:val="00975823"/>
    <w:rsid w:val="009759C1"/>
    <w:rsid w:val="00980E49"/>
    <w:rsid w:val="009819C0"/>
    <w:rsid w:val="009820F0"/>
    <w:rsid w:val="00984D1C"/>
    <w:rsid w:val="0098527E"/>
    <w:rsid w:val="00986DBE"/>
    <w:rsid w:val="0099003F"/>
    <w:rsid w:val="009906BD"/>
    <w:rsid w:val="009912DB"/>
    <w:rsid w:val="00994AC8"/>
    <w:rsid w:val="009953F9"/>
    <w:rsid w:val="009954A4"/>
    <w:rsid w:val="00995943"/>
    <w:rsid w:val="00995D3B"/>
    <w:rsid w:val="009972A3"/>
    <w:rsid w:val="00997A68"/>
    <w:rsid w:val="009A0F9D"/>
    <w:rsid w:val="009A2308"/>
    <w:rsid w:val="009A26DB"/>
    <w:rsid w:val="009A4826"/>
    <w:rsid w:val="009A6C19"/>
    <w:rsid w:val="009A6EED"/>
    <w:rsid w:val="009B0E36"/>
    <w:rsid w:val="009C2058"/>
    <w:rsid w:val="009C3374"/>
    <w:rsid w:val="009C4FB4"/>
    <w:rsid w:val="009C6A83"/>
    <w:rsid w:val="009D0DA8"/>
    <w:rsid w:val="009D494F"/>
    <w:rsid w:val="009D510F"/>
    <w:rsid w:val="009D5BD0"/>
    <w:rsid w:val="009D6348"/>
    <w:rsid w:val="009D685A"/>
    <w:rsid w:val="009D743C"/>
    <w:rsid w:val="009E0CA8"/>
    <w:rsid w:val="009E0F73"/>
    <w:rsid w:val="009E2DFF"/>
    <w:rsid w:val="009E4FE5"/>
    <w:rsid w:val="009E6B97"/>
    <w:rsid w:val="009E78EE"/>
    <w:rsid w:val="009F116F"/>
    <w:rsid w:val="009F20AA"/>
    <w:rsid w:val="009F23D5"/>
    <w:rsid w:val="009F2421"/>
    <w:rsid w:val="009F665F"/>
    <w:rsid w:val="00A015AB"/>
    <w:rsid w:val="00A03A53"/>
    <w:rsid w:val="00A04654"/>
    <w:rsid w:val="00A04897"/>
    <w:rsid w:val="00A06304"/>
    <w:rsid w:val="00A06ED9"/>
    <w:rsid w:val="00A077CD"/>
    <w:rsid w:val="00A07C0B"/>
    <w:rsid w:val="00A100CA"/>
    <w:rsid w:val="00A101FB"/>
    <w:rsid w:val="00A1471A"/>
    <w:rsid w:val="00A20C43"/>
    <w:rsid w:val="00A22BBF"/>
    <w:rsid w:val="00A24335"/>
    <w:rsid w:val="00A248CF"/>
    <w:rsid w:val="00A2752C"/>
    <w:rsid w:val="00A32CEE"/>
    <w:rsid w:val="00A3434A"/>
    <w:rsid w:val="00A347D5"/>
    <w:rsid w:val="00A35AB0"/>
    <w:rsid w:val="00A375DA"/>
    <w:rsid w:val="00A426EC"/>
    <w:rsid w:val="00A443D8"/>
    <w:rsid w:val="00A50EC8"/>
    <w:rsid w:val="00A526E6"/>
    <w:rsid w:val="00A57F90"/>
    <w:rsid w:val="00A631E5"/>
    <w:rsid w:val="00A63EC4"/>
    <w:rsid w:val="00A64BD2"/>
    <w:rsid w:val="00A6541D"/>
    <w:rsid w:val="00A654EF"/>
    <w:rsid w:val="00A65C89"/>
    <w:rsid w:val="00A71302"/>
    <w:rsid w:val="00A72260"/>
    <w:rsid w:val="00A75749"/>
    <w:rsid w:val="00A769B4"/>
    <w:rsid w:val="00A76F5E"/>
    <w:rsid w:val="00A80BB1"/>
    <w:rsid w:val="00A82F24"/>
    <w:rsid w:val="00A842EC"/>
    <w:rsid w:val="00A8488B"/>
    <w:rsid w:val="00A8567F"/>
    <w:rsid w:val="00A85716"/>
    <w:rsid w:val="00A85AA9"/>
    <w:rsid w:val="00A901A2"/>
    <w:rsid w:val="00A9170E"/>
    <w:rsid w:val="00A91F31"/>
    <w:rsid w:val="00A92143"/>
    <w:rsid w:val="00A93CE2"/>
    <w:rsid w:val="00A94439"/>
    <w:rsid w:val="00A94941"/>
    <w:rsid w:val="00A9499F"/>
    <w:rsid w:val="00A95274"/>
    <w:rsid w:val="00A972DB"/>
    <w:rsid w:val="00AA073A"/>
    <w:rsid w:val="00AA0F70"/>
    <w:rsid w:val="00AA19D7"/>
    <w:rsid w:val="00AA22E4"/>
    <w:rsid w:val="00AA2DD2"/>
    <w:rsid w:val="00AA521F"/>
    <w:rsid w:val="00AA5B15"/>
    <w:rsid w:val="00AA64C4"/>
    <w:rsid w:val="00AA6FBB"/>
    <w:rsid w:val="00AB06E1"/>
    <w:rsid w:val="00AB3A86"/>
    <w:rsid w:val="00AB3E22"/>
    <w:rsid w:val="00AB4029"/>
    <w:rsid w:val="00AB60E3"/>
    <w:rsid w:val="00AB68C4"/>
    <w:rsid w:val="00AC3440"/>
    <w:rsid w:val="00AC455A"/>
    <w:rsid w:val="00AC5882"/>
    <w:rsid w:val="00AC5E70"/>
    <w:rsid w:val="00AC5F34"/>
    <w:rsid w:val="00AC7EA5"/>
    <w:rsid w:val="00AD0B7B"/>
    <w:rsid w:val="00AD1624"/>
    <w:rsid w:val="00AD19FB"/>
    <w:rsid w:val="00AD2DC2"/>
    <w:rsid w:val="00AD33A2"/>
    <w:rsid w:val="00AD648C"/>
    <w:rsid w:val="00AD6A90"/>
    <w:rsid w:val="00AD6F48"/>
    <w:rsid w:val="00AE3B07"/>
    <w:rsid w:val="00AE3DAD"/>
    <w:rsid w:val="00AE73AA"/>
    <w:rsid w:val="00AE7A6F"/>
    <w:rsid w:val="00AE7B76"/>
    <w:rsid w:val="00AF0589"/>
    <w:rsid w:val="00AF1B18"/>
    <w:rsid w:val="00AF37F6"/>
    <w:rsid w:val="00AF39E2"/>
    <w:rsid w:val="00AF59D4"/>
    <w:rsid w:val="00AF6817"/>
    <w:rsid w:val="00B050AE"/>
    <w:rsid w:val="00B05919"/>
    <w:rsid w:val="00B06785"/>
    <w:rsid w:val="00B101E6"/>
    <w:rsid w:val="00B10B6F"/>
    <w:rsid w:val="00B14C5C"/>
    <w:rsid w:val="00B15503"/>
    <w:rsid w:val="00B15E79"/>
    <w:rsid w:val="00B15F78"/>
    <w:rsid w:val="00B20109"/>
    <w:rsid w:val="00B21A4E"/>
    <w:rsid w:val="00B21F61"/>
    <w:rsid w:val="00B2319A"/>
    <w:rsid w:val="00B23445"/>
    <w:rsid w:val="00B242EB"/>
    <w:rsid w:val="00B245EA"/>
    <w:rsid w:val="00B27908"/>
    <w:rsid w:val="00B27EA1"/>
    <w:rsid w:val="00B30994"/>
    <w:rsid w:val="00B32AC9"/>
    <w:rsid w:val="00B32EDC"/>
    <w:rsid w:val="00B33545"/>
    <w:rsid w:val="00B34C4B"/>
    <w:rsid w:val="00B359C9"/>
    <w:rsid w:val="00B35A56"/>
    <w:rsid w:val="00B404D6"/>
    <w:rsid w:val="00B40F4F"/>
    <w:rsid w:val="00B4162C"/>
    <w:rsid w:val="00B41AC8"/>
    <w:rsid w:val="00B42893"/>
    <w:rsid w:val="00B44026"/>
    <w:rsid w:val="00B44320"/>
    <w:rsid w:val="00B44533"/>
    <w:rsid w:val="00B4621F"/>
    <w:rsid w:val="00B46494"/>
    <w:rsid w:val="00B47292"/>
    <w:rsid w:val="00B55482"/>
    <w:rsid w:val="00B564D2"/>
    <w:rsid w:val="00B56A4B"/>
    <w:rsid w:val="00B56BAC"/>
    <w:rsid w:val="00B56C9B"/>
    <w:rsid w:val="00B56CF6"/>
    <w:rsid w:val="00B5721C"/>
    <w:rsid w:val="00B62217"/>
    <w:rsid w:val="00B64FA2"/>
    <w:rsid w:val="00B67AEE"/>
    <w:rsid w:val="00B70C44"/>
    <w:rsid w:val="00B72D89"/>
    <w:rsid w:val="00B74139"/>
    <w:rsid w:val="00B75595"/>
    <w:rsid w:val="00B756D4"/>
    <w:rsid w:val="00B75BE5"/>
    <w:rsid w:val="00B76519"/>
    <w:rsid w:val="00B82257"/>
    <w:rsid w:val="00B8400F"/>
    <w:rsid w:val="00B8497D"/>
    <w:rsid w:val="00B85EE1"/>
    <w:rsid w:val="00B866EC"/>
    <w:rsid w:val="00B87A01"/>
    <w:rsid w:val="00B905E8"/>
    <w:rsid w:val="00B93843"/>
    <w:rsid w:val="00B94086"/>
    <w:rsid w:val="00B95A16"/>
    <w:rsid w:val="00B96F5A"/>
    <w:rsid w:val="00BA08E1"/>
    <w:rsid w:val="00BA0F0D"/>
    <w:rsid w:val="00BA123B"/>
    <w:rsid w:val="00BA1EB2"/>
    <w:rsid w:val="00BA426A"/>
    <w:rsid w:val="00BA440F"/>
    <w:rsid w:val="00BA55EA"/>
    <w:rsid w:val="00BA584D"/>
    <w:rsid w:val="00BA7DA2"/>
    <w:rsid w:val="00BB0B0F"/>
    <w:rsid w:val="00BB67C3"/>
    <w:rsid w:val="00BB7234"/>
    <w:rsid w:val="00BB77CF"/>
    <w:rsid w:val="00BC3AD7"/>
    <w:rsid w:val="00BC5567"/>
    <w:rsid w:val="00BC6657"/>
    <w:rsid w:val="00BD216E"/>
    <w:rsid w:val="00BD27D3"/>
    <w:rsid w:val="00BD2CB6"/>
    <w:rsid w:val="00BD6332"/>
    <w:rsid w:val="00BD6CD9"/>
    <w:rsid w:val="00BE14C1"/>
    <w:rsid w:val="00BE1E3F"/>
    <w:rsid w:val="00BE29B8"/>
    <w:rsid w:val="00BE2B4A"/>
    <w:rsid w:val="00BE2C07"/>
    <w:rsid w:val="00BE2CE2"/>
    <w:rsid w:val="00BE5CE9"/>
    <w:rsid w:val="00BE616A"/>
    <w:rsid w:val="00BE6917"/>
    <w:rsid w:val="00BE7014"/>
    <w:rsid w:val="00BE7262"/>
    <w:rsid w:val="00BF019F"/>
    <w:rsid w:val="00BF0A78"/>
    <w:rsid w:val="00BF1A86"/>
    <w:rsid w:val="00BF2354"/>
    <w:rsid w:val="00BF31B7"/>
    <w:rsid w:val="00BF3458"/>
    <w:rsid w:val="00BF390B"/>
    <w:rsid w:val="00BF3CCB"/>
    <w:rsid w:val="00BF5221"/>
    <w:rsid w:val="00BF6B35"/>
    <w:rsid w:val="00BF6ECA"/>
    <w:rsid w:val="00BF6F0C"/>
    <w:rsid w:val="00BF7918"/>
    <w:rsid w:val="00C00009"/>
    <w:rsid w:val="00C01F0A"/>
    <w:rsid w:val="00C0397D"/>
    <w:rsid w:val="00C0495A"/>
    <w:rsid w:val="00C04E78"/>
    <w:rsid w:val="00C05D57"/>
    <w:rsid w:val="00C078BD"/>
    <w:rsid w:val="00C10A25"/>
    <w:rsid w:val="00C112A1"/>
    <w:rsid w:val="00C11806"/>
    <w:rsid w:val="00C223F7"/>
    <w:rsid w:val="00C2355E"/>
    <w:rsid w:val="00C24369"/>
    <w:rsid w:val="00C2498E"/>
    <w:rsid w:val="00C25052"/>
    <w:rsid w:val="00C25244"/>
    <w:rsid w:val="00C25984"/>
    <w:rsid w:val="00C27B5A"/>
    <w:rsid w:val="00C27C4D"/>
    <w:rsid w:val="00C30CAD"/>
    <w:rsid w:val="00C30E69"/>
    <w:rsid w:val="00C31CFE"/>
    <w:rsid w:val="00C3565F"/>
    <w:rsid w:val="00C36927"/>
    <w:rsid w:val="00C37C84"/>
    <w:rsid w:val="00C424A7"/>
    <w:rsid w:val="00C47DE0"/>
    <w:rsid w:val="00C47EB8"/>
    <w:rsid w:val="00C507D2"/>
    <w:rsid w:val="00C51223"/>
    <w:rsid w:val="00C51649"/>
    <w:rsid w:val="00C54AB2"/>
    <w:rsid w:val="00C5509F"/>
    <w:rsid w:val="00C60A2D"/>
    <w:rsid w:val="00C61ED1"/>
    <w:rsid w:val="00C63BD1"/>
    <w:rsid w:val="00C6432F"/>
    <w:rsid w:val="00C643AA"/>
    <w:rsid w:val="00C64B40"/>
    <w:rsid w:val="00C67D6B"/>
    <w:rsid w:val="00C702B4"/>
    <w:rsid w:val="00C70571"/>
    <w:rsid w:val="00C707DF"/>
    <w:rsid w:val="00C709DB"/>
    <w:rsid w:val="00C70DB3"/>
    <w:rsid w:val="00C72A52"/>
    <w:rsid w:val="00C7309B"/>
    <w:rsid w:val="00C7365C"/>
    <w:rsid w:val="00C77B63"/>
    <w:rsid w:val="00C81A89"/>
    <w:rsid w:val="00C83F03"/>
    <w:rsid w:val="00C8450A"/>
    <w:rsid w:val="00C918F2"/>
    <w:rsid w:val="00C97D86"/>
    <w:rsid w:val="00C97E2B"/>
    <w:rsid w:val="00CA1782"/>
    <w:rsid w:val="00CA1D3B"/>
    <w:rsid w:val="00CA2917"/>
    <w:rsid w:val="00CA2B80"/>
    <w:rsid w:val="00CA362E"/>
    <w:rsid w:val="00CA40C2"/>
    <w:rsid w:val="00CA5211"/>
    <w:rsid w:val="00CA5DC9"/>
    <w:rsid w:val="00CA5EA0"/>
    <w:rsid w:val="00CA75F1"/>
    <w:rsid w:val="00CA7BB5"/>
    <w:rsid w:val="00CB07C1"/>
    <w:rsid w:val="00CB2A86"/>
    <w:rsid w:val="00CB3F4D"/>
    <w:rsid w:val="00CB50CE"/>
    <w:rsid w:val="00CB6768"/>
    <w:rsid w:val="00CB724A"/>
    <w:rsid w:val="00CC0105"/>
    <w:rsid w:val="00CC0304"/>
    <w:rsid w:val="00CC0326"/>
    <w:rsid w:val="00CC23E2"/>
    <w:rsid w:val="00CC33DA"/>
    <w:rsid w:val="00CC4CBC"/>
    <w:rsid w:val="00CC51EA"/>
    <w:rsid w:val="00CD0EA7"/>
    <w:rsid w:val="00CD316E"/>
    <w:rsid w:val="00CD3FFB"/>
    <w:rsid w:val="00CD50E2"/>
    <w:rsid w:val="00CE5CE1"/>
    <w:rsid w:val="00CE650C"/>
    <w:rsid w:val="00CE6BE0"/>
    <w:rsid w:val="00CE7191"/>
    <w:rsid w:val="00CF0675"/>
    <w:rsid w:val="00CF25C0"/>
    <w:rsid w:val="00CF4029"/>
    <w:rsid w:val="00CF482C"/>
    <w:rsid w:val="00CF4DB6"/>
    <w:rsid w:val="00CF5F8D"/>
    <w:rsid w:val="00D00592"/>
    <w:rsid w:val="00D011C9"/>
    <w:rsid w:val="00D0302A"/>
    <w:rsid w:val="00D04505"/>
    <w:rsid w:val="00D214F5"/>
    <w:rsid w:val="00D21565"/>
    <w:rsid w:val="00D231C7"/>
    <w:rsid w:val="00D2745B"/>
    <w:rsid w:val="00D349C3"/>
    <w:rsid w:val="00D34D32"/>
    <w:rsid w:val="00D40502"/>
    <w:rsid w:val="00D406E5"/>
    <w:rsid w:val="00D40B82"/>
    <w:rsid w:val="00D41905"/>
    <w:rsid w:val="00D41D9D"/>
    <w:rsid w:val="00D42C57"/>
    <w:rsid w:val="00D439AE"/>
    <w:rsid w:val="00D44130"/>
    <w:rsid w:val="00D44C83"/>
    <w:rsid w:val="00D45422"/>
    <w:rsid w:val="00D45539"/>
    <w:rsid w:val="00D457B0"/>
    <w:rsid w:val="00D458A0"/>
    <w:rsid w:val="00D46082"/>
    <w:rsid w:val="00D47952"/>
    <w:rsid w:val="00D4798F"/>
    <w:rsid w:val="00D47A87"/>
    <w:rsid w:val="00D527B0"/>
    <w:rsid w:val="00D527DA"/>
    <w:rsid w:val="00D52A52"/>
    <w:rsid w:val="00D5433D"/>
    <w:rsid w:val="00D57829"/>
    <w:rsid w:val="00D61642"/>
    <w:rsid w:val="00D62B33"/>
    <w:rsid w:val="00D707E0"/>
    <w:rsid w:val="00D723D1"/>
    <w:rsid w:val="00D74482"/>
    <w:rsid w:val="00D74F7A"/>
    <w:rsid w:val="00D77D6A"/>
    <w:rsid w:val="00D82505"/>
    <w:rsid w:val="00D82F5C"/>
    <w:rsid w:val="00D836A6"/>
    <w:rsid w:val="00D83A5C"/>
    <w:rsid w:val="00D85E99"/>
    <w:rsid w:val="00D868BE"/>
    <w:rsid w:val="00D87EDB"/>
    <w:rsid w:val="00D90D45"/>
    <w:rsid w:val="00D944C6"/>
    <w:rsid w:val="00D9535D"/>
    <w:rsid w:val="00D971D1"/>
    <w:rsid w:val="00DA05C3"/>
    <w:rsid w:val="00DA11B8"/>
    <w:rsid w:val="00DA38F3"/>
    <w:rsid w:val="00DA551F"/>
    <w:rsid w:val="00DA62E4"/>
    <w:rsid w:val="00DA65BE"/>
    <w:rsid w:val="00DA794D"/>
    <w:rsid w:val="00DB084F"/>
    <w:rsid w:val="00DB2F1E"/>
    <w:rsid w:val="00DB314F"/>
    <w:rsid w:val="00DB466E"/>
    <w:rsid w:val="00DC0AB4"/>
    <w:rsid w:val="00DC244A"/>
    <w:rsid w:val="00DC295B"/>
    <w:rsid w:val="00DC3000"/>
    <w:rsid w:val="00DC3426"/>
    <w:rsid w:val="00DC3577"/>
    <w:rsid w:val="00DC6557"/>
    <w:rsid w:val="00DC659D"/>
    <w:rsid w:val="00DC67F0"/>
    <w:rsid w:val="00DC7975"/>
    <w:rsid w:val="00DD0FCC"/>
    <w:rsid w:val="00DD1628"/>
    <w:rsid w:val="00DD1DA1"/>
    <w:rsid w:val="00DD2189"/>
    <w:rsid w:val="00DD647C"/>
    <w:rsid w:val="00DE1B70"/>
    <w:rsid w:val="00DE3EB4"/>
    <w:rsid w:val="00DF2905"/>
    <w:rsid w:val="00DF3EF7"/>
    <w:rsid w:val="00DF4A39"/>
    <w:rsid w:val="00DF51A7"/>
    <w:rsid w:val="00DF52E6"/>
    <w:rsid w:val="00DF6C3C"/>
    <w:rsid w:val="00DF6D0F"/>
    <w:rsid w:val="00DF765F"/>
    <w:rsid w:val="00E05C42"/>
    <w:rsid w:val="00E071EA"/>
    <w:rsid w:val="00E07DB4"/>
    <w:rsid w:val="00E10C4C"/>
    <w:rsid w:val="00E12441"/>
    <w:rsid w:val="00E12FBD"/>
    <w:rsid w:val="00E14477"/>
    <w:rsid w:val="00E20DF9"/>
    <w:rsid w:val="00E21403"/>
    <w:rsid w:val="00E22076"/>
    <w:rsid w:val="00E2323B"/>
    <w:rsid w:val="00E2456A"/>
    <w:rsid w:val="00E265DD"/>
    <w:rsid w:val="00E27129"/>
    <w:rsid w:val="00E312DD"/>
    <w:rsid w:val="00E32D61"/>
    <w:rsid w:val="00E365C1"/>
    <w:rsid w:val="00E41AF2"/>
    <w:rsid w:val="00E430B9"/>
    <w:rsid w:val="00E43726"/>
    <w:rsid w:val="00E43CE0"/>
    <w:rsid w:val="00E43EBA"/>
    <w:rsid w:val="00E43FAA"/>
    <w:rsid w:val="00E5354B"/>
    <w:rsid w:val="00E539BF"/>
    <w:rsid w:val="00E544CE"/>
    <w:rsid w:val="00E57137"/>
    <w:rsid w:val="00E60283"/>
    <w:rsid w:val="00E6311D"/>
    <w:rsid w:val="00E6497F"/>
    <w:rsid w:val="00E676C3"/>
    <w:rsid w:val="00E679CC"/>
    <w:rsid w:val="00E730E0"/>
    <w:rsid w:val="00E76D81"/>
    <w:rsid w:val="00E80DF8"/>
    <w:rsid w:val="00E80E79"/>
    <w:rsid w:val="00E841EB"/>
    <w:rsid w:val="00E84246"/>
    <w:rsid w:val="00E87FD6"/>
    <w:rsid w:val="00E90595"/>
    <w:rsid w:val="00E90FBB"/>
    <w:rsid w:val="00E92C72"/>
    <w:rsid w:val="00E94A18"/>
    <w:rsid w:val="00E963EC"/>
    <w:rsid w:val="00E96869"/>
    <w:rsid w:val="00EA3E94"/>
    <w:rsid w:val="00EA49CE"/>
    <w:rsid w:val="00EA5807"/>
    <w:rsid w:val="00EB1B50"/>
    <w:rsid w:val="00EB4494"/>
    <w:rsid w:val="00EB44CF"/>
    <w:rsid w:val="00EB4A3F"/>
    <w:rsid w:val="00EB4B4C"/>
    <w:rsid w:val="00EB4B5A"/>
    <w:rsid w:val="00EB5549"/>
    <w:rsid w:val="00EB6439"/>
    <w:rsid w:val="00EB658B"/>
    <w:rsid w:val="00EC01AE"/>
    <w:rsid w:val="00EC0F08"/>
    <w:rsid w:val="00EC0F4D"/>
    <w:rsid w:val="00EC19B4"/>
    <w:rsid w:val="00ED0E54"/>
    <w:rsid w:val="00ED12E6"/>
    <w:rsid w:val="00ED42C0"/>
    <w:rsid w:val="00ED43F2"/>
    <w:rsid w:val="00ED736B"/>
    <w:rsid w:val="00EE0F69"/>
    <w:rsid w:val="00EE1AC6"/>
    <w:rsid w:val="00EE1EC0"/>
    <w:rsid w:val="00EE281F"/>
    <w:rsid w:val="00EE2FF5"/>
    <w:rsid w:val="00EE33B2"/>
    <w:rsid w:val="00EF2643"/>
    <w:rsid w:val="00EF271B"/>
    <w:rsid w:val="00EF35B5"/>
    <w:rsid w:val="00EF558F"/>
    <w:rsid w:val="00EF5B8D"/>
    <w:rsid w:val="00EF6860"/>
    <w:rsid w:val="00EF75AB"/>
    <w:rsid w:val="00EF7C3F"/>
    <w:rsid w:val="00EF7E57"/>
    <w:rsid w:val="00EF7F99"/>
    <w:rsid w:val="00F023F4"/>
    <w:rsid w:val="00F02BA2"/>
    <w:rsid w:val="00F030FC"/>
    <w:rsid w:val="00F04A61"/>
    <w:rsid w:val="00F04B88"/>
    <w:rsid w:val="00F04E65"/>
    <w:rsid w:val="00F05242"/>
    <w:rsid w:val="00F0535F"/>
    <w:rsid w:val="00F05ABE"/>
    <w:rsid w:val="00F06C45"/>
    <w:rsid w:val="00F11136"/>
    <w:rsid w:val="00F1122E"/>
    <w:rsid w:val="00F14EE5"/>
    <w:rsid w:val="00F17098"/>
    <w:rsid w:val="00F202A4"/>
    <w:rsid w:val="00F22D6F"/>
    <w:rsid w:val="00F232BF"/>
    <w:rsid w:val="00F232E8"/>
    <w:rsid w:val="00F26D9E"/>
    <w:rsid w:val="00F27A40"/>
    <w:rsid w:val="00F300F8"/>
    <w:rsid w:val="00F30807"/>
    <w:rsid w:val="00F308F8"/>
    <w:rsid w:val="00F3151B"/>
    <w:rsid w:val="00F31DB1"/>
    <w:rsid w:val="00F325C6"/>
    <w:rsid w:val="00F32E40"/>
    <w:rsid w:val="00F35F62"/>
    <w:rsid w:val="00F36CA2"/>
    <w:rsid w:val="00F373AF"/>
    <w:rsid w:val="00F378E3"/>
    <w:rsid w:val="00F40EAD"/>
    <w:rsid w:val="00F43B35"/>
    <w:rsid w:val="00F44130"/>
    <w:rsid w:val="00F46A8B"/>
    <w:rsid w:val="00F51E06"/>
    <w:rsid w:val="00F5246B"/>
    <w:rsid w:val="00F560DB"/>
    <w:rsid w:val="00F574C8"/>
    <w:rsid w:val="00F5773A"/>
    <w:rsid w:val="00F610D4"/>
    <w:rsid w:val="00F62778"/>
    <w:rsid w:val="00F630ED"/>
    <w:rsid w:val="00F65253"/>
    <w:rsid w:val="00F70C94"/>
    <w:rsid w:val="00F71826"/>
    <w:rsid w:val="00F735C2"/>
    <w:rsid w:val="00F73A76"/>
    <w:rsid w:val="00F752D5"/>
    <w:rsid w:val="00F764C5"/>
    <w:rsid w:val="00F809E5"/>
    <w:rsid w:val="00F83A9F"/>
    <w:rsid w:val="00F8433D"/>
    <w:rsid w:val="00F85290"/>
    <w:rsid w:val="00F86921"/>
    <w:rsid w:val="00F8714D"/>
    <w:rsid w:val="00F878BA"/>
    <w:rsid w:val="00F90453"/>
    <w:rsid w:val="00F90588"/>
    <w:rsid w:val="00F90B55"/>
    <w:rsid w:val="00F965B5"/>
    <w:rsid w:val="00F97FE5"/>
    <w:rsid w:val="00FA15BE"/>
    <w:rsid w:val="00FA2193"/>
    <w:rsid w:val="00FA3326"/>
    <w:rsid w:val="00FA3E3B"/>
    <w:rsid w:val="00FA6DEB"/>
    <w:rsid w:val="00FB0213"/>
    <w:rsid w:val="00FB0383"/>
    <w:rsid w:val="00FB363E"/>
    <w:rsid w:val="00FB4C3C"/>
    <w:rsid w:val="00FB4DC8"/>
    <w:rsid w:val="00FB5394"/>
    <w:rsid w:val="00FB54EB"/>
    <w:rsid w:val="00FB62E7"/>
    <w:rsid w:val="00FC11FB"/>
    <w:rsid w:val="00FC12F8"/>
    <w:rsid w:val="00FC1ACD"/>
    <w:rsid w:val="00FC2316"/>
    <w:rsid w:val="00FC4806"/>
    <w:rsid w:val="00FC4B12"/>
    <w:rsid w:val="00FD039A"/>
    <w:rsid w:val="00FD26BA"/>
    <w:rsid w:val="00FD2A23"/>
    <w:rsid w:val="00FD398A"/>
    <w:rsid w:val="00FD4020"/>
    <w:rsid w:val="00FD4E7C"/>
    <w:rsid w:val="00FD584E"/>
    <w:rsid w:val="00FE0644"/>
    <w:rsid w:val="00FE0B49"/>
    <w:rsid w:val="00FE13A3"/>
    <w:rsid w:val="00FE158E"/>
    <w:rsid w:val="00FE1C52"/>
    <w:rsid w:val="00FE3427"/>
    <w:rsid w:val="00FE58F4"/>
    <w:rsid w:val="00FF0709"/>
    <w:rsid w:val="00FF151E"/>
    <w:rsid w:val="00FF257E"/>
    <w:rsid w:val="00FF3F61"/>
    <w:rsid w:val="00FF4980"/>
    <w:rsid w:val="00FF5869"/>
    <w:rsid w:val="00FF5974"/>
    <w:rsid w:val="00FF65EF"/>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336A5"/>
  <w15:chartTrackingRefBased/>
  <w15:docId w15:val="{A42E3FE5-343C-45FD-9744-AEFE71D1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DC"/>
    <w:rPr>
      <w:noProof/>
      <w:sz w:val="24"/>
      <w:szCs w:val="24"/>
    </w:rPr>
  </w:style>
  <w:style w:type="paragraph" w:styleId="Heading1">
    <w:name w:val="heading 1"/>
    <w:basedOn w:val="Normal"/>
    <w:next w:val="Normal"/>
    <w:qFormat/>
    <w:rsid w:val="00B32EDC"/>
    <w:pPr>
      <w:keepNext/>
      <w:widowControl w:val="0"/>
      <w:tabs>
        <w:tab w:val="left" w:pos="1440"/>
      </w:tabs>
      <w:spacing w:before="240" w:after="60"/>
      <w:jc w:val="center"/>
      <w:outlineLvl w:val="0"/>
    </w:pPr>
    <w:rPr>
      <w:b/>
      <w:caps/>
      <w:kern w:val="28"/>
      <w:sz w:val="32"/>
      <w:lang w:val="sr-Cyrl-CS"/>
    </w:rPr>
  </w:style>
  <w:style w:type="paragraph" w:styleId="Heading4">
    <w:name w:val="heading 4"/>
    <w:basedOn w:val="Normal"/>
    <w:next w:val="Normal"/>
    <w:qFormat/>
    <w:rsid w:val="00B32EDC"/>
    <w:pPr>
      <w:keepNext/>
      <w:spacing w:before="240" w:after="60"/>
      <w:outlineLvl w:val="3"/>
    </w:pPr>
    <w:rPr>
      <w:b/>
      <w:bCs/>
      <w:sz w:val="28"/>
      <w:szCs w:val="28"/>
    </w:rPr>
  </w:style>
  <w:style w:type="paragraph" w:styleId="Heading5">
    <w:name w:val="heading 5"/>
    <w:basedOn w:val="Normal"/>
    <w:next w:val="Normal"/>
    <w:qFormat/>
    <w:rsid w:val="00B32EDC"/>
    <w:pPr>
      <w:spacing w:before="240" w:after="60"/>
      <w:outlineLvl w:val="4"/>
    </w:pPr>
    <w:rPr>
      <w:b/>
      <w:bCs/>
      <w:i/>
      <w:iCs/>
      <w:sz w:val="26"/>
      <w:szCs w:val="26"/>
    </w:rPr>
  </w:style>
  <w:style w:type="paragraph" w:styleId="Heading6">
    <w:name w:val="heading 6"/>
    <w:basedOn w:val="Normal"/>
    <w:next w:val="Normal"/>
    <w:qFormat/>
    <w:rsid w:val="00BE29B8"/>
    <w:pPr>
      <w:spacing w:before="240" w:after="60"/>
      <w:outlineLvl w:val="5"/>
    </w:pPr>
    <w:rPr>
      <w:b/>
      <w:bCs/>
      <w:sz w:val="22"/>
      <w:szCs w:val="22"/>
    </w:rPr>
  </w:style>
  <w:style w:type="paragraph" w:styleId="Heading7">
    <w:name w:val="heading 7"/>
    <w:basedOn w:val="Normal"/>
    <w:next w:val="Normal"/>
    <w:qFormat/>
    <w:rsid w:val="00B32EDC"/>
    <w:pPr>
      <w:spacing w:before="240" w:after="60"/>
      <w:outlineLvl w:val="6"/>
    </w:pPr>
  </w:style>
  <w:style w:type="paragraph" w:styleId="Heading8">
    <w:name w:val="heading 8"/>
    <w:basedOn w:val="Normal"/>
    <w:next w:val="Normal"/>
    <w:qFormat/>
    <w:rsid w:val="00B32EDC"/>
    <w:pPr>
      <w:spacing w:before="240" w:after="60"/>
      <w:outlineLvl w:val="7"/>
    </w:pPr>
    <w:rPr>
      <w:i/>
      <w:iCs/>
    </w:rPr>
  </w:style>
  <w:style w:type="paragraph" w:styleId="Heading9">
    <w:name w:val="heading 9"/>
    <w:basedOn w:val="Normal"/>
    <w:next w:val="Normal"/>
    <w:qFormat/>
    <w:rsid w:val="00B32ED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EDC"/>
    <w:rPr>
      <w:color w:val="0000FF"/>
      <w:u w:val="single"/>
    </w:rPr>
  </w:style>
  <w:style w:type="paragraph" w:styleId="Header">
    <w:name w:val="header"/>
    <w:basedOn w:val="Normal"/>
    <w:link w:val="HeaderChar"/>
    <w:rsid w:val="00B32EDC"/>
    <w:pPr>
      <w:widowControl w:val="0"/>
      <w:tabs>
        <w:tab w:val="left" w:pos="1440"/>
      </w:tabs>
    </w:pPr>
    <w:rPr>
      <w:szCs w:val="20"/>
      <w:lang w:val="sr-Cyrl-CS" w:eastAsia="x-none"/>
    </w:rPr>
  </w:style>
  <w:style w:type="paragraph" w:customStyle="1" w:styleId="12">
    <w:name w:val="12"/>
    <w:basedOn w:val="Normal"/>
    <w:rsid w:val="00B32EDC"/>
    <w:pPr>
      <w:tabs>
        <w:tab w:val="left" w:pos="454"/>
      </w:tabs>
      <w:spacing w:before="120" w:after="120"/>
      <w:jc w:val="center"/>
    </w:pPr>
    <w:rPr>
      <w:rFonts w:ascii="Arial" w:hAnsi="Arial"/>
      <w:b/>
      <w:szCs w:val="20"/>
      <w:lang w:val="en-GB" w:eastAsia="fr-FR"/>
    </w:rPr>
  </w:style>
  <w:style w:type="paragraph" w:styleId="Footer">
    <w:name w:val="footer"/>
    <w:basedOn w:val="Normal"/>
    <w:rsid w:val="00B32EDC"/>
    <w:pPr>
      <w:tabs>
        <w:tab w:val="center" w:pos="4320"/>
        <w:tab w:val="right" w:pos="8640"/>
      </w:tabs>
    </w:pPr>
  </w:style>
  <w:style w:type="character" w:styleId="PageNumber">
    <w:name w:val="page number"/>
    <w:rsid w:val="00B32EDC"/>
    <w:rPr>
      <w:rFonts w:cs="Times New Roman"/>
    </w:rPr>
  </w:style>
  <w:style w:type="paragraph" w:styleId="BodyText2">
    <w:name w:val="Body Text 2"/>
    <w:basedOn w:val="Normal"/>
    <w:rsid w:val="00B32EDC"/>
    <w:pPr>
      <w:tabs>
        <w:tab w:val="left" w:pos="1440"/>
      </w:tabs>
      <w:spacing w:before="120"/>
      <w:jc w:val="both"/>
    </w:pPr>
    <w:rPr>
      <w:i/>
      <w:sz w:val="22"/>
      <w:szCs w:val="22"/>
      <w:lang w:val="sr-Cyrl-CS"/>
    </w:rPr>
  </w:style>
  <w:style w:type="paragraph" w:styleId="BodyText">
    <w:name w:val="Body Text"/>
    <w:basedOn w:val="Normal"/>
    <w:rsid w:val="00B32EDC"/>
    <w:pPr>
      <w:spacing w:after="120"/>
    </w:pPr>
  </w:style>
  <w:style w:type="paragraph" w:styleId="ListBullet">
    <w:name w:val="List Bullet"/>
    <w:basedOn w:val="Normal"/>
    <w:rsid w:val="00B32EDC"/>
    <w:pPr>
      <w:numPr>
        <w:numId w:val="2"/>
      </w:numPr>
      <w:jc w:val="both"/>
    </w:pPr>
    <w:rPr>
      <w:rFonts w:ascii="Arial" w:hAnsi="Arial"/>
      <w:sz w:val="20"/>
      <w:szCs w:val="20"/>
      <w:lang w:val="en-GB" w:eastAsia="fr-FR"/>
    </w:rPr>
  </w:style>
  <w:style w:type="character" w:styleId="Strong">
    <w:name w:val="Strong"/>
    <w:qFormat/>
    <w:rsid w:val="00B32EDC"/>
    <w:rPr>
      <w:b/>
    </w:rPr>
  </w:style>
  <w:style w:type="paragraph" w:styleId="BodyTextIndent">
    <w:name w:val="Body Text Indent"/>
    <w:basedOn w:val="Normal"/>
    <w:rsid w:val="00B32EDC"/>
    <w:pPr>
      <w:spacing w:after="120"/>
      <w:ind w:left="283"/>
    </w:pPr>
  </w:style>
  <w:style w:type="paragraph" w:customStyle="1" w:styleId="Normal1">
    <w:name w:val="Normal1"/>
    <w:basedOn w:val="Normal"/>
    <w:rsid w:val="00B32EDC"/>
    <w:pPr>
      <w:spacing w:before="100" w:beforeAutospacing="1" w:after="100" w:afterAutospacing="1"/>
    </w:pPr>
  </w:style>
  <w:style w:type="paragraph" w:customStyle="1" w:styleId="podnaslovpropisa">
    <w:name w:val="podnaslovpropisa"/>
    <w:basedOn w:val="Normal"/>
    <w:rsid w:val="00B32EDC"/>
    <w:pPr>
      <w:spacing w:before="100" w:beforeAutospacing="1" w:after="100" w:afterAutospacing="1"/>
    </w:pPr>
  </w:style>
  <w:style w:type="paragraph" w:customStyle="1" w:styleId="normalprored">
    <w:name w:val="normalprored"/>
    <w:basedOn w:val="Normal"/>
    <w:rsid w:val="00B32EDC"/>
    <w:pPr>
      <w:spacing w:before="100" w:beforeAutospacing="1" w:after="100" w:afterAutospacing="1"/>
    </w:pPr>
  </w:style>
  <w:style w:type="paragraph" w:customStyle="1" w:styleId="normaltableau">
    <w:name w:val="normal_tableau"/>
    <w:basedOn w:val="Normal"/>
    <w:rsid w:val="00B32EDC"/>
    <w:pPr>
      <w:spacing w:before="120" w:after="120"/>
      <w:jc w:val="both"/>
    </w:pPr>
    <w:rPr>
      <w:rFonts w:ascii="Optima" w:hAnsi="Optima"/>
      <w:sz w:val="22"/>
      <w:szCs w:val="20"/>
      <w:lang w:val="en-GB"/>
    </w:rPr>
  </w:style>
  <w:style w:type="table" w:styleId="TableGrid">
    <w:name w:val="Table Grid"/>
    <w:basedOn w:val="TableNormal"/>
    <w:uiPriority w:val="39"/>
    <w:rsid w:val="00BF31B7"/>
    <w:pPr>
      <w:tabs>
        <w:tab w:val="left" w:pos="1441"/>
      </w:tabs>
      <w:jc w:val="both"/>
    </w:pPr>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61E4D"/>
    <w:pPr>
      <w:widowControl w:val="0"/>
      <w:tabs>
        <w:tab w:val="left" w:pos="1440"/>
      </w:tabs>
      <w:jc w:val="both"/>
    </w:pPr>
    <w:rPr>
      <w:sz w:val="20"/>
      <w:szCs w:val="20"/>
      <w:lang w:val="sr-Cyrl-CS"/>
    </w:rPr>
  </w:style>
  <w:style w:type="paragraph" w:customStyle="1" w:styleId="110---naslov-clana">
    <w:name w:val="110---naslov-clana"/>
    <w:basedOn w:val="Normal"/>
    <w:rsid w:val="00E5354B"/>
    <w:pPr>
      <w:spacing w:before="100" w:beforeAutospacing="1" w:after="100" w:afterAutospacing="1"/>
    </w:pPr>
  </w:style>
  <w:style w:type="paragraph" w:customStyle="1" w:styleId="clan">
    <w:name w:val="clan"/>
    <w:basedOn w:val="Normal"/>
    <w:rsid w:val="00E5354B"/>
    <w:pPr>
      <w:spacing w:before="100" w:beforeAutospacing="1" w:after="100" w:afterAutospacing="1"/>
    </w:pPr>
  </w:style>
  <w:style w:type="character" w:styleId="FootnoteReference">
    <w:name w:val="footnote reference"/>
    <w:semiHidden/>
    <w:rsid w:val="00FF151E"/>
    <w:rPr>
      <w:vertAlign w:val="superscript"/>
    </w:rPr>
  </w:style>
  <w:style w:type="paragraph" w:customStyle="1" w:styleId="normalcentar">
    <w:name w:val="normalcentar"/>
    <w:basedOn w:val="Normal"/>
    <w:rsid w:val="00B40F4F"/>
    <w:pPr>
      <w:spacing w:before="100" w:beforeAutospacing="1" w:after="100" w:afterAutospacing="1"/>
    </w:pPr>
  </w:style>
  <w:style w:type="paragraph" w:customStyle="1" w:styleId="CharCharCharCharCharCharCharCharCharCharCharCharCharCharCharChar">
    <w:name w:val="Char Char Char Char Char Char Char Char Char Char Char Char Char Char Char Char"/>
    <w:basedOn w:val="Normal"/>
    <w:rsid w:val="008271DE"/>
    <w:pPr>
      <w:spacing w:after="160" w:line="240" w:lineRule="exact"/>
    </w:pPr>
    <w:rPr>
      <w:rFonts w:ascii="Tahoma" w:hAnsi="Tahoma"/>
      <w:sz w:val="20"/>
      <w:szCs w:val="20"/>
    </w:rPr>
  </w:style>
  <w:style w:type="paragraph" w:customStyle="1" w:styleId="Char">
    <w:name w:val="Char"/>
    <w:basedOn w:val="Normal"/>
    <w:rsid w:val="00B56A4B"/>
    <w:pPr>
      <w:spacing w:after="160" w:line="240" w:lineRule="exact"/>
    </w:pPr>
    <w:rPr>
      <w:rFonts w:ascii="Tahoma" w:hAnsi="Tahoma"/>
      <w:sz w:val="20"/>
      <w:szCs w:val="20"/>
    </w:rPr>
  </w:style>
  <w:style w:type="paragraph" w:customStyle="1" w:styleId="6naslov">
    <w:name w:val="6naslov"/>
    <w:basedOn w:val="Normal"/>
    <w:rsid w:val="00B56A4B"/>
    <w:pPr>
      <w:spacing w:before="80" w:after="40"/>
      <w:ind w:left="300" w:right="300"/>
      <w:jc w:val="center"/>
    </w:pPr>
    <w:rPr>
      <w:rFonts w:ascii="Arial" w:hAnsi="Arial" w:cs="Arial"/>
      <w:b/>
      <w:bCs/>
      <w:sz w:val="27"/>
      <w:szCs w:val="27"/>
    </w:rPr>
  </w:style>
  <w:style w:type="paragraph" w:styleId="NormalWeb">
    <w:name w:val="Normal (Web)"/>
    <w:basedOn w:val="Normal"/>
    <w:rsid w:val="00B56A4B"/>
    <w:pPr>
      <w:spacing w:before="100" w:beforeAutospacing="1" w:after="100" w:afterAutospacing="1"/>
    </w:pPr>
  </w:style>
  <w:style w:type="paragraph" w:customStyle="1" w:styleId="CharCharCharCharCharCharCharCharCharCharCharCharCharCharCharChar1">
    <w:name w:val="Char Char Char Char Char Char Char Char Char Char Char Char Char Char Char Char1"/>
    <w:basedOn w:val="Normal"/>
    <w:rsid w:val="000220FC"/>
    <w:pPr>
      <w:spacing w:after="160" w:line="240" w:lineRule="exact"/>
    </w:pPr>
    <w:rPr>
      <w:rFonts w:ascii="Tahoma" w:hAnsi="Tahoma"/>
      <w:sz w:val="20"/>
      <w:szCs w:val="20"/>
    </w:rPr>
  </w:style>
  <w:style w:type="paragraph" w:customStyle="1" w:styleId="wyq110---naslov-clana">
    <w:name w:val="wyq110---naslov-clana"/>
    <w:basedOn w:val="Normal"/>
    <w:rsid w:val="008F5A14"/>
    <w:pPr>
      <w:spacing w:before="240" w:after="240"/>
      <w:jc w:val="center"/>
    </w:pPr>
    <w:rPr>
      <w:rFonts w:ascii="Arial" w:hAnsi="Arial" w:cs="Arial"/>
      <w:b/>
      <w:bCs/>
    </w:rPr>
  </w:style>
  <w:style w:type="paragraph" w:styleId="Title">
    <w:name w:val="Title"/>
    <w:basedOn w:val="Normal"/>
    <w:qFormat/>
    <w:rsid w:val="009A6EED"/>
    <w:pPr>
      <w:jc w:val="center"/>
    </w:pPr>
    <w:rPr>
      <w:b/>
      <w:bCs/>
      <w:lang w:val="sr-Cyrl-CS"/>
    </w:rPr>
  </w:style>
  <w:style w:type="paragraph" w:styleId="TOC1">
    <w:name w:val="toc 1"/>
    <w:basedOn w:val="Normal"/>
    <w:next w:val="Normal"/>
    <w:autoRedefine/>
    <w:uiPriority w:val="39"/>
    <w:rsid w:val="00CC51EA"/>
  </w:style>
  <w:style w:type="paragraph" w:styleId="TOC2">
    <w:name w:val="toc 2"/>
    <w:basedOn w:val="Normal"/>
    <w:next w:val="Normal"/>
    <w:autoRedefine/>
    <w:uiPriority w:val="39"/>
    <w:rsid w:val="00CC51EA"/>
    <w:pPr>
      <w:tabs>
        <w:tab w:val="left" w:pos="567"/>
        <w:tab w:val="left" w:pos="880"/>
        <w:tab w:val="right" w:leader="dot" w:pos="9016"/>
      </w:tabs>
      <w:spacing w:after="240"/>
    </w:pPr>
  </w:style>
  <w:style w:type="paragraph" w:styleId="ListParagraph">
    <w:name w:val="List Paragraph"/>
    <w:basedOn w:val="Normal"/>
    <w:uiPriority w:val="34"/>
    <w:qFormat/>
    <w:rsid w:val="00426FA3"/>
    <w:pPr>
      <w:ind w:left="720"/>
    </w:pPr>
  </w:style>
  <w:style w:type="character" w:customStyle="1" w:styleId="HeaderChar">
    <w:name w:val="Header Char"/>
    <w:link w:val="Header"/>
    <w:locked/>
    <w:rsid w:val="00DC3000"/>
    <w:rPr>
      <w:sz w:val="24"/>
      <w:lang w:val="sr-Cyrl-CS" w:eastAsia="x-none"/>
    </w:rPr>
  </w:style>
  <w:style w:type="paragraph" w:styleId="BalloonText">
    <w:name w:val="Balloon Text"/>
    <w:basedOn w:val="Normal"/>
    <w:link w:val="BalloonTextChar"/>
    <w:rsid w:val="003B7D72"/>
    <w:rPr>
      <w:rFonts w:ascii="Tahoma" w:hAnsi="Tahoma"/>
      <w:sz w:val="16"/>
      <w:szCs w:val="20"/>
      <w:lang w:val="x-none" w:eastAsia="x-none"/>
    </w:rPr>
  </w:style>
  <w:style w:type="character" w:customStyle="1" w:styleId="BalloonTextChar">
    <w:name w:val="Balloon Text Char"/>
    <w:link w:val="BalloonText"/>
    <w:locked/>
    <w:rsid w:val="003B7D72"/>
    <w:rPr>
      <w:rFonts w:ascii="Tahoma" w:hAnsi="Tahoma"/>
      <w:sz w:val="16"/>
    </w:rPr>
  </w:style>
  <w:style w:type="paragraph" w:styleId="EndnoteText">
    <w:name w:val="endnote text"/>
    <w:basedOn w:val="Normal"/>
    <w:link w:val="EndnoteTextChar"/>
    <w:rsid w:val="001D256A"/>
    <w:rPr>
      <w:sz w:val="20"/>
      <w:szCs w:val="20"/>
    </w:rPr>
  </w:style>
  <w:style w:type="character" w:customStyle="1" w:styleId="EndnoteTextChar">
    <w:name w:val="Endnote Text Char"/>
    <w:link w:val="EndnoteText"/>
    <w:rsid w:val="001D256A"/>
    <w:rPr>
      <w:lang w:val="en-US" w:eastAsia="en-US"/>
    </w:rPr>
  </w:style>
  <w:style w:type="character" w:styleId="EndnoteReference">
    <w:name w:val="endnote reference"/>
    <w:rsid w:val="001D256A"/>
    <w:rPr>
      <w:vertAlign w:val="superscript"/>
    </w:rPr>
  </w:style>
  <w:style w:type="character" w:styleId="FollowedHyperlink">
    <w:name w:val="FollowedHyperlink"/>
    <w:rsid w:val="00184741"/>
    <w:rPr>
      <w:color w:val="954F72"/>
      <w:u w:val="single"/>
    </w:rPr>
  </w:style>
  <w:style w:type="paragraph" w:customStyle="1" w:styleId="Default">
    <w:name w:val="Default"/>
    <w:rsid w:val="00AD33A2"/>
    <w:pPr>
      <w:autoSpaceDE w:val="0"/>
      <w:autoSpaceDN w:val="0"/>
      <w:adjustRightInd w:val="0"/>
    </w:pPr>
    <w:rPr>
      <w:rFonts w:ascii="Verdana" w:hAnsi="Verdana" w:cs="Verdana"/>
      <w:color w:val="000000"/>
      <w:sz w:val="24"/>
      <w:szCs w:val="24"/>
    </w:rPr>
  </w:style>
  <w:style w:type="character" w:customStyle="1" w:styleId="FootnoteTextChar">
    <w:name w:val="Footnote Text Char"/>
    <w:link w:val="FootnoteText"/>
    <w:semiHidden/>
    <w:rsid w:val="003F7E86"/>
    <w:rPr>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7613">
      <w:bodyDiv w:val="1"/>
      <w:marLeft w:val="0"/>
      <w:marRight w:val="0"/>
      <w:marTop w:val="0"/>
      <w:marBottom w:val="0"/>
      <w:divBdr>
        <w:top w:val="none" w:sz="0" w:space="0" w:color="auto"/>
        <w:left w:val="none" w:sz="0" w:space="0" w:color="auto"/>
        <w:bottom w:val="none" w:sz="0" w:space="0" w:color="auto"/>
        <w:right w:val="none" w:sz="0" w:space="0" w:color="auto"/>
      </w:divBdr>
      <w:divsChild>
        <w:div w:id="789475943">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90319836">
      <w:bodyDiv w:val="1"/>
      <w:marLeft w:val="0"/>
      <w:marRight w:val="0"/>
      <w:marTop w:val="0"/>
      <w:marBottom w:val="0"/>
      <w:divBdr>
        <w:top w:val="none" w:sz="0" w:space="0" w:color="auto"/>
        <w:left w:val="none" w:sz="0" w:space="0" w:color="auto"/>
        <w:bottom w:val="none" w:sz="0" w:space="0" w:color="auto"/>
        <w:right w:val="none" w:sz="0" w:space="0" w:color="auto"/>
      </w:divBdr>
      <w:divsChild>
        <w:div w:id="1840924233">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710375468">
      <w:bodyDiv w:val="1"/>
      <w:marLeft w:val="0"/>
      <w:marRight w:val="0"/>
      <w:marTop w:val="0"/>
      <w:marBottom w:val="0"/>
      <w:divBdr>
        <w:top w:val="none" w:sz="0" w:space="0" w:color="auto"/>
        <w:left w:val="none" w:sz="0" w:space="0" w:color="auto"/>
        <w:bottom w:val="none" w:sz="0" w:space="0" w:color="auto"/>
        <w:right w:val="none" w:sz="0" w:space="0" w:color="auto"/>
      </w:divBdr>
      <w:divsChild>
        <w:div w:id="590742149">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391658898">
      <w:bodyDiv w:val="1"/>
      <w:marLeft w:val="0"/>
      <w:marRight w:val="0"/>
      <w:marTop w:val="0"/>
      <w:marBottom w:val="0"/>
      <w:divBdr>
        <w:top w:val="none" w:sz="0" w:space="0" w:color="auto"/>
        <w:left w:val="none" w:sz="0" w:space="0" w:color="auto"/>
        <w:bottom w:val="none" w:sz="0" w:space="0" w:color="auto"/>
        <w:right w:val="none" w:sz="0" w:space="0" w:color="auto"/>
      </w:divBdr>
    </w:div>
    <w:div w:id="1835293221">
      <w:bodyDiv w:val="1"/>
      <w:marLeft w:val="0"/>
      <w:marRight w:val="0"/>
      <w:marTop w:val="0"/>
      <w:marBottom w:val="0"/>
      <w:divBdr>
        <w:top w:val="none" w:sz="0" w:space="0" w:color="auto"/>
        <w:left w:val="none" w:sz="0" w:space="0" w:color="auto"/>
        <w:bottom w:val="none" w:sz="0" w:space="0" w:color="auto"/>
        <w:right w:val="none" w:sz="0" w:space="0" w:color="auto"/>
      </w:divBdr>
      <w:divsChild>
        <w:div w:id="1059476525">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hyperlink" Target="http://www.ramrrs.gov.rs" TargetMode="External"/><Relationship Id="rId39" Type="http://schemas.openxmlformats.org/officeDocument/2006/relationships/theme" Target="theme/theme1.xml"/><Relationship Id="rId21" Type="http://schemas.openxmlformats.org/officeDocument/2006/relationships/diagramColors" Target="diagrams/colors1.xml"/><Relationship Id="rId34" Type="http://schemas.openxmlformats.org/officeDocument/2006/relationships/hyperlink" Target="http://www.ramrrs.gov.rs/?page_id=262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amrrs.gov.rs/informator-cil.html" TargetMode="External"/><Relationship Id="rId25" Type="http://schemas.openxmlformats.org/officeDocument/2006/relationships/hyperlink" Target="http://www.ramrrs.gov.rs/miritelji-cil.html" TargetMode="External"/><Relationship Id="rId33" Type="http://schemas.openxmlformats.org/officeDocument/2006/relationships/hyperlink" Target="http://www.ramrrs.gov.rs/?page_id=26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binet@ramrrs.gov.rs" TargetMode="External"/><Relationship Id="rId20" Type="http://schemas.openxmlformats.org/officeDocument/2006/relationships/diagramQuickStyle" Target="diagrams/quickStyle1.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1082;abinet@ramrrs.gov.rs" TargetMode="External"/><Relationship Id="rId32" Type="http://schemas.openxmlformats.org/officeDocument/2006/relationships/hyperlink" Target="http://www.ramrrs.gov.rs/?page_id=2625"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kabinet@ramrrs.gov.rs" TargetMode="External"/><Relationship Id="rId23" Type="http://schemas.openxmlformats.org/officeDocument/2006/relationships/hyperlink" Target="mailto:&#1082;abinet@ramrrs.gov.rs" TargetMode="External"/><Relationship Id="rId28" Type="http://schemas.openxmlformats.org/officeDocument/2006/relationships/hyperlink" Target="http://www.ramrrs.gov.rs" TargetMode="External"/><Relationship Id="rId36" Type="http://schemas.openxmlformats.org/officeDocument/2006/relationships/hyperlink" Target="http://www.ramrrs.gov.rs/?page_id=2625" TargetMode="Externa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hyperlink" Target="http://www.ramrrs.gov.rs/?page_id=26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amrrs.gov.rs" TargetMode="External"/><Relationship Id="rId22" Type="http://schemas.microsoft.com/office/2007/relationships/diagramDrawing" Target="diagrams/drawing1.xml"/><Relationship Id="rId27" Type="http://schemas.openxmlformats.org/officeDocument/2006/relationships/image" Target="media/image2.png"/><Relationship Id="rId30" Type="http://schemas.openxmlformats.org/officeDocument/2006/relationships/image" Target="media/image4.emf"/><Relationship Id="rId35" Type="http://schemas.openxmlformats.org/officeDocument/2006/relationships/hyperlink" Target="http://www.ramrrs.gov.rs/?page_id=2625" TargetMode="Externa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CA18A-6556-4C5E-8476-377E62EF97C0}"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US"/>
        </a:p>
      </dgm:t>
    </dgm:pt>
    <dgm:pt modelId="{AF72A198-0D7B-4A88-96D8-C1F01382FFA5}">
      <dgm:prSet phldrT="[Text]"/>
      <dgm:spPr/>
      <dgm:t>
        <a:bodyPr/>
        <a:lstStyle/>
        <a:p>
          <a:r>
            <a:rPr lang="sr-Cyrl-RS"/>
            <a:t>Директор</a:t>
          </a:r>
          <a:endParaRPr lang="en-US"/>
        </a:p>
      </dgm:t>
    </dgm:pt>
    <dgm:pt modelId="{B83448ED-282A-4396-9510-73FA28C43962}" type="parTrans" cxnId="{87F2D4B8-0626-4910-900F-DA94619738B6}">
      <dgm:prSet/>
      <dgm:spPr/>
      <dgm:t>
        <a:bodyPr/>
        <a:lstStyle/>
        <a:p>
          <a:endParaRPr lang="en-US"/>
        </a:p>
      </dgm:t>
    </dgm:pt>
    <dgm:pt modelId="{44F38C53-FA12-420B-9AD1-8BABA688C90B}" type="sibTrans" cxnId="{87F2D4B8-0626-4910-900F-DA94619738B6}">
      <dgm:prSet/>
      <dgm:spPr/>
      <dgm:t>
        <a:bodyPr/>
        <a:lstStyle/>
        <a:p>
          <a:endParaRPr lang="en-US"/>
        </a:p>
      </dgm:t>
    </dgm:pt>
    <dgm:pt modelId="{3E1CC8B4-8388-4EAB-B9FF-A1AD8BE811E0}" type="asst">
      <dgm:prSet phldrT="[Text]"/>
      <dgm:spPr/>
      <dgm:t>
        <a:bodyPr/>
        <a:lstStyle/>
        <a:p>
          <a:r>
            <a:rPr lang="sr-Cyrl-RS"/>
            <a:t>РМ административно-техничког секретара</a:t>
          </a:r>
          <a:endParaRPr lang="en-US"/>
        </a:p>
      </dgm:t>
    </dgm:pt>
    <dgm:pt modelId="{41CD4B3D-329F-446B-8C6D-22B7F8AB1BB0}" type="parTrans" cxnId="{887FC6AC-2219-4848-8E4D-01E484CD3D5D}">
      <dgm:prSet/>
      <dgm:spPr/>
      <dgm:t>
        <a:bodyPr/>
        <a:lstStyle/>
        <a:p>
          <a:endParaRPr lang="en-US"/>
        </a:p>
      </dgm:t>
    </dgm:pt>
    <dgm:pt modelId="{9FF54622-ECE4-4CDB-B484-4439EC0C4806}" type="sibTrans" cxnId="{887FC6AC-2219-4848-8E4D-01E484CD3D5D}">
      <dgm:prSet/>
      <dgm:spPr/>
      <dgm:t>
        <a:bodyPr/>
        <a:lstStyle/>
        <a:p>
          <a:endParaRPr lang="en-US"/>
        </a:p>
      </dgm:t>
    </dgm:pt>
    <dgm:pt modelId="{A4F9381B-1F38-43A2-A50F-92812C8A3D94}">
      <dgm:prSet phldrT="[Text]"/>
      <dgm:spPr/>
      <dgm:t>
        <a:bodyPr/>
        <a:lstStyle/>
        <a:p>
          <a:r>
            <a:rPr lang="sr-Cyrl-RS"/>
            <a:t>Група за правне и стручне послове</a:t>
          </a:r>
          <a:endParaRPr lang="en-US"/>
        </a:p>
      </dgm:t>
    </dgm:pt>
    <dgm:pt modelId="{8CF003D5-9592-43D9-8930-5D9331EBA5AD}" type="parTrans" cxnId="{F3C0812C-ABB6-4221-A5A2-86CD2BE8BB5A}">
      <dgm:prSet/>
      <dgm:spPr/>
      <dgm:t>
        <a:bodyPr/>
        <a:lstStyle/>
        <a:p>
          <a:endParaRPr lang="en-US"/>
        </a:p>
      </dgm:t>
    </dgm:pt>
    <dgm:pt modelId="{51A43EFC-2667-4519-9E08-8E691B2F3E73}" type="sibTrans" cxnId="{F3C0812C-ABB6-4221-A5A2-86CD2BE8BB5A}">
      <dgm:prSet/>
      <dgm:spPr/>
      <dgm:t>
        <a:bodyPr/>
        <a:lstStyle/>
        <a:p>
          <a:endParaRPr lang="en-US"/>
        </a:p>
      </dgm:t>
    </dgm:pt>
    <dgm:pt modelId="{4020E683-FE18-4305-A462-467F0CAE88D8}">
      <dgm:prSet phldrT="[Text]"/>
      <dgm:spPr/>
      <dgm:t>
        <a:bodyPr/>
        <a:lstStyle/>
        <a:p>
          <a:r>
            <a:rPr lang="sr-Cyrl-RS"/>
            <a:t>Група за финансијске и евиденционе послове</a:t>
          </a:r>
          <a:endParaRPr lang="en-US"/>
        </a:p>
      </dgm:t>
    </dgm:pt>
    <dgm:pt modelId="{D584BBC8-D448-4811-AC6E-0E1348EE790E}" type="parTrans" cxnId="{669DDE76-A2A8-4489-B7F0-C77FD7D656F0}">
      <dgm:prSet/>
      <dgm:spPr/>
      <dgm:t>
        <a:bodyPr/>
        <a:lstStyle/>
        <a:p>
          <a:endParaRPr lang="en-US"/>
        </a:p>
      </dgm:t>
    </dgm:pt>
    <dgm:pt modelId="{0126EEA9-811B-4857-9113-ECB99734350A}" type="sibTrans" cxnId="{669DDE76-A2A8-4489-B7F0-C77FD7D656F0}">
      <dgm:prSet/>
      <dgm:spPr/>
      <dgm:t>
        <a:bodyPr/>
        <a:lstStyle/>
        <a:p>
          <a:endParaRPr lang="en-US"/>
        </a:p>
      </dgm:t>
    </dgm:pt>
    <dgm:pt modelId="{C841FF95-03D9-44D3-84ED-121C366A966C}" type="pres">
      <dgm:prSet presAssocID="{1F6CA18A-6556-4C5E-8476-377E62EF97C0}" presName="hierChild1" presStyleCnt="0">
        <dgm:presLayoutVars>
          <dgm:orgChart val="1"/>
          <dgm:chPref val="1"/>
          <dgm:dir/>
          <dgm:animOne val="branch"/>
          <dgm:animLvl val="lvl"/>
          <dgm:resizeHandles/>
        </dgm:presLayoutVars>
      </dgm:prSet>
      <dgm:spPr/>
    </dgm:pt>
    <dgm:pt modelId="{FFC8A91A-7BF8-4ED9-8C4D-8BAFD71F09DA}" type="pres">
      <dgm:prSet presAssocID="{AF72A198-0D7B-4A88-96D8-C1F01382FFA5}" presName="hierRoot1" presStyleCnt="0">
        <dgm:presLayoutVars>
          <dgm:hierBranch val="init"/>
        </dgm:presLayoutVars>
      </dgm:prSet>
      <dgm:spPr/>
    </dgm:pt>
    <dgm:pt modelId="{DEB4C490-884F-4094-A4EC-B112B9742547}" type="pres">
      <dgm:prSet presAssocID="{AF72A198-0D7B-4A88-96D8-C1F01382FFA5}" presName="rootComposite1" presStyleCnt="0"/>
      <dgm:spPr/>
    </dgm:pt>
    <dgm:pt modelId="{83960A3D-F5B2-463E-9D00-4634BFE267A9}" type="pres">
      <dgm:prSet presAssocID="{AF72A198-0D7B-4A88-96D8-C1F01382FFA5}" presName="rootText1" presStyleLbl="node0" presStyleIdx="0" presStyleCnt="1">
        <dgm:presLayoutVars>
          <dgm:chPref val="3"/>
        </dgm:presLayoutVars>
      </dgm:prSet>
      <dgm:spPr/>
    </dgm:pt>
    <dgm:pt modelId="{34B076EE-B34E-4E8A-AA5D-1B8F79060270}" type="pres">
      <dgm:prSet presAssocID="{AF72A198-0D7B-4A88-96D8-C1F01382FFA5}" presName="rootConnector1" presStyleLbl="node1" presStyleIdx="0" presStyleCnt="0"/>
      <dgm:spPr/>
    </dgm:pt>
    <dgm:pt modelId="{B1120E7B-931D-4E8B-B573-09DB2FF1639A}" type="pres">
      <dgm:prSet presAssocID="{AF72A198-0D7B-4A88-96D8-C1F01382FFA5}" presName="hierChild2" presStyleCnt="0"/>
      <dgm:spPr/>
    </dgm:pt>
    <dgm:pt modelId="{3FB14C76-7D93-4700-9D0C-E718B7736F5B}" type="pres">
      <dgm:prSet presAssocID="{8CF003D5-9592-43D9-8930-5D9331EBA5AD}" presName="Name37" presStyleLbl="parChTrans1D2" presStyleIdx="0" presStyleCnt="3"/>
      <dgm:spPr/>
    </dgm:pt>
    <dgm:pt modelId="{B3CE9BEA-D459-449E-BCE0-EFAD8CBB4D60}" type="pres">
      <dgm:prSet presAssocID="{A4F9381B-1F38-43A2-A50F-92812C8A3D94}" presName="hierRoot2" presStyleCnt="0">
        <dgm:presLayoutVars>
          <dgm:hierBranch val="init"/>
        </dgm:presLayoutVars>
      </dgm:prSet>
      <dgm:spPr/>
    </dgm:pt>
    <dgm:pt modelId="{43E72CF2-69CF-40BA-856C-1908E56CFAC8}" type="pres">
      <dgm:prSet presAssocID="{A4F9381B-1F38-43A2-A50F-92812C8A3D94}" presName="rootComposite" presStyleCnt="0"/>
      <dgm:spPr/>
    </dgm:pt>
    <dgm:pt modelId="{D4F84D93-BA37-4BB0-98D4-C26B8FA4E078}" type="pres">
      <dgm:prSet presAssocID="{A4F9381B-1F38-43A2-A50F-92812C8A3D94}" presName="rootText" presStyleLbl="node2" presStyleIdx="0" presStyleCnt="2" custScaleX="138705" custLinFactNeighborX="-17988" custLinFactNeighborY="-53504">
        <dgm:presLayoutVars>
          <dgm:chPref val="3"/>
        </dgm:presLayoutVars>
      </dgm:prSet>
      <dgm:spPr/>
    </dgm:pt>
    <dgm:pt modelId="{E7FE9756-9CBE-402E-A243-50616E648674}" type="pres">
      <dgm:prSet presAssocID="{A4F9381B-1F38-43A2-A50F-92812C8A3D94}" presName="rootConnector" presStyleLbl="node2" presStyleIdx="0" presStyleCnt="2"/>
      <dgm:spPr/>
    </dgm:pt>
    <dgm:pt modelId="{3797F097-1652-4CA9-A1C6-1912926CC363}" type="pres">
      <dgm:prSet presAssocID="{A4F9381B-1F38-43A2-A50F-92812C8A3D94}" presName="hierChild4" presStyleCnt="0"/>
      <dgm:spPr/>
    </dgm:pt>
    <dgm:pt modelId="{F030823C-4E80-4A78-93D4-2E0DDC9F4033}" type="pres">
      <dgm:prSet presAssocID="{A4F9381B-1F38-43A2-A50F-92812C8A3D94}" presName="hierChild5" presStyleCnt="0"/>
      <dgm:spPr/>
    </dgm:pt>
    <dgm:pt modelId="{F98164AB-08DE-41C3-9181-8F1B4D09CC5D}" type="pres">
      <dgm:prSet presAssocID="{D584BBC8-D448-4811-AC6E-0E1348EE790E}" presName="Name37" presStyleLbl="parChTrans1D2" presStyleIdx="1" presStyleCnt="3"/>
      <dgm:spPr/>
    </dgm:pt>
    <dgm:pt modelId="{239EAECA-E2A2-4D69-BC02-8DBC39F3E979}" type="pres">
      <dgm:prSet presAssocID="{4020E683-FE18-4305-A462-467F0CAE88D8}" presName="hierRoot2" presStyleCnt="0">
        <dgm:presLayoutVars>
          <dgm:hierBranch val="init"/>
        </dgm:presLayoutVars>
      </dgm:prSet>
      <dgm:spPr/>
    </dgm:pt>
    <dgm:pt modelId="{62243D80-D63C-42D7-8CA2-41E3051CB697}" type="pres">
      <dgm:prSet presAssocID="{4020E683-FE18-4305-A462-467F0CAE88D8}" presName="rootComposite" presStyleCnt="0"/>
      <dgm:spPr/>
    </dgm:pt>
    <dgm:pt modelId="{E4366AD2-06BA-4343-ADCF-9C7EB75DDE07}" type="pres">
      <dgm:prSet presAssocID="{4020E683-FE18-4305-A462-467F0CAE88D8}" presName="rootText" presStyleLbl="node2" presStyleIdx="1" presStyleCnt="2" custScaleX="142178" custLinFactNeighborX="12915" custLinFactNeighborY="-53504">
        <dgm:presLayoutVars>
          <dgm:chPref val="3"/>
        </dgm:presLayoutVars>
      </dgm:prSet>
      <dgm:spPr/>
    </dgm:pt>
    <dgm:pt modelId="{ADFAC45E-AC93-42C1-8BA8-59DF17824F26}" type="pres">
      <dgm:prSet presAssocID="{4020E683-FE18-4305-A462-467F0CAE88D8}" presName="rootConnector" presStyleLbl="node2" presStyleIdx="1" presStyleCnt="2"/>
      <dgm:spPr/>
    </dgm:pt>
    <dgm:pt modelId="{2C0282D6-65BF-4D19-8A31-340D1D7DC533}" type="pres">
      <dgm:prSet presAssocID="{4020E683-FE18-4305-A462-467F0CAE88D8}" presName="hierChild4" presStyleCnt="0"/>
      <dgm:spPr/>
    </dgm:pt>
    <dgm:pt modelId="{B0B61F12-9B98-46A6-936E-050FC5D0DAD8}" type="pres">
      <dgm:prSet presAssocID="{4020E683-FE18-4305-A462-467F0CAE88D8}" presName="hierChild5" presStyleCnt="0"/>
      <dgm:spPr/>
    </dgm:pt>
    <dgm:pt modelId="{A82F5B1C-DF30-4FC8-8365-64769E1D8866}" type="pres">
      <dgm:prSet presAssocID="{AF72A198-0D7B-4A88-96D8-C1F01382FFA5}" presName="hierChild3" presStyleCnt="0"/>
      <dgm:spPr/>
    </dgm:pt>
    <dgm:pt modelId="{3D95BFC6-B446-499C-AC89-59366B7D9A2A}" type="pres">
      <dgm:prSet presAssocID="{41CD4B3D-329F-446B-8C6D-22B7F8AB1BB0}" presName="Name111" presStyleLbl="parChTrans1D2" presStyleIdx="2" presStyleCnt="3"/>
      <dgm:spPr/>
    </dgm:pt>
    <dgm:pt modelId="{113173D2-255A-4DA6-9698-CFE1F0B174EA}" type="pres">
      <dgm:prSet presAssocID="{3E1CC8B4-8388-4EAB-B9FF-A1AD8BE811E0}" presName="hierRoot3" presStyleCnt="0">
        <dgm:presLayoutVars>
          <dgm:hierBranch val="init"/>
        </dgm:presLayoutVars>
      </dgm:prSet>
      <dgm:spPr/>
    </dgm:pt>
    <dgm:pt modelId="{D5CDAD41-7968-48ED-8590-76C90C9D8AB0}" type="pres">
      <dgm:prSet presAssocID="{3E1CC8B4-8388-4EAB-B9FF-A1AD8BE811E0}" presName="rootComposite3" presStyleCnt="0"/>
      <dgm:spPr/>
    </dgm:pt>
    <dgm:pt modelId="{EB096688-0770-4B47-8503-4CD60A5AE0A0}" type="pres">
      <dgm:prSet presAssocID="{3E1CC8B4-8388-4EAB-B9FF-A1AD8BE811E0}" presName="rootText3" presStyleLbl="asst1" presStyleIdx="0" presStyleCnt="1" custScaleX="103473" custScaleY="64113" custLinFactX="35144" custLinFactNeighborX="100000" custLinFactNeighborY="-50737">
        <dgm:presLayoutVars>
          <dgm:chPref val="3"/>
        </dgm:presLayoutVars>
      </dgm:prSet>
      <dgm:spPr/>
      <dgm:t>
        <a:bodyPr/>
        <a:lstStyle/>
        <a:p>
          <a:endParaRPr lang="en-US"/>
        </a:p>
      </dgm:t>
    </dgm:pt>
    <dgm:pt modelId="{1DB4A893-AFDA-4768-9DE4-20E7596D06BC}" type="pres">
      <dgm:prSet presAssocID="{3E1CC8B4-8388-4EAB-B9FF-A1AD8BE811E0}" presName="rootConnector3" presStyleLbl="asst1" presStyleIdx="0" presStyleCnt="1"/>
      <dgm:spPr/>
    </dgm:pt>
    <dgm:pt modelId="{5C157BDC-07DC-4E93-B7C0-BF5864EEA76C}" type="pres">
      <dgm:prSet presAssocID="{3E1CC8B4-8388-4EAB-B9FF-A1AD8BE811E0}" presName="hierChild6" presStyleCnt="0"/>
      <dgm:spPr/>
    </dgm:pt>
    <dgm:pt modelId="{56706EC3-1F07-45BF-87BF-D7567B9DC8A2}" type="pres">
      <dgm:prSet presAssocID="{3E1CC8B4-8388-4EAB-B9FF-A1AD8BE811E0}" presName="hierChild7" presStyleCnt="0"/>
      <dgm:spPr/>
    </dgm:pt>
  </dgm:ptLst>
  <dgm:cxnLst>
    <dgm:cxn modelId="{A08D93EC-2904-4E52-8F09-2B5155DCC75C}" type="presOf" srcId="{4020E683-FE18-4305-A462-467F0CAE88D8}" destId="{E4366AD2-06BA-4343-ADCF-9C7EB75DDE07}" srcOrd="0" destOrd="0" presId="urn:microsoft.com/office/officeart/2005/8/layout/orgChart1"/>
    <dgm:cxn modelId="{27BE28EA-933C-436C-BB6A-ECFB5F9C3A0E}" type="presOf" srcId="{41CD4B3D-329F-446B-8C6D-22B7F8AB1BB0}" destId="{3D95BFC6-B446-499C-AC89-59366B7D9A2A}" srcOrd="0" destOrd="0" presId="urn:microsoft.com/office/officeart/2005/8/layout/orgChart1"/>
    <dgm:cxn modelId="{669DDE76-A2A8-4489-B7F0-C77FD7D656F0}" srcId="{AF72A198-0D7B-4A88-96D8-C1F01382FFA5}" destId="{4020E683-FE18-4305-A462-467F0CAE88D8}" srcOrd="2" destOrd="0" parTransId="{D584BBC8-D448-4811-AC6E-0E1348EE790E}" sibTransId="{0126EEA9-811B-4857-9113-ECB99734350A}"/>
    <dgm:cxn modelId="{56A06D63-E947-4074-AAA5-28FF89303611}" type="presOf" srcId="{A4F9381B-1F38-43A2-A50F-92812C8A3D94}" destId="{D4F84D93-BA37-4BB0-98D4-C26B8FA4E078}" srcOrd="0" destOrd="0" presId="urn:microsoft.com/office/officeart/2005/8/layout/orgChart1"/>
    <dgm:cxn modelId="{7FD3502B-D844-4D01-97E6-04CBE9F03D07}" type="presOf" srcId="{4020E683-FE18-4305-A462-467F0CAE88D8}" destId="{ADFAC45E-AC93-42C1-8BA8-59DF17824F26}" srcOrd="1" destOrd="0" presId="urn:microsoft.com/office/officeart/2005/8/layout/orgChart1"/>
    <dgm:cxn modelId="{887FC6AC-2219-4848-8E4D-01E484CD3D5D}" srcId="{AF72A198-0D7B-4A88-96D8-C1F01382FFA5}" destId="{3E1CC8B4-8388-4EAB-B9FF-A1AD8BE811E0}" srcOrd="0" destOrd="0" parTransId="{41CD4B3D-329F-446B-8C6D-22B7F8AB1BB0}" sibTransId="{9FF54622-ECE4-4CDB-B484-4439EC0C4806}"/>
    <dgm:cxn modelId="{49D63163-0529-40A4-925C-7C4E08D0F93C}" type="presOf" srcId="{8CF003D5-9592-43D9-8930-5D9331EBA5AD}" destId="{3FB14C76-7D93-4700-9D0C-E718B7736F5B}" srcOrd="0" destOrd="0" presId="urn:microsoft.com/office/officeart/2005/8/layout/orgChart1"/>
    <dgm:cxn modelId="{9308CA93-0A0F-401A-ABAF-699364A6841A}" type="presOf" srcId="{AF72A198-0D7B-4A88-96D8-C1F01382FFA5}" destId="{83960A3D-F5B2-463E-9D00-4634BFE267A9}" srcOrd="0" destOrd="0" presId="urn:microsoft.com/office/officeart/2005/8/layout/orgChart1"/>
    <dgm:cxn modelId="{8703C717-ED16-4AE7-84DB-0543897B1FFC}" type="presOf" srcId="{D584BBC8-D448-4811-AC6E-0E1348EE790E}" destId="{F98164AB-08DE-41C3-9181-8F1B4D09CC5D}" srcOrd="0" destOrd="0" presId="urn:microsoft.com/office/officeart/2005/8/layout/orgChart1"/>
    <dgm:cxn modelId="{CC8C207E-D3C1-48D4-9345-E902A051C5B9}" type="presOf" srcId="{3E1CC8B4-8388-4EAB-B9FF-A1AD8BE811E0}" destId="{1DB4A893-AFDA-4768-9DE4-20E7596D06BC}" srcOrd="1" destOrd="0" presId="urn:microsoft.com/office/officeart/2005/8/layout/orgChart1"/>
    <dgm:cxn modelId="{1775D31F-9EB4-4B3A-AEA4-4914A09055AC}" type="presOf" srcId="{A4F9381B-1F38-43A2-A50F-92812C8A3D94}" destId="{E7FE9756-9CBE-402E-A243-50616E648674}" srcOrd="1" destOrd="0" presId="urn:microsoft.com/office/officeart/2005/8/layout/orgChart1"/>
    <dgm:cxn modelId="{110AABF9-FA35-4C7A-93E2-B004B4D6C9C7}" type="presOf" srcId="{3E1CC8B4-8388-4EAB-B9FF-A1AD8BE811E0}" destId="{EB096688-0770-4B47-8503-4CD60A5AE0A0}" srcOrd="0" destOrd="0" presId="urn:microsoft.com/office/officeart/2005/8/layout/orgChart1"/>
    <dgm:cxn modelId="{08E9A484-94B9-4DF3-AAB4-D20F0F9176F3}" type="presOf" srcId="{AF72A198-0D7B-4A88-96D8-C1F01382FFA5}" destId="{34B076EE-B34E-4E8A-AA5D-1B8F79060270}" srcOrd="1" destOrd="0" presId="urn:microsoft.com/office/officeart/2005/8/layout/orgChart1"/>
    <dgm:cxn modelId="{F3C0812C-ABB6-4221-A5A2-86CD2BE8BB5A}" srcId="{AF72A198-0D7B-4A88-96D8-C1F01382FFA5}" destId="{A4F9381B-1F38-43A2-A50F-92812C8A3D94}" srcOrd="1" destOrd="0" parTransId="{8CF003D5-9592-43D9-8930-5D9331EBA5AD}" sibTransId="{51A43EFC-2667-4519-9E08-8E691B2F3E73}"/>
    <dgm:cxn modelId="{87F2D4B8-0626-4910-900F-DA94619738B6}" srcId="{1F6CA18A-6556-4C5E-8476-377E62EF97C0}" destId="{AF72A198-0D7B-4A88-96D8-C1F01382FFA5}" srcOrd="0" destOrd="0" parTransId="{B83448ED-282A-4396-9510-73FA28C43962}" sibTransId="{44F38C53-FA12-420B-9AD1-8BABA688C90B}"/>
    <dgm:cxn modelId="{F710D73B-9631-45EF-B1C9-28A8847FE2A2}" type="presOf" srcId="{1F6CA18A-6556-4C5E-8476-377E62EF97C0}" destId="{C841FF95-03D9-44D3-84ED-121C366A966C}" srcOrd="0" destOrd="0" presId="urn:microsoft.com/office/officeart/2005/8/layout/orgChart1"/>
    <dgm:cxn modelId="{DAC6BFBC-EB04-48F5-8841-062B79C92343}" type="presParOf" srcId="{C841FF95-03D9-44D3-84ED-121C366A966C}" destId="{FFC8A91A-7BF8-4ED9-8C4D-8BAFD71F09DA}" srcOrd="0" destOrd="0" presId="urn:microsoft.com/office/officeart/2005/8/layout/orgChart1"/>
    <dgm:cxn modelId="{FEF9EAFC-47E8-4082-9B8E-07F8B5C066EF}" type="presParOf" srcId="{FFC8A91A-7BF8-4ED9-8C4D-8BAFD71F09DA}" destId="{DEB4C490-884F-4094-A4EC-B112B9742547}" srcOrd="0" destOrd="0" presId="urn:microsoft.com/office/officeart/2005/8/layout/orgChart1"/>
    <dgm:cxn modelId="{87BF53D3-DF28-4A46-BA19-77695F2147C5}" type="presParOf" srcId="{DEB4C490-884F-4094-A4EC-B112B9742547}" destId="{83960A3D-F5B2-463E-9D00-4634BFE267A9}" srcOrd="0" destOrd="0" presId="urn:microsoft.com/office/officeart/2005/8/layout/orgChart1"/>
    <dgm:cxn modelId="{5965032C-7442-4F97-B2A7-D6FACA9D157C}" type="presParOf" srcId="{DEB4C490-884F-4094-A4EC-B112B9742547}" destId="{34B076EE-B34E-4E8A-AA5D-1B8F79060270}" srcOrd="1" destOrd="0" presId="urn:microsoft.com/office/officeart/2005/8/layout/orgChart1"/>
    <dgm:cxn modelId="{77BD6077-532C-4976-8DCE-B89EDB277541}" type="presParOf" srcId="{FFC8A91A-7BF8-4ED9-8C4D-8BAFD71F09DA}" destId="{B1120E7B-931D-4E8B-B573-09DB2FF1639A}" srcOrd="1" destOrd="0" presId="urn:microsoft.com/office/officeart/2005/8/layout/orgChart1"/>
    <dgm:cxn modelId="{9D2DA31D-04ED-419F-A21A-843A48CADB8F}" type="presParOf" srcId="{B1120E7B-931D-4E8B-B573-09DB2FF1639A}" destId="{3FB14C76-7D93-4700-9D0C-E718B7736F5B}" srcOrd="0" destOrd="0" presId="urn:microsoft.com/office/officeart/2005/8/layout/orgChart1"/>
    <dgm:cxn modelId="{87044628-A2AA-4583-B856-4775585CA30E}" type="presParOf" srcId="{B1120E7B-931D-4E8B-B573-09DB2FF1639A}" destId="{B3CE9BEA-D459-449E-BCE0-EFAD8CBB4D60}" srcOrd="1" destOrd="0" presId="urn:microsoft.com/office/officeart/2005/8/layout/orgChart1"/>
    <dgm:cxn modelId="{2212C83E-2002-4362-BDBB-F4EAAF6BE503}" type="presParOf" srcId="{B3CE9BEA-D459-449E-BCE0-EFAD8CBB4D60}" destId="{43E72CF2-69CF-40BA-856C-1908E56CFAC8}" srcOrd="0" destOrd="0" presId="urn:microsoft.com/office/officeart/2005/8/layout/orgChart1"/>
    <dgm:cxn modelId="{C065EE76-3EFC-443D-B580-650A3FB3B270}" type="presParOf" srcId="{43E72CF2-69CF-40BA-856C-1908E56CFAC8}" destId="{D4F84D93-BA37-4BB0-98D4-C26B8FA4E078}" srcOrd="0" destOrd="0" presId="urn:microsoft.com/office/officeart/2005/8/layout/orgChart1"/>
    <dgm:cxn modelId="{B71ED816-3C17-473D-B203-21DA0131B8B0}" type="presParOf" srcId="{43E72CF2-69CF-40BA-856C-1908E56CFAC8}" destId="{E7FE9756-9CBE-402E-A243-50616E648674}" srcOrd="1" destOrd="0" presId="urn:microsoft.com/office/officeart/2005/8/layout/orgChart1"/>
    <dgm:cxn modelId="{A3368E2F-2D79-4EA0-B87C-F731EB4DF1C8}" type="presParOf" srcId="{B3CE9BEA-D459-449E-BCE0-EFAD8CBB4D60}" destId="{3797F097-1652-4CA9-A1C6-1912926CC363}" srcOrd="1" destOrd="0" presId="urn:microsoft.com/office/officeart/2005/8/layout/orgChart1"/>
    <dgm:cxn modelId="{B01D0992-52EA-4FEB-A66C-58C4EEFA9D3C}" type="presParOf" srcId="{B3CE9BEA-D459-449E-BCE0-EFAD8CBB4D60}" destId="{F030823C-4E80-4A78-93D4-2E0DDC9F4033}" srcOrd="2" destOrd="0" presId="urn:microsoft.com/office/officeart/2005/8/layout/orgChart1"/>
    <dgm:cxn modelId="{411C110F-3A3F-4C09-BD13-75162E319C76}" type="presParOf" srcId="{B1120E7B-931D-4E8B-B573-09DB2FF1639A}" destId="{F98164AB-08DE-41C3-9181-8F1B4D09CC5D}" srcOrd="2" destOrd="0" presId="urn:microsoft.com/office/officeart/2005/8/layout/orgChart1"/>
    <dgm:cxn modelId="{0C69FF49-C58E-4026-93D4-7452917C861E}" type="presParOf" srcId="{B1120E7B-931D-4E8B-B573-09DB2FF1639A}" destId="{239EAECA-E2A2-4D69-BC02-8DBC39F3E979}" srcOrd="3" destOrd="0" presId="urn:microsoft.com/office/officeart/2005/8/layout/orgChart1"/>
    <dgm:cxn modelId="{5795A42D-2487-497D-B998-3295528AFD04}" type="presParOf" srcId="{239EAECA-E2A2-4D69-BC02-8DBC39F3E979}" destId="{62243D80-D63C-42D7-8CA2-41E3051CB697}" srcOrd="0" destOrd="0" presId="urn:microsoft.com/office/officeart/2005/8/layout/orgChart1"/>
    <dgm:cxn modelId="{7ACF6A80-FA13-48C7-AA91-8FE7723A66D6}" type="presParOf" srcId="{62243D80-D63C-42D7-8CA2-41E3051CB697}" destId="{E4366AD2-06BA-4343-ADCF-9C7EB75DDE07}" srcOrd="0" destOrd="0" presId="urn:microsoft.com/office/officeart/2005/8/layout/orgChart1"/>
    <dgm:cxn modelId="{7D807C42-3F16-427C-8BA9-592762C68F1B}" type="presParOf" srcId="{62243D80-D63C-42D7-8CA2-41E3051CB697}" destId="{ADFAC45E-AC93-42C1-8BA8-59DF17824F26}" srcOrd="1" destOrd="0" presId="urn:microsoft.com/office/officeart/2005/8/layout/orgChart1"/>
    <dgm:cxn modelId="{2BA0640F-642C-4776-9F8D-7C75ED1BF68D}" type="presParOf" srcId="{239EAECA-E2A2-4D69-BC02-8DBC39F3E979}" destId="{2C0282D6-65BF-4D19-8A31-340D1D7DC533}" srcOrd="1" destOrd="0" presId="urn:microsoft.com/office/officeart/2005/8/layout/orgChart1"/>
    <dgm:cxn modelId="{78D6C7EC-7FBB-4588-AC72-E1AEAD544897}" type="presParOf" srcId="{239EAECA-E2A2-4D69-BC02-8DBC39F3E979}" destId="{B0B61F12-9B98-46A6-936E-050FC5D0DAD8}" srcOrd="2" destOrd="0" presId="urn:microsoft.com/office/officeart/2005/8/layout/orgChart1"/>
    <dgm:cxn modelId="{D907CB6E-9965-4A83-AB0C-EAA0ACDBE311}" type="presParOf" srcId="{FFC8A91A-7BF8-4ED9-8C4D-8BAFD71F09DA}" destId="{A82F5B1C-DF30-4FC8-8365-64769E1D8866}" srcOrd="2" destOrd="0" presId="urn:microsoft.com/office/officeart/2005/8/layout/orgChart1"/>
    <dgm:cxn modelId="{428AF505-53E4-4D85-AB87-CC01A4C2FD6A}" type="presParOf" srcId="{A82F5B1C-DF30-4FC8-8365-64769E1D8866}" destId="{3D95BFC6-B446-499C-AC89-59366B7D9A2A}" srcOrd="0" destOrd="0" presId="urn:microsoft.com/office/officeart/2005/8/layout/orgChart1"/>
    <dgm:cxn modelId="{B7431896-32A5-4359-9644-64E377ADEC97}" type="presParOf" srcId="{A82F5B1C-DF30-4FC8-8365-64769E1D8866}" destId="{113173D2-255A-4DA6-9698-CFE1F0B174EA}" srcOrd="1" destOrd="0" presId="urn:microsoft.com/office/officeart/2005/8/layout/orgChart1"/>
    <dgm:cxn modelId="{3FEF34A7-0F36-46C1-918B-15062316CECC}" type="presParOf" srcId="{113173D2-255A-4DA6-9698-CFE1F0B174EA}" destId="{D5CDAD41-7968-48ED-8590-76C90C9D8AB0}" srcOrd="0" destOrd="0" presId="urn:microsoft.com/office/officeart/2005/8/layout/orgChart1"/>
    <dgm:cxn modelId="{8E0BFB47-6841-4154-9D0C-4207D49509BB}" type="presParOf" srcId="{D5CDAD41-7968-48ED-8590-76C90C9D8AB0}" destId="{EB096688-0770-4B47-8503-4CD60A5AE0A0}" srcOrd="0" destOrd="0" presId="urn:microsoft.com/office/officeart/2005/8/layout/orgChart1"/>
    <dgm:cxn modelId="{92ADDAA8-0368-4908-95B3-C0885476A413}" type="presParOf" srcId="{D5CDAD41-7968-48ED-8590-76C90C9D8AB0}" destId="{1DB4A893-AFDA-4768-9DE4-20E7596D06BC}" srcOrd="1" destOrd="0" presId="urn:microsoft.com/office/officeart/2005/8/layout/orgChart1"/>
    <dgm:cxn modelId="{32B09076-75B4-4668-A161-FF70C46A0B04}" type="presParOf" srcId="{113173D2-255A-4DA6-9698-CFE1F0B174EA}" destId="{5C157BDC-07DC-4E93-B7C0-BF5864EEA76C}" srcOrd="1" destOrd="0" presId="urn:microsoft.com/office/officeart/2005/8/layout/orgChart1"/>
    <dgm:cxn modelId="{13F6BD7B-34A9-478E-B84A-0984D5CF8A87}" type="presParOf" srcId="{113173D2-255A-4DA6-9698-CFE1F0B174EA}" destId="{56706EC3-1F07-45BF-87BF-D7567B9DC8A2}"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95BFC6-B446-499C-AC89-59366B7D9A2A}">
      <dsp:nvSpPr>
        <dsp:cNvPr id="0" name=""/>
        <dsp:cNvSpPr/>
      </dsp:nvSpPr>
      <dsp:spPr>
        <a:xfrm>
          <a:off x="2743200" y="833865"/>
          <a:ext cx="352697" cy="343709"/>
        </a:xfrm>
        <a:custGeom>
          <a:avLst/>
          <a:gdLst/>
          <a:ahLst/>
          <a:cxnLst/>
          <a:rect l="0" t="0" r="0" b="0"/>
          <a:pathLst>
            <a:path>
              <a:moveTo>
                <a:pt x="0" y="0"/>
              </a:moveTo>
              <a:lnTo>
                <a:pt x="0" y="343709"/>
              </a:lnTo>
              <a:lnTo>
                <a:pt x="352697" y="34370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8164AB-08DE-41C3-9181-8F1B4D09CC5D}">
      <dsp:nvSpPr>
        <dsp:cNvPr id="0" name=""/>
        <dsp:cNvSpPr/>
      </dsp:nvSpPr>
      <dsp:spPr>
        <a:xfrm>
          <a:off x="2743200" y="833865"/>
          <a:ext cx="1545455" cy="1086995"/>
        </a:xfrm>
        <a:custGeom>
          <a:avLst/>
          <a:gdLst/>
          <a:ahLst/>
          <a:cxnLst/>
          <a:rect l="0" t="0" r="0" b="0"/>
          <a:pathLst>
            <a:path>
              <a:moveTo>
                <a:pt x="0" y="0"/>
              </a:moveTo>
              <a:lnTo>
                <a:pt x="0" y="912071"/>
              </a:lnTo>
              <a:lnTo>
                <a:pt x="1545455" y="912071"/>
              </a:lnTo>
              <a:lnTo>
                <a:pt x="1545455" y="10869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B14C76-7D93-4700-9D0C-E718B7736F5B}">
      <dsp:nvSpPr>
        <dsp:cNvPr id="0" name=""/>
        <dsp:cNvSpPr/>
      </dsp:nvSpPr>
      <dsp:spPr>
        <a:xfrm>
          <a:off x="1155374" y="833865"/>
          <a:ext cx="1587825" cy="1086995"/>
        </a:xfrm>
        <a:custGeom>
          <a:avLst/>
          <a:gdLst/>
          <a:ahLst/>
          <a:cxnLst/>
          <a:rect l="0" t="0" r="0" b="0"/>
          <a:pathLst>
            <a:path>
              <a:moveTo>
                <a:pt x="1587825" y="0"/>
              </a:moveTo>
              <a:lnTo>
                <a:pt x="1587825" y="912071"/>
              </a:lnTo>
              <a:lnTo>
                <a:pt x="0" y="912071"/>
              </a:lnTo>
              <a:lnTo>
                <a:pt x="0" y="10869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960A3D-F5B2-463E-9D00-4634BFE267A9}">
      <dsp:nvSpPr>
        <dsp:cNvPr id="0" name=""/>
        <dsp:cNvSpPr/>
      </dsp:nvSpPr>
      <dsp:spPr>
        <a:xfrm>
          <a:off x="1910227" y="892"/>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r-Cyrl-RS" sz="1400" kern="1200"/>
            <a:t>Директор</a:t>
          </a:r>
          <a:endParaRPr lang="en-US" sz="1400" kern="1200"/>
        </a:p>
      </dsp:txBody>
      <dsp:txXfrm>
        <a:off x="1910227" y="892"/>
        <a:ext cx="1665944" cy="832972"/>
      </dsp:txXfrm>
    </dsp:sp>
    <dsp:sp modelId="{D4F84D93-BA37-4BB0-98D4-C26B8FA4E078}">
      <dsp:nvSpPr>
        <dsp:cNvPr id="0" name=""/>
        <dsp:cNvSpPr/>
      </dsp:nvSpPr>
      <dsp:spPr>
        <a:xfrm>
          <a:off x="0" y="1920861"/>
          <a:ext cx="2310748" cy="83297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r-Cyrl-RS" sz="1400" kern="1200"/>
            <a:t>Група за правне и стручне послове</a:t>
          </a:r>
          <a:endParaRPr lang="en-US" sz="1400" kern="1200"/>
        </a:p>
      </dsp:txBody>
      <dsp:txXfrm>
        <a:off x="0" y="1920861"/>
        <a:ext cx="2310748" cy="832972"/>
      </dsp:txXfrm>
    </dsp:sp>
    <dsp:sp modelId="{E4366AD2-06BA-4343-ADCF-9C7EB75DDE07}">
      <dsp:nvSpPr>
        <dsp:cNvPr id="0" name=""/>
        <dsp:cNvSpPr/>
      </dsp:nvSpPr>
      <dsp:spPr>
        <a:xfrm>
          <a:off x="3104351" y="1920861"/>
          <a:ext cx="2368607" cy="83297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r-Cyrl-RS" sz="1400" kern="1200"/>
            <a:t>Група за финансијске и евиденционе послове</a:t>
          </a:r>
          <a:endParaRPr lang="en-US" sz="1400" kern="1200"/>
        </a:p>
      </dsp:txBody>
      <dsp:txXfrm>
        <a:off x="3104351" y="1920861"/>
        <a:ext cx="2368607" cy="832972"/>
      </dsp:txXfrm>
    </dsp:sp>
    <dsp:sp modelId="{EB096688-0770-4B47-8503-4CD60A5AE0A0}">
      <dsp:nvSpPr>
        <dsp:cNvPr id="0" name=""/>
        <dsp:cNvSpPr/>
      </dsp:nvSpPr>
      <dsp:spPr>
        <a:xfrm>
          <a:off x="3095897" y="910552"/>
          <a:ext cx="1723803" cy="53404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r-Cyrl-RS" sz="1400" kern="1200"/>
            <a:t>РМ административно-техничког секретара</a:t>
          </a:r>
          <a:endParaRPr lang="en-US" sz="1400" kern="1200"/>
        </a:p>
      </dsp:txBody>
      <dsp:txXfrm>
        <a:off x="3095897" y="910552"/>
        <a:ext cx="1723803" cy="534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BAB5-B223-4F24-BF30-CE6E0A0F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12994</Words>
  <Characters>74072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MPALSG</Company>
  <LinksUpToDate>false</LinksUpToDate>
  <CharactersWithSpaces>86893</CharactersWithSpaces>
  <SharedDoc>false</SharedDoc>
  <HLinks>
    <vt:vector size="180" baseType="variant">
      <vt:variant>
        <vt:i4>3539024</vt:i4>
      </vt:variant>
      <vt:variant>
        <vt:i4>150</vt:i4>
      </vt:variant>
      <vt:variant>
        <vt:i4>0</vt:i4>
      </vt:variant>
      <vt:variant>
        <vt:i4>5</vt:i4>
      </vt:variant>
      <vt:variant>
        <vt:lpwstr>http://www.ramrrs.gov.rs/?page_id=2625</vt:lpwstr>
      </vt:variant>
      <vt:variant>
        <vt:lpwstr/>
      </vt:variant>
      <vt:variant>
        <vt:i4>3539024</vt:i4>
      </vt:variant>
      <vt:variant>
        <vt:i4>147</vt:i4>
      </vt:variant>
      <vt:variant>
        <vt:i4>0</vt:i4>
      </vt:variant>
      <vt:variant>
        <vt:i4>5</vt:i4>
      </vt:variant>
      <vt:variant>
        <vt:lpwstr>http://www.ramrrs.gov.rs/?page_id=2625</vt:lpwstr>
      </vt:variant>
      <vt:variant>
        <vt:lpwstr/>
      </vt:variant>
      <vt:variant>
        <vt:i4>3539024</vt:i4>
      </vt:variant>
      <vt:variant>
        <vt:i4>144</vt:i4>
      </vt:variant>
      <vt:variant>
        <vt:i4>0</vt:i4>
      </vt:variant>
      <vt:variant>
        <vt:i4>5</vt:i4>
      </vt:variant>
      <vt:variant>
        <vt:lpwstr>http://www.ramrrs.gov.rs/?page_id=2625</vt:lpwstr>
      </vt:variant>
      <vt:variant>
        <vt:lpwstr/>
      </vt:variant>
      <vt:variant>
        <vt:i4>3539024</vt:i4>
      </vt:variant>
      <vt:variant>
        <vt:i4>141</vt:i4>
      </vt:variant>
      <vt:variant>
        <vt:i4>0</vt:i4>
      </vt:variant>
      <vt:variant>
        <vt:i4>5</vt:i4>
      </vt:variant>
      <vt:variant>
        <vt:lpwstr>http://www.ramrrs.gov.rs/?page_id=2625</vt:lpwstr>
      </vt:variant>
      <vt:variant>
        <vt:lpwstr/>
      </vt:variant>
      <vt:variant>
        <vt:i4>3539024</vt:i4>
      </vt:variant>
      <vt:variant>
        <vt:i4>138</vt:i4>
      </vt:variant>
      <vt:variant>
        <vt:i4>0</vt:i4>
      </vt:variant>
      <vt:variant>
        <vt:i4>5</vt:i4>
      </vt:variant>
      <vt:variant>
        <vt:lpwstr>http://www.ramrrs.gov.rs/?page_id=2625</vt:lpwstr>
      </vt:variant>
      <vt:variant>
        <vt:lpwstr/>
      </vt:variant>
      <vt:variant>
        <vt:i4>3539024</vt:i4>
      </vt:variant>
      <vt:variant>
        <vt:i4>135</vt:i4>
      </vt:variant>
      <vt:variant>
        <vt:i4>0</vt:i4>
      </vt:variant>
      <vt:variant>
        <vt:i4>5</vt:i4>
      </vt:variant>
      <vt:variant>
        <vt:lpwstr>http://www.ramrrs.gov.rs/?page_id=2625</vt:lpwstr>
      </vt:variant>
      <vt:variant>
        <vt:lpwstr/>
      </vt:variant>
      <vt:variant>
        <vt:i4>5898323</vt:i4>
      </vt:variant>
      <vt:variant>
        <vt:i4>117</vt:i4>
      </vt:variant>
      <vt:variant>
        <vt:i4>0</vt:i4>
      </vt:variant>
      <vt:variant>
        <vt:i4>5</vt:i4>
      </vt:variant>
      <vt:variant>
        <vt:lpwstr>http://www.ramrrs.gov.rs/</vt:lpwstr>
      </vt:variant>
      <vt:variant>
        <vt:lpwstr/>
      </vt:variant>
      <vt:variant>
        <vt:i4>5898323</vt:i4>
      </vt:variant>
      <vt:variant>
        <vt:i4>111</vt:i4>
      </vt:variant>
      <vt:variant>
        <vt:i4>0</vt:i4>
      </vt:variant>
      <vt:variant>
        <vt:i4>5</vt:i4>
      </vt:variant>
      <vt:variant>
        <vt:lpwstr>http://www.ramrrs.gov.rs/</vt:lpwstr>
      </vt:variant>
      <vt:variant>
        <vt:lpwstr/>
      </vt:variant>
      <vt:variant>
        <vt:i4>4063341</vt:i4>
      </vt:variant>
      <vt:variant>
        <vt:i4>108</vt:i4>
      </vt:variant>
      <vt:variant>
        <vt:i4>0</vt:i4>
      </vt:variant>
      <vt:variant>
        <vt:i4>5</vt:i4>
      </vt:variant>
      <vt:variant>
        <vt:lpwstr>http://www.ramrrs.gov.rs/miritelji-cil.html</vt:lpwstr>
      </vt:variant>
      <vt:variant>
        <vt:lpwstr/>
      </vt:variant>
      <vt:variant>
        <vt:i4>72417380</vt:i4>
      </vt:variant>
      <vt:variant>
        <vt:i4>105</vt:i4>
      </vt:variant>
      <vt:variant>
        <vt:i4>0</vt:i4>
      </vt:variant>
      <vt:variant>
        <vt:i4>5</vt:i4>
      </vt:variant>
      <vt:variant>
        <vt:lpwstr>mailto:кabinet@ramrrs.gov.rs</vt:lpwstr>
      </vt:variant>
      <vt:variant>
        <vt:lpwstr/>
      </vt:variant>
      <vt:variant>
        <vt:i4>72417380</vt:i4>
      </vt:variant>
      <vt:variant>
        <vt:i4>102</vt:i4>
      </vt:variant>
      <vt:variant>
        <vt:i4>0</vt:i4>
      </vt:variant>
      <vt:variant>
        <vt:i4>5</vt:i4>
      </vt:variant>
      <vt:variant>
        <vt:lpwstr>mailto:кabinet@ramrrs.gov.rs</vt:lpwstr>
      </vt:variant>
      <vt:variant>
        <vt:lpwstr/>
      </vt:variant>
      <vt:variant>
        <vt:i4>72417380</vt:i4>
      </vt:variant>
      <vt:variant>
        <vt:i4>99</vt:i4>
      </vt:variant>
      <vt:variant>
        <vt:i4>0</vt:i4>
      </vt:variant>
      <vt:variant>
        <vt:i4>5</vt:i4>
      </vt:variant>
      <vt:variant>
        <vt:lpwstr>mailto:кabinet@ramrrs.gov.rs</vt:lpwstr>
      </vt:variant>
      <vt:variant>
        <vt:lpwstr/>
      </vt:variant>
      <vt:variant>
        <vt:i4>72417380</vt:i4>
      </vt:variant>
      <vt:variant>
        <vt:i4>96</vt:i4>
      </vt:variant>
      <vt:variant>
        <vt:i4>0</vt:i4>
      </vt:variant>
      <vt:variant>
        <vt:i4>5</vt:i4>
      </vt:variant>
      <vt:variant>
        <vt:lpwstr>mailto:кabinet@ramrrs.gov.rs</vt:lpwstr>
      </vt:variant>
      <vt:variant>
        <vt:lpwstr/>
      </vt:variant>
      <vt:variant>
        <vt:i4>5963804</vt:i4>
      </vt:variant>
      <vt:variant>
        <vt:i4>93</vt:i4>
      </vt:variant>
      <vt:variant>
        <vt:i4>0</vt:i4>
      </vt:variant>
      <vt:variant>
        <vt:i4>5</vt:i4>
      </vt:variant>
      <vt:variant>
        <vt:lpwstr>http://www.ramrrs.gov.rs/informator-cil.html</vt:lpwstr>
      </vt:variant>
      <vt:variant>
        <vt:lpwstr/>
      </vt:variant>
      <vt:variant>
        <vt:i4>100</vt:i4>
      </vt:variant>
      <vt:variant>
        <vt:i4>90</vt:i4>
      </vt:variant>
      <vt:variant>
        <vt:i4>0</vt:i4>
      </vt:variant>
      <vt:variant>
        <vt:i4>5</vt:i4>
      </vt:variant>
      <vt:variant>
        <vt:lpwstr>mailto:kabinet@ramrrs.gov.rs</vt:lpwstr>
      </vt:variant>
      <vt:variant>
        <vt:lpwstr/>
      </vt:variant>
      <vt:variant>
        <vt:i4>100</vt:i4>
      </vt:variant>
      <vt:variant>
        <vt:i4>87</vt:i4>
      </vt:variant>
      <vt:variant>
        <vt:i4>0</vt:i4>
      </vt:variant>
      <vt:variant>
        <vt:i4>5</vt:i4>
      </vt:variant>
      <vt:variant>
        <vt:lpwstr>mailto:kabinet@ramrrs.gov.rs</vt:lpwstr>
      </vt:variant>
      <vt:variant>
        <vt:lpwstr/>
      </vt:variant>
      <vt:variant>
        <vt:i4>5898323</vt:i4>
      </vt:variant>
      <vt:variant>
        <vt:i4>84</vt:i4>
      </vt:variant>
      <vt:variant>
        <vt:i4>0</vt:i4>
      </vt:variant>
      <vt:variant>
        <vt:i4>5</vt:i4>
      </vt:variant>
      <vt:variant>
        <vt:lpwstr>http://www.ramrrs.gov.rs/</vt:lpwstr>
      </vt:variant>
      <vt:variant>
        <vt:lpwstr/>
      </vt:variant>
      <vt:variant>
        <vt:i4>1835058</vt:i4>
      </vt:variant>
      <vt:variant>
        <vt:i4>77</vt:i4>
      </vt:variant>
      <vt:variant>
        <vt:i4>0</vt:i4>
      </vt:variant>
      <vt:variant>
        <vt:i4>5</vt:i4>
      </vt:variant>
      <vt:variant>
        <vt:lpwstr/>
      </vt:variant>
      <vt:variant>
        <vt:lpwstr>_Toc418864866</vt:lpwstr>
      </vt:variant>
      <vt:variant>
        <vt:i4>1835058</vt:i4>
      </vt:variant>
      <vt:variant>
        <vt:i4>71</vt:i4>
      </vt:variant>
      <vt:variant>
        <vt:i4>0</vt:i4>
      </vt:variant>
      <vt:variant>
        <vt:i4>5</vt:i4>
      </vt:variant>
      <vt:variant>
        <vt:lpwstr/>
      </vt:variant>
      <vt:variant>
        <vt:lpwstr>_Toc418864865</vt:lpwstr>
      </vt:variant>
      <vt:variant>
        <vt:i4>1835058</vt:i4>
      </vt:variant>
      <vt:variant>
        <vt:i4>65</vt:i4>
      </vt:variant>
      <vt:variant>
        <vt:i4>0</vt:i4>
      </vt:variant>
      <vt:variant>
        <vt:i4>5</vt:i4>
      </vt:variant>
      <vt:variant>
        <vt:lpwstr/>
      </vt:variant>
      <vt:variant>
        <vt:lpwstr>_Toc418864864</vt:lpwstr>
      </vt:variant>
      <vt:variant>
        <vt:i4>1835058</vt:i4>
      </vt:variant>
      <vt:variant>
        <vt:i4>59</vt:i4>
      </vt:variant>
      <vt:variant>
        <vt:i4>0</vt:i4>
      </vt:variant>
      <vt:variant>
        <vt:i4>5</vt:i4>
      </vt:variant>
      <vt:variant>
        <vt:lpwstr/>
      </vt:variant>
      <vt:variant>
        <vt:lpwstr>_Toc418864863</vt:lpwstr>
      </vt:variant>
      <vt:variant>
        <vt:i4>1835058</vt:i4>
      </vt:variant>
      <vt:variant>
        <vt:i4>53</vt:i4>
      </vt:variant>
      <vt:variant>
        <vt:i4>0</vt:i4>
      </vt:variant>
      <vt:variant>
        <vt:i4>5</vt:i4>
      </vt:variant>
      <vt:variant>
        <vt:lpwstr/>
      </vt:variant>
      <vt:variant>
        <vt:lpwstr>_Toc418864861</vt:lpwstr>
      </vt:variant>
      <vt:variant>
        <vt:i4>2031666</vt:i4>
      </vt:variant>
      <vt:variant>
        <vt:i4>47</vt:i4>
      </vt:variant>
      <vt:variant>
        <vt:i4>0</vt:i4>
      </vt:variant>
      <vt:variant>
        <vt:i4>5</vt:i4>
      </vt:variant>
      <vt:variant>
        <vt:lpwstr/>
      </vt:variant>
      <vt:variant>
        <vt:lpwstr>_Toc418864859</vt:lpwstr>
      </vt:variant>
      <vt:variant>
        <vt:i4>1966130</vt:i4>
      </vt:variant>
      <vt:variant>
        <vt:i4>41</vt:i4>
      </vt:variant>
      <vt:variant>
        <vt:i4>0</vt:i4>
      </vt:variant>
      <vt:variant>
        <vt:i4>5</vt:i4>
      </vt:variant>
      <vt:variant>
        <vt:lpwstr/>
      </vt:variant>
      <vt:variant>
        <vt:lpwstr>_Toc418864841</vt:lpwstr>
      </vt:variant>
      <vt:variant>
        <vt:i4>1966130</vt:i4>
      </vt:variant>
      <vt:variant>
        <vt:i4>35</vt:i4>
      </vt:variant>
      <vt:variant>
        <vt:i4>0</vt:i4>
      </vt:variant>
      <vt:variant>
        <vt:i4>5</vt:i4>
      </vt:variant>
      <vt:variant>
        <vt:lpwstr/>
      </vt:variant>
      <vt:variant>
        <vt:lpwstr>_Toc418864840</vt:lpwstr>
      </vt:variant>
      <vt:variant>
        <vt:i4>1638450</vt:i4>
      </vt:variant>
      <vt:variant>
        <vt:i4>29</vt:i4>
      </vt:variant>
      <vt:variant>
        <vt:i4>0</vt:i4>
      </vt:variant>
      <vt:variant>
        <vt:i4>5</vt:i4>
      </vt:variant>
      <vt:variant>
        <vt:lpwstr/>
      </vt:variant>
      <vt:variant>
        <vt:lpwstr>_Toc418864839</vt:lpwstr>
      </vt:variant>
      <vt:variant>
        <vt:i4>1638450</vt:i4>
      </vt:variant>
      <vt:variant>
        <vt:i4>23</vt:i4>
      </vt:variant>
      <vt:variant>
        <vt:i4>0</vt:i4>
      </vt:variant>
      <vt:variant>
        <vt:i4>5</vt:i4>
      </vt:variant>
      <vt:variant>
        <vt:lpwstr/>
      </vt:variant>
      <vt:variant>
        <vt:lpwstr>_Toc418864838</vt:lpwstr>
      </vt:variant>
      <vt:variant>
        <vt:i4>1638450</vt:i4>
      </vt:variant>
      <vt:variant>
        <vt:i4>17</vt:i4>
      </vt:variant>
      <vt:variant>
        <vt:i4>0</vt:i4>
      </vt:variant>
      <vt:variant>
        <vt:i4>5</vt:i4>
      </vt:variant>
      <vt:variant>
        <vt:lpwstr/>
      </vt:variant>
      <vt:variant>
        <vt:lpwstr>_Toc418864837</vt:lpwstr>
      </vt:variant>
      <vt:variant>
        <vt:i4>1638450</vt:i4>
      </vt:variant>
      <vt:variant>
        <vt:i4>11</vt:i4>
      </vt:variant>
      <vt:variant>
        <vt:i4>0</vt:i4>
      </vt:variant>
      <vt:variant>
        <vt:i4>5</vt:i4>
      </vt:variant>
      <vt:variant>
        <vt:lpwstr/>
      </vt:variant>
      <vt:variant>
        <vt:lpwstr>_Toc418864835</vt:lpwstr>
      </vt:variant>
      <vt:variant>
        <vt:i4>1572914</vt:i4>
      </vt:variant>
      <vt:variant>
        <vt:i4>5</vt:i4>
      </vt:variant>
      <vt:variant>
        <vt:i4>0</vt:i4>
      </vt:variant>
      <vt:variant>
        <vt:i4>5</vt:i4>
      </vt:variant>
      <vt:variant>
        <vt:lpwstr/>
      </vt:variant>
      <vt:variant>
        <vt:lpwstr>_Toc418864829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Mile Radivojevic</dc:creator>
  <cp:keywords/>
  <cp:lastModifiedBy>Ljubica Novakovic</cp:lastModifiedBy>
  <cp:revision>6</cp:revision>
  <cp:lastPrinted>2014-12-23T08:15:00Z</cp:lastPrinted>
  <dcterms:created xsi:type="dcterms:W3CDTF">2021-09-10T13:19:00Z</dcterms:created>
  <dcterms:modified xsi:type="dcterms:W3CDTF">2021-09-13T08:48:00Z</dcterms:modified>
</cp:coreProperties>
</file>